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5C77D" w14:textId="0B873FEF" w:rsidR="00DB59AF" w:rsidRPr="00177986" w:rsidRDefault="00B770F8">
      <w:pPr>
        <w:pStyle w:val="Heading"/>
        <w:jc w:val="center"/>
        <w:rPr>
          <w:lang w:val="lt-LT"/>
        </w:rPr>
      </w:pPr>
      <w:r w:rsidRPr="00177986">
        <w:rPr>
          <w:lang w:val="lt-LT"/>
        </w:rPr>
        <w:t>VIEŠOJO PASLAUGŲ PIRKIMO-PARDAVIMO SUTARTIS (FIKSUOTŲ ĮKAINIŲ)</w:t>
      </w:r>
    </w:p>
    <w:p w14:paraId="79E2DC33" w14:textId="6D3D59C7" w:rsidR="00DB59AF" w:rsidRPr="00177986" w:rsidRDefault="00B770F8">
      <w:pPr>
        <w:pStyle w:val="Heading"/>
        <w:jc w:val="center"/>
        <w:rPr>
          <w:lang w:val="lt-LT"/>
        </w:rPr>
      </w:pPr>
      <w:r w:rsidRPr="00177986">
        <w:rPr>
          <w:lang w:val="lt-LT"/>
        </w:rPr>
        <w:t xml:space="preserve">Nr. </w:t>
      </w:r>
      <w:r w:rsidR="003379F5">
        <w:rPr>
          <w:lang w:val="lt-LT"/>
        </w:rPr>
        <w:t>18B-693/2020</w:t>
      </w:r>
    </w:p>
    <w:p w14:paraId="0F268FE9" w14:textId="77777777" w:rsidR="00DB59AF" w:rsidRPr="00177986" w:rsidRDefault="00DB59AF">
      <w:pPr>
        <w:pStyle w:val="Heading"/>
        <w:jc w:val="center"/>
        <w:rPr>
          <w:color w:val="C13B2B"/>
          <w:lang w:val="lt-LT"/>
        </w:rPr>
      </w:pPr>
    </w:p>
    <w:p w14:paraId="556B8907" w14:textId="2A674F74" w:rsidR="00DB59AF" w:rsidRPr="00177986" w:rsidRDefault="00177986">
      <w:pPr>
        <w:pStyle w:val="Heading"/>
        <w:jc w:val="center"/>
        <w:rPr>
          <w:sz w:val="24"/>
          <w:szCs w:val="24"/>
          <w:lang w:val="lt-LT"/>
        </w:rPr>
      </w:pPr>
      <w:r w:rsidRPr="003613FC">
        <w:rPr>
          <w:sz w:val="24"/>
          <w:szCs w:val="24"/>
          <w:lang w:val="lt-LT"/>
        </w:rPr>
        <w:t>Spausdinimo ir susi</w:t>
      </w:r>
      <w:r w:rsidR="00203981">
        <w:rPr>
          <w:sz w:val="24"/>
          <w:szCs w:val="24"/>
          <w:lang w:val="lt-LT"/>
        </w:rPr>
        <w:t>JUSIOS</w:t>
      </w:r>
      <w:r w:rsidRPr="003613FC">
        <w:rPr>
          <w:sz w:val="24"/>
          <w:szCs w:val="24"/>
          <w:lang w:val="lt-LT"/>
        </w:rPr>
        <w:t xml:space="preserve"> paslaugos</w:t>
      </w:r>
      <w:r w:rsidRPr="00177986">
        <w:rPr>
          <w:sz w:val="24"/>
          <w:szCs w:val="24"/>
          <w:lang w:val="lt-LT"/>
        </w:rPr>
        <w:t xml:space="preserve"> (nr. 4</w:t>
      </w:r>
      <w:r w:rsidR="00203981">
        <w:rPr>
          <w:sz w:val="24"/>
          <w:szCs w:val="24"/>
          <w:lang w:val="lt-LT"/>
        </w:rPr>
        <w:t>497-4</w:t>
      </w:r>
      <w:r w:rsidRPr="00177986">
        <w:rPr>
          <w:sz w:val="24"/>
          <w:szCs w:val="24"/>
          <w:lang w:val="lt-LT"/>
        </w:rPr>
        <w:t>)</w:t>
      </w:r>
    </w:p>
    <w:p w14:paraId="1974B1E7" w14:textId="77777777" w:rsidR="00DB59AF" w:rsidRPr="00177986" w:rsidRDefault="00DB59AF">
      <w:pPr>
        <w:pStyle w:val="Body2"/>
        <w:rPr>
          <w:lang w:val="lt-LT"/>
        </w:rPr>
      </w:pPr>
    </w:p>
    <w:p w14:paraId="2CD9B506" w14:textId="46CE471C" w:rsidR="00DB59AF" w:rsidRPr="00177986" w:rsidRDefault="00B770F8">
      <w:pPr>
        <w:pStyle w:val="Body2"/>
        <w:jc w:val="center"/>
        <w:rPr>
          <w:lang w:val="lt-LT"/>
        </w:rPr>
      </w:pPr>
      <w:r w:rsidRPr="00177986">
        <w:rPr>
          <w:lang w:val="lt-LT"/>
        </w:rPr>
        <w:t>202</w:t>
      </w:r>
      <w:r w:rsidR="004328A4">
        <w:rPr>
          <w:lang w:val="lt-LT"/>
        </w:rPr>
        <w:t>0</w:t>
      </w:r>
      <w:r w:rsidRPr="00177986">
        <w:rPr>
          <w:lang w:val="lt-LT"/>
        </w:rPr>
        <w:t xml:space="preserve"> m. </w:t>
      </w:r>
      <w:r w:rsidR="00CA695C">
        <w:rPr>
          <w:lang w:val="lt-LT"/>
        </w:rPr>
        <w:t xml:space="preserve">gruodžio </w:t>
      </w:r>
      <w:r w:rsidRPr="00177986">
        <w:rPr>
          <w:lang w:val="lt-LT"/>
        </w:rPr>
        <w:t xml:space="preserve"> mėn. </w:t>
      </w:r>
      <w:r w:rsidR="003379F5">
        <w:rPr>
          <w:lang w:val="lt-LT"/>
        </w:rPr>
        <w:t>15</w:t>
      </w:r>
      <w:r w:rsidRPr="00177986">
        <w:rPr>
          <w:lang w:val="lt-LT"/>
        </w:rPr>
        <w:t xml:space="preserve"> d.</w:t>
      </w:r>
    </w:p>
    <w:p w14:paraId="3702734F" w14:textId="77777777" w:rsidR="00DB59AF" w:rsidRPr="00177986" w:rsidRDefault="00B770F8">
      <w:pPr>
        <w:pStyle w:val="Body2"/>
        <w:jc w:val="center"/>
        <w:rPr>
          <w:lang w:val="lt-LT"/>
        </w:rPr>
      </w:pPr>
      <w:r w:rsidRPr="00177986">
        <w:rPr>
          <w:lang w:val="lt-LT"/>
        </w:rPr>
        <w:t>Vilnius</w:t>
      </w:r>
    </w:p>
    <w:p w14:paraId="740E6627" w14:textId="77777777" w:rsidR="00DB59AF" w:rsidRPr="00177986" w:rsidRDefault="00DB59AF">
      <w:pPr>
        <w:pStyle w:val="Body2"/>
        <w:rPr>
          <w:lang w:val="lt-LT"/>
        </w:rPr>
      </w:pPr>
    </w:p>
    <w:p w14:paraId="6771D8CE" w14:textId="64CB108C" w:rsidR="00DB59AF" w:rsidRPr="00177986" w:rsidRDefault="00B770F8">
      <w:pPr>
        <w:pStyle w:val="Body2"/>
        <w:rPr>
          <w:lang w:val="lt-LT"/>
        </w:rPr>
      </w:pPr>
      <w:r w:rsidRPr="00177986">
        <w:rPr>
          <w:lang w:val="lt-LT"/>
        </w:rPr>
        <w:tab/>
      </w:r>
      <w:r w:rsidR="00CA695C" w:rsidRPr="00CA695C">
        <w:rPr>
          <w:b/>
          <w:bCs/>
          <w:noProof/>
          <w:color w:val="auto"/>
          <w:lang w:val="lt-LT"/>
        </w:rPr>
        <w:t>UAB Daily print</w:t>
      </w:r>
      <w:r w:rsidRPr="00CA695C">
        <w:rPr>
          <w:color w:val="auto"/>
          <w:lang w:val="lt-LT"/>
        </w:rPr>
        <w:t xml:space="preserve"> </w:t>
      </w:r>
      <w:r w:rsidRPr="00177986">
        <w:rPr>
          <w:lang w:val="lt-LT"/>
        </w:rPr>
        <w:t xml:space="preserve">(toliau - Paslaugų teikėjas), atstovaujama </w:t>
      </w:r>
      <w:r w:rsidR="00B3087B">
        <w:rPr>
          <w:lang w:val="lt-LT"/>
        </w:rPr>
        <w:t xml:space="preserve">vadybininko </w:t>
      </w:r>
      <w:r w:rsidR="00B3087B">
        <w:rPr>
          <w:noProof/>
          <w:lang w:val="lt-LT"/>
        </w:rPr>
        <w:t>Romuald Čaplinskij</w:t>
      </w:r>
      <w:r w:rsidRPr="00177986">
        <w:rPr>
          <w:lang w:val="lt-LT"/>
        </w:rPr>
        <w:t xml:space="preserve">, veikiančio pagal </w:t>
      </w:r>
      <w:r w:rsidR="00B3087B">
        <w:rPr>
          <w:lang w:val="lt-LT"/>
        </w:rPr>
        <w:t>2020 m. liepos 12 dienos įgaliojimą Nr. 3</w:t>
      </w:r>
      <w:r w:rsidRPr="00177986">
        <w:rPr>
          <w:lang w:val="lt-LT"/>
        </w:rPr>
        <w:t xml:space="preserve">, </w:t>
      </w:r>
    </w:p>
    <w:p w14:paraId="159753BF" w14:textId="77777777" w:rsidR="00DB59AF" w:rsidRPr="00177986" w:rsidRDefault="00B770F8">
      <w:pPr>
        <w:pStyle w:val="Body2"/>
        <w:rPr>
          <w:lang w:val="lt-LT"/>
        </w:rPr>
      </w:pPr>
      <w:r w:rsidRPr="00177986">
        <w:rPr>
          <w:lang w:val="lt-LT"/>
        </w:rPr>
        <w:tab/>
        <w:t>ir</w:t>
      </w:r>
    </w:p>
    <w:p w14:paraId="3346128A" w14:textId="39C774D5" w:rsidR="00DB59AF" w:rsidRPr="00203981" w:rsidRDefault="00B770F8">
      <w:pPr>
        <w:pStyle w:val="Body2"/>
        <w:rPr>
          <w:noProof/>
          <w:lang w:val="lt-LT"/>
        </w:rPr>
      </w:pPr>
      <w:r w:rsidRPr="00177986">
        <w:rPr>
          <w:lang w:val="lt-LT"/>
        </w:rPr>
        <w:tab/>
      </w:r>
      <w:r w:rsidR="00203981" w:rsidRPr="00203981">
        <w:rPr>
          <w:rFonts w:cs="Times New Roman"/>
          <w:b/>
          <w:bCs/>
          <w:noProof/>
          <w:color w:val="auto"/>
          <w:lang w:val="lt-LT"/>
        </w:rPr>
        <w:t>VšĮ Respublikinė Vilniaus universitetinė ligoninė</w:t>
      </w:r>
      <w:r w:rsidR="00203981" w:rsidRPr="00203981">
        <w:rPr>
          <w:rFonts w:cs="Times New Roman"/>
          <w:noProof/>
          <w:color w:val="auto"/>
          <w:lang w:val="lt-LT"/>
        </w:rPr>
        <w:t xml:space="preserve"> (toliau –</w:t>
      </w:r>
      <w:r w:rsidR="0081047C">
        <w:rPr>
          <w:rFonts w:cs="Times New Roman"/>
          <w:noProof/>
          <w:color w:val="auto"/>
          <w:lang w:val="lt-LT"/>
        </w:rPr>
        <w:t xml:space="preserve"> Klientas</w:t>
      </w:r>
      <w:r w:rsidR="00203981" w:rsidRPr="00203981">
        <w:rPr>
          <w:rFonts w:cs="Times New Roman"/>
          <w:noProof/>
          <w:color w:val="auto"/>
          <w:lang w:val="lt-LT"/>
        </w:rPr>
        <w:t>), atstovaujama direktorės dr. Jelenos Kutkauskienės, veikiančios pagal įstaigos įstatus,</w:t>
      </w:r>
    </w:p>
    <w:p w14:paraId="2241F5E0" w14:textId="5B53A9D4" w:rsidR="00DB59AF" w:rsidRPr="00177986" w:rsidRDefault="00B770F8">
      <w:pPr>
        <w:pStyle w:val="Body2"/>
        <w:rPr>
          <w:lang w:val="lt-LT"/>
        </w:rPr>
      </w:pPr>
      <w:r w:rsidRPr="00203981">
        <w:rPr>
          <w:lang w:val="lt-LT"/>
        </w:rPr>
        <w:tab/>
        <w:t xml:space="preserve">toliau Paslaugų teikėjas ir Klientas kiekvienas atskirai gali būti vadinami „Šalimi“, o abu kartu – „Šalimis“, sudarė šią sutartį (toliau – Sutartis), vadovaujantis </w:t>
      </w:r>
      <w:r w:rsidR="00203981" w:rsidRPr="00203981">
        <w:rPr>
          <w:lang w:val="lt-LT"/>
        </w:rPr>
        <w:t>neskelbiamos apklausos</w:t>
      </w:r>
      <w:r w:rsidRPr="00203981">
        <w:rPr>
          <w:lang w:val="lt-LT"/>
        </w:rPr>
        <w:t xml:space="preserve"> būdu atlikto viešojo pirkimo </w:t>
      </w:r>
      <w:r w:rsidR="00177986" w:rsidRPr="00203981">
        <w:rPr>
          <w:b/>
          <w:bCs/>
          <w:color w:val="auto"/>
          <w:lang w:val="lt-LT"/>
        </w:rPr>
        <w:t>„</w:t>
      </w:r>
      <w:r w:rsidR="00177986" w:rsidRPr="00203981">
        <w:rPr>
          <w:b/>
          <w:bCs/>
          <w:color w:val="auto"/>
          <w:spacing w:val="4"/>
          <w:lang w:val="lt-LT"/>
        </w:rPr>
        <w:t>Spausdinimo ir susi</w:t>
      </w:r>
      <w:r w:rsidR="00203981" w:rsidRPr="00203981">
        <w:rPr>
          <w:b/>
          <w:bCs/>
          <w:color w:val="auto"/>
          <w:spacing w:val="4"/>
          <w:lang w:val="lt-LT"/>
        </w:rPr>
        <w:t>jusios</w:t>
      </w:r>
      <w:r w:rsidR="00177986" w:rsidRPr="00203981">
        <w:rPr>
          <w:b/>
          <w:bCs/>
          <w:color w:val="auto"/>
          <w:spacing w:val="4"/>
          <w:lang w:val="lt-LT"/>
        </w:rPr>
        <w:t xml:space="preserve"> paslaugos (Nr. 4</w:t>
      </w:r>
      <w:r w:rsidR="00203981" w:rsidRPr="00203981">
        <w:rPr>
          <w:b/>
          <w:bCs/>
          <w:color w:val="auto"/>
          <w:spacing w:val="4"/>
          <w:lang w:val="lt-LT"/>
        </w:rPr>
        <w:t>497-4</w:t>
      </w:r>
      <w:r w:rsidR="00177986" w:rsidRPr="00203981">
        <w:rPr>
          <w:b/>
          <w:bCs/>
          <w:color w:val="auto"/>
          <w:spacing w:val="4"/>
          <w:lang w:val="lt-LT"/>
        </w:rPr>
        <w:t>)“</w:t>
      </w:r>
      <w:r w:rsidRPr="00177986">
        <w:rPr>
          <w:lang w:val="lt-LT"/>
        </w:rPr>
        <w:t xml:space="preserve"> sąlygomis ir susitarė dėl toliau išvardytų sąlygų.</w:t>
      </w:r>
    </w:p>
    <w:p w14:paraId="57825FA0" w14:textId="77777777" w:rsidR="00DB59AF" w:rsidRPr="00177986" w:rsidRDefault="00DB59AF">
      <w:pPr>
        <w:pStyle w:val="Body2"/>
        <w:rPr>
          <w:lang w:val="lt-LT"/>
        </w:rPr>
      </w:pPr>
    </w:p>
    <w:p w14:paraId="3F9B6161" w14:textId="77777777" w:rsidR="00DB59AF" w:rsidRPr="00177986" w:rsidRDefault="00B770F8">
      <w:pPr>
        <w:pStyle w:val="Heading"/>
        <w:ind w:left="660"/>
        <w:rPr>
          <w:lang w:val="lt-LT"/>
        </w:rPr>
      </w:pPr>
      <w:r w:rsidRPr="00177986">
        <w:rPr>
          <w:lang w:val="lt-LT"/>
        </w:rPr>
        <w:t>1. SUTARTIES OBJEKTAS</w:t>
      </w:r>
    </w:p>
    <w:p w14:paraId="46F3A16D" w14:textId="77777777" w:rsidR="00DB59AF" w:rsidRPr="00177986" w:rsidRDefault="00DB59AF">
      <w:pPr>
        <w:pStyle w:val="Body2"/>
        <w:ind w:left="660"/>
        <w:rPr>
          <w:lang w:val="lt-LT"/>
        </w:rPr>
      </w:pPr>
    </w:p>
    <w:p w14:paraId="0B84AE9D" w14:textId="340F1867" w:rsidR="00DB59AF" w:rsidRPr="00177986" w:rsidRDefault="00B770F8">
      <w:pPr>
        <w:pStyle w:val="Body2"/>
        <w:rPr>
          <w:lang w:val="lt-LT"/>
        </w:rPr>
      </w:pPr>
      <w:r w:rsidRPr="00177986">
        <w:rPr>
          <w:lang w:val="lt-LT"/>
        </w:rPr>
        <w:tab/>
      </w:r>
      <w:r w:rsidRPr="00705321">
        <w:rPr>
          <w:lang w:val="lt-LT"/>
        </w:rPr>
        <w:t xml:space="preserve">1.1. Šia Sutartimi Paslaugų teikėjas įsipareigoja pagal Kliento poreikį </w:t>
      </w:r>
      <w:r w:rsidR="00177986" w:rsidRPr="00705321">
        <w:rPr>
          <w:lang w:val="lt-LT"/>
        </w:rPr>
        <w:t>Sutarties priede „Techninė specifikacija ir pasiūlymo kaina“ nustatytais terminais</w:t>
      </w:r>
      <w:r w:rsidR="003C620A" w:rsidRPr="00705321">
        <w:rPr>
          <w:lang w:val="lt-LT"/>
        </w:rPr>
        <w:t xml:space="preserve"> ir sąlygomis</w:t>
      </w:r>
      <w:r w:rsidR="00177986" w:rsidRPr="00705321">
        <w:rPr>
          <w:lang w:val="lt-LT"/>
        </w:rPr>
        <w:t xml:space="preserve"> </w:t>
      </w:r>
      <w:r w:rsidRPr="00705321">
        <w:rPr>
          <w:lang w:val="lt-LT"/>
        </w:rPr>
        <w:t>Klientui suteikti Sutarties priede</w:t>
      </w:r>
      <w:r w:rsidR="003C620A" w:rsidRPr="00705321">
        <w:rPr>
          <w:lang w:val="lt-LT"/>
        </w:rPr>
        <w:t xml:space="preserve"> „</w:t>
      </w:r>
      <w:r w:rsidR="003C620A" w:rsidRPr="00705321">
        <w:rPr>
          <w:color w:val="auto"/>
          <w:lang w:val="lt-LT"/>
        </w:rPr>
        <w:t>Techninė specifikacija ir pasiūlymo kaina</w:t>
      </w:r>
      <w:r w:rsidR="003C620A" w:rsidRPr="00705321">
        <w:rPr>
          <w:lang w:val="lt-LT"/>
        </w:rPr>
        <w:t>“</w:t>
      </w:r>
      <w:r w:rsidRPr="00705321">
        <w:rPr>
          <w:lang w:val="lt-LT"/>
        </w:rPr>
        <w:t xml:space="preserve"> nurodytas paslaugas (toliau - paslaugos).</w:t>
      </w:r>
      <w:r w:rsidR="00203981">
        <w:rPr>
          <w:lang w:val="lt-LT"/>
        </w:rPr>
        <w:t xml:space="preserve"> </w:t>
      </w:r>
      <w:r w:rsidRPr="00705321">
        <w:rPr>
          <w:lang w:val="lt-LT"/>
        </w:rPr>
        <w:t xml:space="preserve">Klientas neįsipareigoja nupirkti </w:t>
      </w:r>
      <w:r w:rsidR="00571FD0">
        <w:rPr>
          <w:lang w:val="lt-LT"/>
        </w:rPr>
        <w:t>maksimalaus</w:t>
      </w:r>
      <w:r w:rsidRPr="00705321">
        <w:rPr>
          <w:lang w:val="lt-LT"/>
        </w:rPr>
        <w:t xml:space="preserve"> paslaugų kiekio.</w:t>
      </w:r>
    </w:p>
    <w:p w14:paraId="7C2B729B" w14:textId="77777777" w:rsidR="00DB59AF" w:rsidRPr="00177986" w:rsidRDefault="00B770F8">
      <w:pPr>
        <w:pStyle w:val="Body2"/>
        <w:rPr>
          <w:lang w:val="lt-LT"/>
        </w:rPr>
      </w:pPr>
      <w:r w:rsidRPr="00177986">
        <w:rPr>
          <w:lang w:val="lt-LT"/>
        </w:rPr>
        <w:tab/>
        <w:t>1.2. Klientas pagal šią Sutartį įsipareigoja priimti užsakytas paslaugas ir už jas sumokėti pagal Sutartyje nurodytus įkainius Sutartyje numatytomis sąlygomis ir tvarka.</w:t>
      </w:r>
    </w:p>
    <w:p w14:paraId="29D89FA4" w14:textId="77777777" w:rsidR="00DB59AF" w:rsidRPr="00177986" w:rsidRDefault="00B770F8">
      <w:pPr>
        <w:pStyle w:val="Body2"/>
        <w:rPr>
          <w:lang w:val="lt-LT"/>
        </w:rPr>
      </w:pPr>
      <w:r w:rsidRPr="00177986">
        <w:rPr>
          <w:lang w:val="lt-LT"/>
        </w:rPr>
        <w:tab/>
      </w:r>
      <w:r w:rsidRPr="00177986">
        <w:rPr>
          <w:lang w:val="lt-LT"/>
        </w:rPr>
        <w:tab/>
      </w:r>
    </w:p>
    <w:p w14:paraId="76712FD1" w14:textId="77777777" w:rsidR="00DB59AF" w:rsidRPr="00177986" w:rsidRDefault="00B770F8">
      <w:pPr>
        <w:pStyle w:val="Heading"/>
        <w:rPr>
          <w:lang w:val="lt-LT"/>
        </w:rPr>
      </w:pPr>
      <w:r w:rsidRPr="00177986">
        <w:rPr>
          <w:lang w:val="lt-LT"/>
        </w:rPr>
        <w:tab/>
        <w:t>2. PASLAUGŲ TEIKIMO PRADŽIA</w:t>
      </w:r>
    </w:p>
    <w:p w14:paraId="6F444B93" w14:textId="77777777" w:rsidR="00DB59AF" w:rsidRPr="00177986" w:rsidRDefault="00B770F8">
      <w:pPr>
        <w:pStyle w:val="Body2"/>
        <w:rPr>
          <w:lang w:val="lt-LT"/>
        </w:rPr>
      </w:pPr>
      <w:r w:rsidRPr="00177986">
        <w:rPr>
          <w:lang w:val="lt-LT"/>
        </w:rPr>
        <w:tab/>
      </w:r>
    </w:p>
    <w:p w14:paraId="2A1440E9" w14:textId="6E3EF9C7" w:rsidR="00DB59AF" w:rsidRPr="00177986" w:rsidRDefault="00B770F8">
      <w:pPr>
        <w:pStyle w:val="Body2"/>
        <w:rPr>
          <w:lang w:val="lt-LT"/>
        </w:rPr>
      </w:pPr>
      <w:r w:rsidRPr="00177986">
        <w:rPr>
          <w:lang w:val="lt-LT"/>
        </w:rPr>
        <w:tab/>
        <w:t>2.1. Paslaugos turi būti teikiamos įsigaliojus Sutarčiai ir gavus Kliento užsakymą</w:t>
      </w:r>
      <w:r w:rsidR="00AD139D">
        <w:rPr>
          <w:lang w:val="lt-LT"/>
        </w:rPr>
        <w:t xml:space="preserve"> Sutarties priede nustatyta tvarka ir terminais</w:t>
      </w:r>
      <w:r w:rsidRPr="00177986">
        <w:rPr>
          <w:lang w:val="lt-LT"/>
        </w:rPr>
        <w:t>.</w:t>
      </w:r>
    </w:p>
    <w:p w14:paraId="660B03E2" w14:textId="77777777" w:rsidR="00DB59AF" w:rsidRPr="00177986" w:rsidRDefault="00DB59AF">
      <w:pPr>
        <w:pStyle w:val="Body2"/>
        <w:rPr>
          <w:lang w:val="lt-LT"/>
        </w:rPr>
      </w:pPr>
    </w:p>
    <w:p w14:paraId="4FA0DBC1" w14:textId="77777777" w:rsidR="00DB59AF" w:rsidRPr="00177986" w:rsidRDefault="00B770F8">
      <w:pPr>
        <w:pStyle w:val="Heading"/>
        <w:rPr>
          <w:lang w:val="lt-LT"/>
        </w:rPr>
      </w:pPr>
      <w:r w:rsidRPr="00177986">
        <w:rPr>
          <w:lang w:val="lt-LT"/>
        </w:rPr>
        <w:tab/>
        <w:t>3. PASLAUGŲ KAINA</w:t>
      </w:r>
    </w:p>
    <w:p w14:paraId="691B4F1B" w14:textId="77777777" w:rsidR="00DB59AF" w:rsidRPr="00177986" w:rsidRDefault="00B770F8">
      <w:pPr>
        <w:pStyle w:val="Body2"/>
        <w:rPr>
          <w:lang w:val="lt-LT"/>
        </w:rPr>
      </w:pPr>
      <w:r w:rsidRPr="00177986">
        <w:rPr>
          <w:lang w:val="lt-LT"/>
        </w:rPr>
        <w:tab/>
      </w:r>
    </w:p>
    <w:p w14:paraId="57B6B066" w14:textId="77777777" w:rsidR="00DB59AF" w:rsidRPr="00177986" w:rsidRDefault="00B770F8">
      <w:pPr>
        <w:pStyle w:val="Body2"/>
        <w:rPr>
          <w:lang w:val="lt-LT"/>
        </w:rPr>
      </w:pPr>
      <w:r w:rsidRPr="00177986">
        <w:rPr>
          <w:lang w:val="lt-LT"/>
        </w:rPr>
        <w:tab/>
        <w:t>3.1. Į Sutarties priede nurodytą(-</w:t>
      </w:r>
      <w:proofErr w:type="spellStart"/>
      <w:r w:rsidRPr="00177986">
        <w:rPr>
          <w:lang w:val="lt-LT"/>
        </w:rPr>
        <w:t>us</w:t>
      </w:r>
      <w:proofErr w:type="spellEnd"/>
      <w:r w:rsidRPr="00177986">
        <w:rPr>
          <w:lang w:val="lt-LT"/>
        </w:rPr>
        <w:t>) įkainį(-</w:t>
      </w:r>
      <w:proofErr w:type="spellStart"/>
      <w:r w:rsidRPr="00177986">
        <w:rPr>
          <w:lang w:val="lt-LT"/>
        </w:rPr>
        <w:t>ius</w:t>
      </w:r>
      <w:proofErr w:type="spellEnd"/>
      <w:r w:rsidRPr="00177986">
        <w:rPr>
          <w:lang w:val="lt-LT"/>
        </w:rPr>
        <w:t>) įtraukti visi Paslaugų teikėjui privalomi mokėti mokesčiai ir visos su paslaugų tiekimu susijusios išlaidos.</w:t>
      </w:r>
    </w:p>
    <w:p w14:paraId="169A20FC" w14:textId="77777777" w:rsidR="00DB59AF" w:rsidRPr="00177986" w:rsidRDefault="00B770F8">
      <w:pPr>
        <w:pStyle w:val="Body2"/>
        <w:rPr>
          <w:lang w:val="lt-LT"/>
        </w:rPr>
      </w:pPr>
      <w:r w:rsidRPr="00177986">
        <w:rPr>
          <w:lang w:val="lt-LT"/>
        </w:rPr>
        <w:tab/>
        <w:t>3.2. Sutartyje nurodytas(-i) įkainis(-</w:t>
      </w:r>
      <w:proofErr w:type="spellStart"/>
      <w:r w:rsidRPr="00177986">
        <w:rPr>
          <w:lang w:val="lt-LT"/>
        </w:rPr>
        <w:t>iai</w:t>
      </w:r>
      <w:proofErr w:type="spellEnd"/>
      <w:r w:rsidRPr="00177986">
        <w:rPr>
          <w:lang w:val="lt-LT"/>
        </w:rPr>
        <w:t>) nebus keičiamas(-i), išskyrus, kai Lietuvos Respublikos teisės aktais pakeičiamas pridėtinės vertės mokestis (toliau – PVM). Pasikeitus PVM dydžiui, Šalys turi pasirašyti susitarimą dėl PVM tarifo nurodyto Sutarties priede atitinkamo pakeitimo.</w:t>
      </w:r>
    </w:p>
    <w:p w14:paraId="31F0148D" w14:textId="77777777" w:rsidR="00DB59AF" w:rsidRPr="00177986" w:rsidRDefault="00DB59AF">
      <w:pPr>
        <w:pStyle w:val="Body2"/>
        <w:rPr>
          <w:lang w:val="lt-LT"/>
        </w:rPr>
      </w:pPr>
    </w:p>
    <w:p w14:paraId="6251371E" w14:textId="77777777" w:rsidR="00DB59AF" w:rsidRPr="00177986" w:rsidRDefault="00B770F8">
      <w:pPr>
        <w:pStyle w:val="Heading"/>
        <w:rPr>
          <w:lang w:val="lt-LT"/>
        </w:rPr>
      </w:pPr>
      <w:r w:rsidRPr="00177986">
        <w:rPr>
          <w:lang w:val="lt-LT"/>
        </w:rPr>
        <w:tab/>
        <w:t>4. APMOKĖJIMO TVARKA</w:t>
      </w:r>
    </w:p>
    <w:p w14:paraId="36F60807" w14:textId="3852C91A" w:rsidR="00DB59AF" w:rsidRPr="00177986" w:rsidRDefault="00DB59AF">
      <w:pPr>
        <w:pStyle w:val="Body2"/>
        <w:rPr>
          <w:lang w:val="lt-LT"/>
        </w:rPr>
      </w:pPr>
    </w:p>
    <w:p w14:paraId="55B7A06F" w14:textId="1C307EF2" w:rsidR="00DB59AF" w:rsidRPr="00177986" w:rsidRDefault="00B770F8">
      <w:pPr>
        <w:pStyle w:val="Body2"/>
        <w:rPr>
          <w:lang w:val="lt-LT"/>
        </w:rPr>
      </w:pPr>
      <w:r w:rsidRPr="00177986">
        <w:rPr>
          <w:lang w:val="lt-LT"/>
        </w:rPr>
        <w:tab/>
      </w:r>
      <w:r w:rsidRPr="003C620A">
        <w:rPr>
          <w:color w:val="auto"/>
          <w:lang w:val="lt-LT"/>
        </w:rPr>
        <w:t>4.1. Klientas apmoka Paslaugų teikėjui už suteiktas paslaugas ne vėliau kaip per</w:t>
      </w:r>
      <w:r w:rsidR="003C620A" w:rsidRPr="003C620A">
        <w:rPr>
          <w:color w:val="auto"/>
          <w:lang w:val="lt-LT"/>
        </w:rPr>
        <w:t xml:space="preserve"> 30</w:t>
      </w:r>
      <w:r w:rsidRPr="003C620A">
        <w:rPr>
          <w:color w:val="auto"/>
          <w:lang w:val="lt-LT"/>
        </w:rPr>
        <w:t xml:space="preserve"> kalendorinių dienų nuo sąskaitos faktūros ir Šalių pasirašyto paslaugų perdavimo-priėmimo akto arba kito paslaugų suteikimą patvirtinančio dokumento ir kitų Paslaugų teikėjo įsipareigojimų nurodytų Sutarties 1.1 punkte įvykdymą patvirtinančio dokumento gavimo dienos. Paslaugų teikėjo pateiktoje sąskaitoje-faktūroje turi būti nurodomas Sutarties numeris.</w:t>
      </w:r>
    </w:p>
    <w:p w14:paraId="0092AFF3" w14:textId="77777777" w:rsidR="00DB59AF" w:rsidRPr="00177986" w:rsidRDefault="00B770F8">
      <w:pPr>
        <w:pStyle w:val="Body2"/>
        <w:rPr>
          <w:lang w:val="lt-LT"/>
        </w:rPr>
      </w:pPr>
      <w:r w:rsidRPr="00177986">
        <w:rPr>
          <w:lang w:val="lt-LT"/>
        </w:rPr>
        <w:tab/>
        <w:t xml:space="preserve">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6" w:history="1">
        <w:r w:rsidRPr="00177986">
          <w:rPr>
            <w:rStyle w:val="Hyperlink0"/>
            <w:lang w:val="lt-LT"/>
          </w:rPr>
          <w:t>www.esaskaita.eu</w:t>
        </w:r>
      </w:hyperlink>
      <w:r w:rsidRPr="00177986">
        <w:rPr>
          <w:lang w:val="lt-LT"/>
        </w:rPr>
        <w:t xml:space="preserve">). </w:t>
      </w:r>
      <w:r w:rsidRPr="00177986">
        <w:rPr>
          <w:lang w:val="lt-LT"/>
        </w:rPr>
        <w:lastRenderedPageBreak/>
        <w:t>Paslauga yra apmokama Lietuvos Respublikos finansų ministro nustatyta tvarka. Elektroninės sąskaitos faktūros priimamos ir apdorojamos naudodamasi informacinės sistemos „E. sąskaita“ priemonėmis.</w:t>
      </w:r>
    </w:p>
    <w:p w14:paraId="1674A6CA" w14:textId="77777777" w:rsidR="00DB59AF" w:rsidRPr="00177986" w:rsidRDefault="00B770F8">
      <w:pPr>
        <w:pStyle w:val="Body2"/>
        <w:rPr>
          <w:lang w:val="lt-LT"/>
        </w:rPr>
      </w:pPr>
      <w:r w:rsidRPr="00177986">
        <w:rPr>
          <w:lang w:val="lt-LT"/>
        </w:rPr>
        <w:tab/>
        <w:t>4.3. Klientas visas mokėtinas sumas moka pavedimu į Sutartyje nurodytą Paslaugų teikėjo banko sąskaitą.</w:t>
      </w:r>
    </w:p>
    <w:p w14:paraId="142F5EFD" w14:textId="77777777" w:rsidR="00DB59AF" w:rsidRPr="00177986" w:rsidRDefault="00B770F8">
      <w:pPr>
        <w:pStyle w:val="Body2"/>
        <w:rPr>
          <w:lang w:val="lt-LT"/>
        </w:rPr>
      </w:pPr>
      <w:r w:rsidRPr="00177986">
        <w:rPr>
          <w:lang w:val="lt-LT"/>
        </w:rPr>
        <w:tab/>
        <w:t>4.4.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785BD973" w14:textId="77777777" w:rsidR="00DB59AF" w:rsidRPr="00177986" w:rsidRDefault="00DB59AF">
      <w:pPr>
        <w:pStyle w:val="Body2"/>
        <w:rPr>
          <w:lang w:val="lt-LT"/>
        </w:rPr>
      </w:pPr>
    </w:p>
    <w:p w14:paraId="76B2088C" w14:textId="77777777" w:rsidR="00DB59AF" w:rsidRPr="00177986" w:rsidRDefault="00B770F8">
      <w:pPr>
        <w:pStyle w:val="Heading"/>
        <w:rPr>
          <w:lang w:val="lt-LT"/>
        </w:rPr>
      </w:pPr>
      <w:r w:rsidRPr="00177986">
        <w:rPr>
          <w:lang w:val="lt-LT"/>
        </w:rPr>
        <w:tab/>
        <w:t>5. UŽSAKYMŲ TEIKIMAS IR SUSIRAŠINĖJIMAS</w:t>
      </w:r>
    </w:p>
    <w:p w14:paraId="26FEDD85" w14:textId="77777777" w:rsidR="00DB59AF" w:rsidRPr="00177986" w:rsidRDefault="00DB59AF">
      <w:pPr>
        <w:pStyle w:val="Body2"/>
        <w:rPr>
          <w:lang w:val="lt-LT"/>
        </w:rPr>
      </w:pPr>
    </w:p>
    <w:p w14:paraId="1A84F822" w14:textId="77777777" w:rsidR="00DB59AF" w:rsidRPr="00177986" w:rsidRDefault="00B770F8">
      <w:pPr>
        <w:pStyle w:val="Body2"/>
        <w:rPr>
          <w:lang w:val="lt-LT"/>
        </w:rPr>
      </w:pPr>
      <w:r w:rsidRPr="00177986">
        <w:rPr>
          <w:lang w:val="lt-LT"/>
        </w:rPr>
        <w:tab/>
        <w:t>5.1. 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A2FE865" w14:textId="6B6508BB" w:rsidR="00DB59AF" w:rsidRPr="00177986" w:rsidRDefault="00B770F8">
      <w:pPr>
        <w:pStyle w:val="Body2"/>
        <w:rPr>
          <w:lang w:val="lt-LT"/>
        </w:rPr>
      </w:pPr>
      <w:r w:rsidRPr="00177986">
        <w:rPr>
          <w:lang w:val="lt-LT"/>
        </w:rPr>
        <w:tab/>
        <w:t xml:space="preserve">5.2. Klientas teikia Paslaugų teikėjui </w:t>
      </w:r>
      <w:r w:rsidRPr="00297817">
        <w:rPr>
          <w:color w:val="auto"/>
          <w:lang w:val="lt-LT"/>
        </w:rPr>
        <w:t>užsakymus raštu (faksu arba elektroniniu paštu).</w:t>
      </w:r>
    </w:p>
    <w:p w14:paraId="1AF365CD" w14:textId="77777777" w:rsidR="00DB59AF" w:rsidRPr="00177986" w:rsidRDefault="00B770F8">
      <w:pPr>
        <w:pStyle w:val="Body2"/>
        <w:rPr>
          <w:lang w:val="lt-LT"/>
        </w:rPr>
      </w:pPr>
      <w:r w:rsidRPr="00177986">
        <w:rPr>
          <w:lang w:val="lt-LT"/>
        </w:rPr>
        <w:tab/>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952DBC" w14:textId="77777777" w:rsidR="00DB59AF" w:rsidRPr="00177986" w:rsidRDefault="00DB59AF">
      <w:pPr>
        <w:pStyle w:val="Body2"/>
        <w:rPr>
          <w:lang w:val="lt-LT"/>
        </w:rPr>
      </w:pPr>
    </w:p>
    <w:p w14:paraId="24084AFB" w14:textId="77777777" w:rsidR="00DB59AF" w:rsidRPr="00177986" w:rsidRDefault="00B770F8">
      <w:pPr>
        <w:pStyle w:val="Heading"/>
        <w:rPr>
          <w:lang w:val="lt-LT"/>
        </w:rPr>
      </w:pPr>
      <w:r w:rsidRPr="00177986">
        <w:rPr>
          <w:lang w:val="lt-LT"/>
        </w:rPr>
        <w:tab/>
        <w:t>6. KLIENTO TEISĖS IR PAREIGOS</w:t>
      </w:r>
    </w:p>
    <w:p w14:paraId="6D31562C" w14:textId="77777777" w:rsidR="00DB59AF" w:rsidRPr="00177986" w:rsidRDefault="00B770F8">
      <w:pPr>
        <w:pStyle w:val="Body2"/>
        <w:rPr>
          <w:lang w:val="lt-LT"/>
        </w:rPr>
      </w:pPr>
      <w:r w:rsidRPr="00177986">
        <w:rPr>
          <w:lang w:val="lt-LT"/>
        </w:rPr>
        <w:tab/>
      </w:r>
    </w:p>
    <w:p w14:paraId="18C3D1C5" w14:textId="77777777" w:rsidR="00DB59AF" w:rsidRPr="00177986" w:rsidRDefault="00B770F8">
      <w:pPr>
        <w:pStyle w:val="Body2"/>
        <w:rPr>
          <w:lang w:val="lt-LT"/>
        </w:rPr>
      </w:pPr>
      <w:r w:rsidRPr="00177986">
        <w:rPr>
          <w:lang w:val="lt-LT"/>
        </w:rPr>
        <w:tab/>
        <w:t>6.1. Klientas turi nedelsdamas suteikti Paslaugų teikėjui visą turimą informaciją kuri reikalinga Sutarčiai vykdyti.</w:t>
      </w:r>
    </w:p>
    <w:p w14:paraId="2B5328BE" w14:textId="77777777" w:rsidR="00DB59AF" w:rsidRPr="00177986" w:rsidRDefault="00B770F8">
      <w:pPr>
        <w:pStyle w:val="Body2"/>
        <w:rPr>
          <w:lang w:val="lt-LT"/>
        </w:rPr>
      </w:pPr>
      <w:r w:rsidRPr="00177986">
        <w:rPr>
          <w:lang w:val="lt-LT"/>
        </w:rPr>
        <w:tab/>
        <w:t>6.2. Klientas bendradarbiauja su Paslaugų teikėju ir suteikia jam visą informaciją, kurios pastarasis pagrįstai prašo, kad galėtų vykdyti Sutartį.</w:t>
      </w:r>
    </w:p>
    <w:p w14:paraId="304EC103" w14:textId="77777777" w:rsidR="00DB59AF" w:rsidRPr="00177986" w:rsidRDefault="00B770F8">
      <w:pPr>
        <w:pStyle w:val="Body2"/>
        <w:rPr>
          <w:lang w:val="lt-LT"/>
        </w:rPr>
      </w:pPr>
      <w:r w:rsidRPr="00177986">
        <w:rPr>
          <w:lang w:val="lt-LT"/>
        </w:rPr>
        <w:tab/>
        <w:t>6.3. Klientas turi teisę duoti nurodymus ar instrukcijas, siekdamas užtikrinti tinkamą paslaugų teikimą.</w:t>
      </w:r>
    </w:p>
    <w:p w14:paraId="584F6E93" w14:textId="77777777" w:rsidR="00DB59AF" w:rsidRPr="00177986" w:rsidRDefault="00B770F8">
      <w:pPr>
        <w:pStyle w:val="Body2"/>
        <w:rPr>
          <w:lang w:val="lt-LT"/>
        </w:rPr>
      </w:pPr>
      <w:r w:rsidRPr="00177986">
        <w:rPr>
          <w:lang w:val="lt-LT"/>
        </w:rPr>
        <w:tab/>
        <w:t>6.4. Klientas privalo Sutartyje nustatytomis sąlygomis ir tvarka laiku apmokėti Paslaugų teikėjo pateiktas sąskaitas.</w:t>
      </w:r>
    </w:p>
    <w:p w14:paraId="7A51D91D" w14:textId="77777777" w:rsidR="00DB59AF" w:rsidRPr="00177986" w:rsidRDefault="00DB59AF">
      <w:pPr>
        <w:pStyle w:val="Body2"/>
        <w:rPr>
          <w:lang w:val="lt-LT"/>
        </w:rPr>
      </w:pPr>
    </w:p>
    <w:p w14:paraId="310313F7" w14:textId="77777777" w:rsidR="00DB59AF" w:rsidRPr="00177986" w:rsidRDefault="00B770F8">
      <w:pPr>
        <w:pStyle w:val="Heading"/>
        <w:rPr>
          <w:lang w:val="lt-LT"/>
        </w:rPr>
      </w:pPr>
      <w:r w:rsidRPr="00177986">
        <w:rPr>
          <w:lang w:val="lt-LT"/>
        </w:rPr>
        <w:tab/>
        <w:t>7. PASLAUGŲ TEIKĖJO TEISĖS IR PAREIGOS</w:t>
      </w:r>
    </w:p>
    <w:p w14:paraId="5E21A9E5" w14:textId="77777777" w:rsidR="00DB59AF" w:rsidRPr="00177986" w:rsidRDefault="00B770F8">
      <w:pPr>
        <w:pStyle w:val="Body2"/>
        <w:rPr>
          <w:lang w:val="lt-LT"/>
        </w:rPr>
      </w:pPr>
      <w:r w:rsidRPr="00177986">
        <w:rPr>
          <w:lang w:val="lt-LT"/>
        </w:rPr>
        <w:tab/>
      </w:r>
    </w:p>
    <w:p w14:paraId="4C7F94C0" w14:textId="77777777" w:rsidR="00DB59AF" w:rsidRPr="00177986" w:rsidRDefault="00B770F8">
      <w:pPr>
        <w:pStyle w:val="Body2"/>
        <w:rPr>
          <w:lang w:val="lt-LT"/>
        </w:rPr>
      </w:pPr>
      <w:r w:rsidRPr="00177986">
        <w:rPr>
          <w:lang w:val="lt-LT"/>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557A6C6E" w14:textId="77777777" w:rsidR="00DB59AF" w:rsidRPr="00177986" w:rsidRDefault="00B770F8">
      <w:pPr>
        <w:pStyle w:val="Body2"/>
        <w:rPr>
          <w:lang w:val="lt-LT"/>
        </w:rPr>
      </w:pPr>
      <w:r w:rsidRPr="00177986">
        <w:rPr>
          <w:lang w:val="lt-LT"/>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549E9A44" w14:textId="77777777" w:rsidR="00DB59AF" w:rsidRPr="00177986" w:rsidRDefault="00B770F8">
      <w:pPr>
        <w:pStyle w:val="Body2"/>
        <w:rPr>
          <w:lang w:val="lt-LT"/>
        </w:rPr>
      </w:pPr>
      <w:r w:rsidRPr="00177986">
        <w:rPr>
          <w:lang w:val="lt-LT"/>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63910887" w14:textId="77777777" w:rsidR="00DB59AF" w:rsidRPr="00177986" w:rsidRDefault="00B770F8">
      <w:pPr>
        <w:pStyle w:val="Body2"/>
        <w:rPr>
          <w:lang w:val="lt-LT"/>
        </w:rPr>
      </w:pPr>
      <w:r w:rsidRPr="00177986">
        <w:rPr>
          <w:lang w:val="lt-LT"/>
        </w:rPr>
        <w:tab/>
        <w:t>7.4. Kai Paslaugų teikėjas nevykdo ar netinkamai vykdo savo sutartines prievoles, jis turi, Klientui pareikalavus, savo sąskaita ištaisyti bet kokius trūkumus, susijusius su paslaugų teikimu.</w:t>
      </w:r>
    </w:p>
    <w:p w14:paraId="01425F8E" w14:textId="77777777" w:rsidR="0019369A" w:rsidRPr="00177986" w:rsidRDefault="0019369A">
      <w:pPr>
        <w:pStyle w:val="Body2"/>
        <w:rPr>
          <w:lang w:val="lt-LT"/>
        </w:rPr>
      </w:pPr>
    </w:p>
    <w:p w14:paraId="1BD4A385" w14:textId="77777777" w:rsidR="00DB59AF" w:rsidRPr="00177986" w:rsidRDefault="00B770F8">
      <w:pPr>
        <w:pStyle w:val="Heading"/>
        <w:rPr>
          <w:lang w:val="lt-LT"/>
        </w:rPr>
      </w:pPr>
      <w:r w:rsidRPr="00177986">
        <w:rPr>
          <w:lang w:val="lt-LT"/>
        </w:rPr>
        <w:tab/>
        <w:t>8. SUBTIEKIMAS</w:t>
      </w:r>
    </w:p>
    <w:p w14:paraId="4791E2C2" w14:textId="77777777" w:rsidR="00DB59AF" w:rsidRPr="00177986" w:rsidRDefault="00DB59AF">
      <w:pPr>
        <w:pStyle w:val="Body2"/>
        <w:rPr>
          <w:lang w:val="lt-LT"/>
        </w:rPr>
      </w:pPr>
    </w:p>
    <w:p w14:paraId="42B50438" w14:textId="77777777" w:rsidR="00DB59AF" w:rsidRPr="00177986" w:rsidRDefault="00B770F8">
      <w:pPr>
        <w:pStyle w:val="Body2"/>
        <w:rPr>
          <w:lang w:val="lt-LT"/>
        </w:rPr>
      </w:pPr>
      <w:r w:rsidRPr="00177986">
        <w:rPr>
          <w:lang w:val="lt-LT"/>
        </w:rPr>
        <w:tab/>
        <w:t xml:space="preserve">8.1. Sudarius Sutartį, tačiau ne vėliau negu Sutartis pradedama vykdyti, Paslaugų teikėjas įsipareigoja Klientui pranešti tuo metu žinomų subtiekėjų pavadinimus, kontaktinius duomenis ir jų atstovus. Klientas taip </w:t>
      </w:r>
      <w:r w:rsidRPr="00177986">
        <w:rPr>
          <w:lang w:val="lt-LT"/>
        </w:rPr>
        <w:lastRenderedPageBreak/>
        <w:t xml:space="preserve">pat reikalauja, kad Paslaugų teikėjas informuotų apie minėtos informacijos pasikeitimus visu Sutarties vykdymo metu, taip pat apie naujus subtiekėjus, kuriuos jis ketina pasitelkti vėliau. </w:t>
      </w:r>
    </w:p>
    <w:p w14:paraId="356FA6B8" w14:textId="77777777" w:rsidR="00DB59AF" w:rsidRPr="00177986" w:rsidRDefault="00B770F8">
      <w:pPr>
        <w:pStyle w:val="Body2"/>
        <w:rPr>
          <w:lang w:val="lt-LT"/>
        </w:rPr>
      </w:pPr>
      <w:r w:rsidRPr="00177986">
        <w:rPr>
          <w:lang w:val="lt-LT"/>
        </w:rPr>
        <w:tab/>
        <w:t>8.2. Paslaugų teikėjas Sutarties vykdymo metu gali inicijuoti subtiekėjo, numatyto Sutarties priede, pakeitimą, nurodydamas tokio keitimo motyvus.</w:t>
      </w:r>
    </w:p>
    <w:p w14:paraId="175BBA89" w14:textId="77777777" w:rsidR="00DB59AF" w:rsidRPr="00177986" w:rsidRDefault="00B770F8">
      <w:pPr>
        <w:pStyle w:val="Body2"/>
        <w:rPr>
          <w:lang w:val="lt-LT"/>
        </w:rPr>
      </w:pPr>
      <w:r w:rsidRPr="00177986">
        <w:rPr>
          <w:lang w:val="lt-LT"/>
        </w:rPr>
        <w:tab/>
        <w:t>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350FDD81" w14:textId="77777777" w:rsidR="00DB59AF" w:rsidRPr="00177986" w:rsidRDefault="00B770F8">
      <w:pPr>
        <w:pStyle w:val="Body2"/>
        <w:rPr>
          <w:lang w:val="lt-LT"/>
        </w:rPr>
      </w:pPr>
      <w:r w:rsidRPr="00177986">
        <w:rPr>
          <w:lang w:val="lt-LT"/>
        </w:rPr>
        <w:tab/>
        <w:t>8.4. Klientui sutikus su subtiekėjo pakeitimu, Klientas kartu su Paslaugų teikėju raštu sudaro susitarimą dėl subtiekėjo pakeitimo, kurį pasirašo Šalys. Šis susitarimas yra neatskiriama Sutarties dalis.</w:t>
      </w:r>
    </w:p>
    <w:p w14:paraId="3CB17F7F" w14:textId="77777777" w:rsidR="00DB59AF" w:rsidRPr="00177986" w:rsidRDefault="00DB59AF">
      <w:pPr>
        <w:pStyle w:val="Heading"/>
        <w:rPr>
          <w:lang w:val="lt-LT"/>
        </w:rPr>
      </w:pPr>
    </w:p>
    <w:p w14:paraId="0074F89E" w14:textId="77777777" w:rsidR="00DB59AF" w:rsidRPr="00177986" w:rsidRDefault="00B770F8">
      <w:pPr>
        <w:pStyle w:val="Heading"/>
        <w:rPr>
          <w:lang w:val="lt-LT"/>
        </w:rPr>
      </w:pPr>
      <w:r w:rsidRPr="00177986">
        <w:rPr>
          <w:lang w:val="lt-LT"/>
        </w:rPr>
        <w:tab/>
        <w:t>9. ŠALIŲ ATSAKOMYBĖ</w:t>
      </w:r>
    </w:p>
    <w:p w14:paraId="681BA75C" w14:textId="77777777" w:rsidR="00C63132" w:rsidRDefault="00C63132" w:rsidP="00C63132">
      <w:pPr>
        <w:pStyle w:val="Body2"/>
        <w:rPr>
          <w:color w:val="auto"/>
          <w:lang w:val="lt-LT"/>
        </w:rPr>
      </w:pPr>
    </w:p>
    <w:p w14:paraId="1BD18242" w14:textId="3F13727B" w:rsidR="00C63132" w:rsidRPr="00FE613A" w:rsidRDefault="00C63132" w:rsidP="00C63132">
      <w:pPr>
        <w:pStyle w:val="Body2"/>
        <w:ind w:firstLine="709"/>
        <w:rPr>
          <w:color w:val="auto"/>
          <w:lang w:val="lt-LT"/>
        </w:rPr>
      </w:pPr>
      <w:r w:rsidRPr="00FE613A">
        <w:rPr>
          <w:color w:val="auto"/>
          <w:lang w:val="lt-LT"/>
        </w:rPr>
        <w:t xml:space="preserve">9.1. Klientas, uždelsęs sumokėti Sutarties 4.1 punkte numatyta tvarka, įsipareigoja Paslaugų teikėjui pareikalavus mokėti Paslaugų teikėjui </w:t>
      </w:r>
      <w:bookmarkStart w:id="0" w:name="_Hlk57299752"/>
      <w:r w:rsidRPr="00FE613A">
        <w:rPr>
          <w:color w:val="auto"/>
          <w:lang w:val="lt-LT"/>
        </w:rPr>
        <w:t>0,04 %</w:t>
      </w:r>
      <w:bookmarkEnd w:id="0"/>
      <w:r w:rsidRPr="00FE613A">
        <w:rPr>
          <w:color w:val="auto"/>
          <w:lang w:val="lt-LT"/>
        </w:rPr>
        <w:t xml:space="preserve"> nuo neapmokėtos sąskaitos dydžio delspinigius, už kiekvieną uždelstą dieną.</w:t>
      </w:r>
    </w:p>
    <w:p w14:paraId="7E10A12F" w14:textId="7724C5AC" w:rsidR="00403506" w:rsidRDefault="00C63132" w:rsidP="00403506">
      <w:pPr>
        <w:pStyle w:val="Body2"/>
        <w:rPr>
          <w:color w:val="auto"/>
          <w:lang w:val="lt-LT"/>
        </w:rPr>
      </w:pPr>
      <w:r w:rsidRPr="00403506">
        <w:rPr>
          <w:color w:val="auto"/>
          <w:lang w:val="lt-LT"/>
        </w:rPr>
        <w:tab/>
        <w:t xml:space="preserve">9.2. </w:t>
      </w:r>
      <w:r w:rsidR="00403506" w:rsidRPr="00403506">
        <w:rPr>
          <w:color w:val="auto"/>
          <w:lang w:val="lt-LT"/>
        </w:rPr>
        <w:t xml:space="preserve">Paslaugų teikėjas, uždelsęs suteikti paslaugas Sutartyje numatytais terminais, </w:t>
      </w:r>
      <w:r w:rsidR="00AD139D">
        <w:rPr>
          <w:color w:val="auto"/>
          <w:lang w:val="lt-LT"/>
        </w:rPr>
        <w:t>įsipareigoja Klientui pareikalavus mokėti</w:t>
      </w:r>
      <w:r w:rsidR="00AD139D" w:rsidRPr="00403506">
        <w:rPr>
          <w:color w:val="auto"/>
          <w:lang w:val="lt-LT"/>
        </w:rPr>
        <w:t xml:space="preserve"> </w:t>
      </w:r>
      <w:r w:rsidR="00403506" w:rsidRPr="00403506">
        <w:rPr>
          <w:color w:val="auto"/>
          <w:lang w:val="lt-LT"/>
        </w:rPr>
        <w:t>Klientui 0,04 % nuo nesuteiktų paslaugų vertės delspinigius už kiekvieną uždelstą dieną.</w:t>
      </w:r>
    </w:p>
    <w:p w14:paraId="70EC9D0B" w14:textId="633C0BED" w:rsidR="00403506" w:rsidRDefault="00403506" w:rsidP="00403506">
      <w:pPr>
        <w:pStyle w:val="Body2"/>
        <w:rPr>
          <w:rFonts w:cs="Times New Roman"/>
          <w:sz w:val="23"/>
          <w:szCs w:val="23"/>
          <w:lang w:val="lt-LT"/>
        </w:rPr>
      </w:pPr>
      <w:r>
        <w:rPr>
          <w:lang w:val="lt-LT"/>
        </w:rPr>
        <w:tab/>
      </w:r>
      <w:r w:rsidRPr="00403506">
        <w:rPr>
          <w:rFonts w:cs="Times New Roman"/>
          <w:sz w:val="23"/>
          <w:szCs w:val="23"/>
          <w:lang w:val="lt-LT"/>
        </w:rPr>
        <w:t>9.3. Sutarties įvykdymas užtikrinamas 10 % maksimalios Sutarties vertės be PVM dydžio bauda.</w:t>
      </w:r>
    </w:p>
    <w:p w14:paraId="67798FA7" w14:textId="77777777" w:rsidR="00403506" w:rsidRDefault="00403506" w:rsidP="00625DB6">
      <w:pPr>
        <w:pStyle w:val="Body2"/>
        <w:rPr>
          <w:rFonts w:cs="Times New Roman"/>
          <w:sz w:val="23"/>
          <w:szCs w:val="23"/>
          <w:lang w:val="lt-LT"/>
        </w:rPr>
      </w:pPr>
      <w:r w:rsidRPr="00403506">
        <w:rPr>
          <w:rFonts w:cs="Times New Roman"/>
          <w:sz w:val="23"/>
          <w:szCs w:val="23"/>
          <w:lang w:val="lt-LT"/>
        </w:rPr>
        <w:tab/>
        <w:t>9.4. Klientas turi teisę pasinaudoti Sutarties įvykdymo užtikrinimu, jeigu Paslaugų teikėjas nevykdo ar netinkamai vykdo savo įsipareigojimus pagal Sutartį ir/ar jos priedus.</w:t>
      </w:r>
    </w:p>
    <w:p w14:paraId="1A7E2724" w14:textId="1C82F83A" w:rsidR="00DB59AF" w:rsidRPr="00403506" w:rsidRDefault="00B770F8" w:rsidP="00625DB6">
      <w:pPr>
        <w:pStyle w:val="Body2"/>
        <w:rPr>
          <w:lang w:val="lt-LT"/>
        </w:rPr>
      </w:pPr>
      <w:r w:rsidRPr="00403506">
        <w:rPr>
          <w:lang w:val="lt-LT"/>
        </w:rPr>
        <w:tab/>
      </w:r>
    </w:p>
    <w:p w14:paraId="74B04041" w14:textId="77777777" w:rsidR="00DB59AF" w:rsidRPr="00177986" w:rsidRDefault="00B770F8">
      <w:pPr>
        <w:pStyle w:val="Heading"/>
        <w:rPr>
          <w:lang w:val="lt-LT"/>
        </w:rPr>
      </w:pPr>
      <w:r w:rsidRPr="00177986">
        <w:rPr>
          <w:lang w:val="lt-LT"/>
        </w:rPr>
        <w:tab/>
        <w:t>10. SUTARTIES GALIOJIMAS IR NUTRAUKIMAS</w:t>
      </w:r>
    </w:p>
    <w:p w14:paraId="4EF13A53" w14:textId="0CDF6FAA" w:rsidR="00DB59AF" w:rsidRPr="00177986" w:rsidRDefault="00B770F8">
      <w:pPr>
        <w:pStyle w:val="Body2"/>
        <w:rPr>
          <w:lang w:val="lt-LT"/>
        </w:rPr>
      </w:pPr>
      <w:r w:rsidRPr="00177986">
        <w:rPr>
          <w:lang w:val="lt-LT"/>
        </w:rPr>
        <w:tab/>
      </w:r>
    </w:p>
    <w:p w14:paraId="00595741" w14:textId="5006D865" w:rsidR="00DB59AF" w:rsidRPr="00177986" w:rsidRDefault="00B770F8">
      <w:pPr>
        <w:pStyle w:val="Body2"/>
        <w:rPr>
          <w:lang w:val="lt-LT"/>
        </w:rPr>
      </w:pPr>
      <w:r w:rsidRPr="00177986">
        <w:rPr>
          <w:lang w:val="lt-LT"/>
        </w:rPr>
        <w:tab/>
      </w:r>
      <w:r w:rsidRPr="00625DB6">
        <w:rPr>
          <w:color w:val="auto"/>
          <w:lang w:val="lt-LT"/>
        </w:rPr>
        <w:t xml:space="preserve">10.1. </w:t>
      </w:r>
      <w:r w:rsidR="004328A4" w:rsidRPr="006A50E6">
        <w:rPr>
          <w:color w:val="auto"/>
          <w:lang w:val="lt-LT"/>
        </w:rPr>
        <w:t>Sutartis įsigalioja, kai Sutartį pasirašo abi Sutarties Šalys ir galioja, kol Paslaugų teikėjas suteikia Klientui paslaugų už maksimalią Sutarties vertę, nurodytą Sutarties priede</w:t>
      </w:r>
      <w:r w:rsidRPr="00625DB6">
        <w:rPr>
          <w:color w:val="auto"/>
          <w:lang w:val="lt-LT"/>
        </w:rPr>
        <w:t xml:space="preserve">, tačiau ne ilgiau kaip </w:t>
      </w:r>
      <w:r w:rsidR="00203981">
        <w:rPr>
          <w:color w:val="auto"/>
          <w:lang w:val="lt-LT"/>
        </w:rPr>
        <w:t>24</w:t>
      </w:r>
      <w:r w:rsidR="00625DB6" w:rsidRPr="00625DB6">
        <w:rPr>
          <w:color w:val="auto"/>
          <w:lang w:val="lt-LT"/>
        </w:rPr>
        <w:t xml:space="preserve"> </w:t>
      </w:r>
      <w:r w:rsidRPr="00625DB6">
        <w:rPr>
          <w:color w:val="auto"/>
          <w:lang w:val="lt-LT"/>
        </w:rPr>
        <w:t>mėn. nuo Sutarties įsigaliojimo dienos.</w:t>
      </w:r>
    </w:p>
    <w:p w14:paraId="7E751214" w14:textId="77777777" w:rsidR="00DB59AF" w:rsidRPr="00177986" w:rsidRDefault="00B770F8">
      <w:pPr>
        <w:pStyle w:val="Body2"/>
        <w:rPr>
          <w:lang w:val="lt-LT"/>
        </w:rPr>
      </w:pPr>
      <w:r w:rsidRPr="00177986">
        <w:rPr>
          <w:lang w:val="lt-LT"/>
        </w:rPr>
        <w:tab/>
        <w:t>10.2. Jei bet kuri Sutarties nuostata tampa ar pripažįstama visiškai ar iš dalies negaliojančia, tai neturi įtakos kitų Sutarties nuostatų galiojimui.</w:t>
      </w:r>
    </w:p>
    <w:p w14:paraId="6C4395AE" w14:textId="77777777" w:rsidR="00DB59AF" w:rsidRPr="00177986" w:rsidRDefault="00B770F8">
      <w:pPr>
        <w:pStyle w:val="Body2"/>
        <w:rPr>
          <w:lang w:val="lt-LT"/>
        </w:rPr>
      </w:pPr>
      <w:r w:rsidRPr="00177986">
        <w:rPr>
          <w:lang w:val="lt-LT"/>
        </w:rPr>
        <w:tab/>
        <w:t>10.3. Sutartį galima nutraukti šiais atvejais:</w:t>
      </w:r>
    </w:p>
    <w:p w14:paraId="77D22B92" w14:textId="77777777" w:rsidR="00DB59AF" w:rsidRPr="00177986" w:rsidRDefault="00B770F8">
      <w:pPr>
        <w:pStyle w:val="Body2"/>
        <w:rPr>
          <w:lang w:val="lt-LT"/>
        </w:rPr>
      </w:pPr>
      <w:r w:rsidRPr="00177986">
        <w:rPr>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54DE6784" w14:textId="77777777" w:rsidR="00DB59AF" w:rsidRPr="00177986" w:rsidRDefault="00B770F8">
      <w:pPr>
        <w:pStyle w:val="Body2"/>
        <w:rPr>
          <w:lang w:val="lt-LT"/>
        </w:rPr>
      </w:pPr>
      <w:r w:rsidRPr="00177986">
        <w:rPr>
          <w:lang w:val="lt-LT"/>
        </w:rPr>
        <w:tab/>
        <w:t>10.3.2. Kliento sprendimu prieš 10 kalendorinių dienų raštu įspėjus Paslaugų teikėją Viešųjų pirkimų įstatymo 90 straipsnio 1 dalyje nurodytais atvejais.</w:t>
      </w:r>
    </w:p>
    <w:p w14:paraId="733606F2" w14:textId="77777777" w:rsidR="00DB59AF" w:rsidRPr="00177986" w:rsidRDefault="00B770F8">
      <w:pPr>
        <w:pStyle w:val="Body2"/>
        <w:rPr>
          <w:lang w:val="lt-LT"/>
        </w:rPr>
      </w:pPr>
      <w:r w:rsidRPr="00177986">
        <w:rPr>
          <w:lang w:val="lt-LT"/>
        </w:rPr>
        <w:tab/>
        <w:t xml:space="preserve">10.3.3.  abiejų Šalių rašytiniu susitarimu. </w:t>
      </w:r>
    </w:p>
    <w:p w14:paraId="7AB56381" w14:textId="77777777" w:rsidR="00DB59AF" w:rsidRPr="00177986" w:rsidRDefault="00B770F8">
      <w:pPr>
        <w:pStyle w:val="Body2"/>
        <w:rPr>
          <w:lang w:val="lt-LT"/>
        </w:rPr>
      </w:pPr>
      <w:r w:rsidRPr="00177986">
        <w:rPr>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C68782F" w14:textId="77777777" w:rsidR="0019369A" w:rsidRPr="00177986" w:rsidRDefault="0019369A">
      <w:pPr>
        <w:pStyle w:val="Body2"/>
        <w:rPr>
          <w:lang w:val="lt-LT"/>
        </w:rPr>
      </w:pPr>
    </w:p>
    <w:p w14:paraId="5E4AA3D3" w14:textId="77777777" w:rsidR="00DB59AF" w:rsidRPr="00177986" w:rsidRDefault="00B770F8">
      <w:pPr>
        <w:pStyle w:val="Heading"/>
        <w:rPr>
          <w:lang w:val="lt-LT"/>
        </w:rPr>
      </w:pPr>
      <w:r w:rsidRPr="00177986">
        <w:rPr>
          <w:lang w:val="lt-LT"/>
        </w:rPr>
        <w:tab/>
        <w:t>11. TAIKYTINA TEISĖ</w:t>
      </w:r>
    </w:p>
    <w:p w14:paraId="707BAE84" w14:textId="77777777" w:rsidR="00DB59AF" w:rsidRPr="00177986" w:rsidRDefault="00B770F8">
      <w:pPr>
        <w:pStyle w:val="Body2"/>
        <w:rPr>
          <w:lang w:val="lt-LT"/>
        </w:rPr>
      </w:pPr>
      <w:r w:rsidRPr="00177986">
        <w:rPr>
          <w:lang w:val="lt-LT"/>
        </w:rPr>
        <w:tab/>
      </w:r>
    </w:p>
    <w:p w14:paraId="53E2E820" w14:textId="77777777" w:rsidR="00DB59AF" w:rsidRPr="00177986" w:rsidRDefault="00B770F8">
      <w:pPr>
        <w:pStyle w:val="Body2"/>
        <w:rPr>
          <w:lang w:val="lt-LT"/>
        </w:rPr>
      </w:pPr>
      <w:r w:rsidRPr="00177986">
        <w:rPr>
          <w:lang w:val="lt-LT"/>
        </w:rPr>
        <w:tab/>
        <w:t>11.1. Šiai Sutarčiai taikoma ir ji aiškinama pagal Lietuvos Respublikos teisę.</w:t>
      </w:r>
    </w:p>
    <w:p w14:paraId="2101E143" w14:textId="77777777" w:rsidR="006272F8" w:rsidRPr="00177986" w:rsidRDefault="006272F8">
      <w:pPr>
        <w:pStyle w:val="Body2"/>
        <w:rPr>
          <w:lang w:val="lt-LT"/>
        </w:rPr>
      </w:pPr>
    </w:p>
    <w:p w14:paraId="0BAEE64D" w14:textId="77777777" w:rsidR="00DB59AF" w:rsidRPr="00177986" w:rsidRDefault="00B770F8">
      <w:pPr>
        <w:pStyle w:val="Heading"/>
        <w:rPr>
          <w:lang w:val="lt-LT"/>
        </w:rPr>
      </w:pPr>
      <w:r w:rsidRPr="00177986">
        <w:rPr>
          <w:lang w:val="lt-LT"/>
        </w:rPr>
        <w:tab/>
        <w:t>12. GINČŲ SPRENDIMO TVARKA</w:t>
      </w:r>
    </w:p>
    <w:p w14:paraId="4FC5C0A8" w14:textId="77777777" w:rsidR="00DB59AF" w:rsidRPr="00177986" w:rsidRDefault="00B770F8">
      <w:pPr>
        <w:pStyle w:val="Body2"/>
        <w:rPr>
          <w:lang w:val="lt-LT"/>
        </w:rPr>
      </w:pPr>
      <w:r w:rsidRPr="00177986">
        <w:rPr>
          <w:lang w:val="lt-LT"/>
        </w:rPr>
        <w:tab/>
      </w:r>
    </w:p>
    <w:p w14:paraId="707CDF12" w14:textId="77777777" w:rsidR="00DB59AF" w:rsidRPr="00177986" w:rsidRDefault="00B770F8">
      <w:pPr>
        <w:pStyle w:val="Body2"/>
        <w:rPr>
          <w:lang w:val="lt-LT"/>
        </w:rPr>
      </w:pPr>
      <w:r w:rsidRPr="00177986">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0186A0EA" w14:textId="77777777" w:rsidR="00DB59AF" w:rsidRPr="00177986" w:rsidRDefault="00DB59AF">
      <w:pPr>
        <w:pStyle w:val="Body2"/>
        <w:rPr>
          <w:lang w:val="lt-LT"/>
        </w:rPr>
      </w:pPr>
    </w:p>
    <w:p w14:paraId="24D7EFBA" w14:textId="77777777" w:rsidR="00DB59AF" w:rsidRPr="00177986" w:rsidRDefault="00B770F8">
      <w:pPr>
        <w:pStyle w:val="Heading"/>
        <w:rPr>
          <w:lang w:val="lt-LT"/>
        </w:rPr>
      </w:pPr>
      <w:r w:rsidRPr="00177986">
        <w:rPr>
          <w:lang w:val="lt-LT"/>
        </w:rPr>
        <w:lastRenderedPageBreak/>
        <w:tab/>
        <w:t>13. KITOS NUOSTATOS</w:t>
      </w:r>
    </w:p>
    <w:p w14:paraId="0B146753" w14:textId="77777777" w:rsidR="00DB59AF" w:rsidRPr="00177986" w:rsidRDefault="00DB59AF">
      <w:pPr>
        <w:pStyle w:val="Body2"/>
        <w:rPr>
          <w:lang w:val="lt-LT"/>
        </w:rPr>
      </w:pPr>
    </w:p>
    <w:p w14:paraId="28CC9556" w14:textId="77777777" w:rsidR="00DB59AF" w:rsidRPr="00177986" w:rsidRDefault="00B770F8">
      <w:pPr>
        <w:pStyle w:val="Body2"/>
        <w:rPr>
          <w:lang w:val="lt-LT"/>
        </w:rPr>
      </w:pPr>
      <w:r w:rsidRPr="00177986">
        <w:rPr>
          <w:lang w:val="lt-LT"/>
        </w:rPr>
        <w:tab/>
        <w:t>13.1. Sutarties sąlygos gali būti keičiamos tik vadovaujantis Viešųjų pirkimų įstatymo 89 straipsnio nuostatomis.</w:t>
      </w:r>
    </w:p>
    <w:p w14:paraId="4B89CC96" w14:textId="77777777" w:rsidR="00DB59AF" w:rsidRPr="00177986" w:rsidRDefault="00B770F8">
      <w:pPr>
        <w:pStyle w:val="Body2"/>
        <w:rPr>
          <w:lang w:val="lt-LT"/>
        </w:rPr>
      </w:pPr>
      <w:r w:rsidRPr="00177986">
        <w:rPr>
          <w:lang w:val="lt-LT"/>
        </w:rPr>
        <w:tab/>
        <w:t>13.2. Sutarties sąlygų keitimu nebus laikomas Sutarties sąlygų koregavimas joje numatytomis aplinkybėmis, jeigu šios aplinkybės nustatytos aiškiai ir nedviprasmiškai bei buvo pateiktos pirkimo sąlygose.</w:t>
      </w:r>
    </w:p>
    <w:p w14:paraId="0BD0EEDF" w14:textId="77777777" w:rsidR="00FC1095" w:rsidRDefault="00B770F8">
      <w:pPr>
        <w:pStyle w:val="Body2"/>
        <w:rPr>
          <w:lang w:val="lt-LT"/>
        </w:rPr>
      </w:pPr>
      <w:r w:rsidRPr="00177986">
        <w:rPr>
          <w:lang w:val="lt-LT"/>
        </w:rPr>
        <w:tab/>
        <w:t xml:space="preserve">13.3. Kliento paskirtas asmuo, atsakingas už Sutarties vykdymą yra </w:t>
      </w:r>
      <w:r w:rsidR="0019369A" w:rsidRPr="002F257C">
        <w:rPr>
          <w:color w:val="auto"/>
          <w:lang w:val="lt-LT"/>
        </w:rPr>
        <w:t xml:space="preserve">Vaidas </w:t>
      </w:r>
      <w:proofErr w:type="spellStart"/>
      <w:r w:rsidR="0019369A" w:rsidRPr="002F257C">
        <w:rPr>
          <w:color w:val="auto"/>
          <w:lang w:val="lt-LT"/>
        </w:rPr>
        <w:t>Skrebūnas</w:t>
      </w:r>
      <w:proofErr w:type="spellEnd"/>
      <w:r w:rsidR="0019369A" w:rsidRPr="002F257C">
        <w:rPr>
          <w:color w:val="auto"/>
          <w:lang w:val="lt-LT"/>
        </w:rPr>
        <w:t>, IT skyriaus vedėjas</w:t>
      </w:r>
      <w:r w:rsidRPr="00177986">
        <w:rPr>
          <w:lang w:val="lt-LT"/>
        </w:rPr>
        <w:t xml:space="preserve">. Kliento paskirtas asmuo, atsakingas už Sutarties ir pakeitimų paskelbimą pagal Viešųjų pirkimų įstatymo 86 straipsnio 9 dalies nuostatas yra </w:t>
      </w:r>
      <w:r w:rsidR="00FC1095" w:rsidRPr="00FC1095">
        <w:rPr>
          <w:lang w:val="lt-LT"/>
        </w:rPr>
        <w:t>Viešųjų pirkimų skyriaus vyresnysis specialistas Robertas Urmanavičius.</w:t>
      </w:r>
    </w:p>
    <w:p w14:paraId="737AD6ED" w14:textId="63F312AC" w:rsidR="00DB59AF" w:rsidRDefault="00B770F8">
      <w:pPr>
        <w:pStyle w:val="Body2"/>
        <w:rPr>
          <w:lang w:val="lt-LT"/>
        </w:rPr>
      </w:pPr>
      <w:r w:rsidRPr="00177986">
        <w:rPr>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7F204F56" w14:textId="3A47BDB1" w:rsidR="000265AC" w:rsidRPr="00177986" w:rsidRDefault="000265AC">
      <w:pPr>
        <w:pStyle w:val="Body2"/>
        <w:rPr>
          <w:lang w:val="lt-LT"/>
        </w:rPr>
      </w:pPr>
      <w:r>
        <w:rPr>
          <w:lang w:val="lt-LT"/>
        </w:rPr>
        <w:tab/>
      </w:r>
      <w:r w:rsidRPr="000265AC">
        <w:rPr>
          <w:lang w:val="lt-LT"/>
        </w:rPr>
        <w:t>13.</w:t>
      </w:r>
      <w:r>
        <w:rPr>
          <w:lang w:val="lt-LT"/>
        </w:rPr>
        <w:t>5</w:t>
      </w:r>
      <w:r w:rsidRPr="000265AC">
        <w:rPr>
          <w:lang w:val="lt-LT"/>
        </w:rPr>
        <w:t>. Sutarties šalims yra žinoma, kad ši Sutartis yra vieša, išskyrus joje esančią konfidencialią informaciją. Konfidencialia informacija negali būti laikoma informacija, kuri privalomai turi būti skelbiama vadovaujantis Lietuvos Respublikos teisės aktais.</w:t>
      </w:r>
    </w:p>
    <w:p w14:paraId="4C9499B5" w14:textId="12FCBB8C" w:rsidR="000265AC" w:rsidRPr="00177986" w:rsidRDefault="00B770F8">
      <w:pPr>
        <w:pStyle w:val="Body2"/>
        <w:rPr>
          <w:lang w:val="lt-LT"/>
        </w:rPr>
      </w:pPr>
      <w:r w:rsidRPr="00177986">
        <w:rPr>
          <w:lang w:val="lt-LT"/>
        </w:rPr>
        <w:tab/>
        <w:t>13.</w:t>
      </w:r>
      <w:r w:rsidR="000265AC">
        <w:rPr>
          <w:lang w:val="lt-LT"/>
        </w:rPr>
        <w:t>6</w:t>
      </w:r>
      <w:r w:rsidRPr="00177986">
        <w:rPr>
          <w:lang w:val="lt-LT"/>
        </w:rPr>
        <w:t>. Sutartis sudaroma lietuvių kalba.</w:t>
      </w:r>
      <w:r w:rsidR="000265AC">
        <w:rPr>
          <w:lang w:val="lt-LT"/>
        </w:rPr>
        <w:tab/>
      </w:r>
    </w:p>
    <w:p w14:paraId="6BE35777" w14:textId="5963C7C1" w:rsidR="00DB59AF" w:rsidRPr="00177986" w:rsidRDefault="00B770F8">
      <w:pPr>
        <w:pStyle w:val="Body2"/>
        <w:rPr>
          <w:lang w:val="lt-LT"/>
        </w:rPr>
      </w:pPr>
      <w:r w:rsidRPr="00177986">
        <w:rPr>
          <w:lang w:val="lt-LT"/>
        </w:rPr>
        <w:tab/>
        <w:t>13.</w:t>
      </w:r>
      <w:r w:rsidR="000265AC">
        <w:rPr>
          <w:lang w:val="lt-LT"/>
        </w:rPr>
        <w:t>7</w:t>
      </w:r>
      <w:r w:rsidRPr="00177986">
        <w:rPr>
          <w:lang w:val="lt-LT"/>
        </w:rPr>
        <w:t>. Sutartis surašoma dviem turinčiais vienodą juridinę galią egzemplioriais, kiekvienai Šaliai po vieną.</w:t>
      </w:r>
    </w:p>
    <w:p w14:paraId="0B9F541D" w14:textId="77777777" w:rsidR="00DB59AF" w:rsidRPr="00177986" w:rsidRDefault="00B770F8">
      <w:pPr>
        <w:pStyle w:val="Body2"/>
        <w:rPr>
          <w:lang w:val="lt-LT"/>
        </w:rPr>
      </w:pPr>
      <w:r w:rsidRPr="00177986">
        <w:rPr>
          <w:lang w:val="lt-LT"/>
        </w:rPr>
        <w:tab/>
      </w:r>
    </w:p>
    <w:p w14:paraId="7A6A94F4" w14:textId="77777777" w:rsidR="00DB59AF" w:rsidRPr="00177986" w:rsidRDefault="00B770F8">
      <w:pPr>
        <w:pStyle w:val="Heading"/>
        <w:rPr>
          <w:lang w:val="lt-LT"/>
        </w:rPr>
      </w:pPr>
      <w:r w:rsidRPr="00177986">
        <w:rPr>
          <w:lang w:val="lt-LT"/>
        </w:rPr>
        <w:tab/>
        <w:t>14. SUTARTIES PRIEDAS</w:t>
      </w:r>
    </w:p>
    <w:p w14:paraId="65E14C39" w14:textId="77777777" w:rsidR="00DB59AF" w:rsidRPr="00177986" w:rsidRDefault="00DB59AF">
      <w:pPr>
        <w:pStyle w:val="Body2"/>
        <w:rPr>
          <w:lang w:val="lt-LT"/>
        </w:rPr>
      </w:pPr>
    </w:p>
    <w:p w14:paraId="0F362304" w14:textId="74598DDB" w:rsidR="00DB59AF" w:rsidRPr="00177986" w:rsidRDefault="00B770F8">
      <w:pPr>
        <w:pStyle w:val="Body2"/>
        <w:rPr>
          <w:lang w:val="lt-LT"/>
        </w:rPr>
      </w:pPr>
      <w:r w:rsidRPr="00177986">
        <w:rPr>
          <w:lang w:val="lt-LT"/>
        </w:rPr>
        <w:tab/>
        <w:t xml:space="preserve">14.1. </w:t>
      </w:r>
      <w:r w:rsidR="0019369A" w:rsidRPr="00E22D7A">
        <w:rPr>
          <w:lang w:val="lt-LT"/>
        </w:rPr>
        <w:t>Sutarties priedas yra pardavėjo pasiūlymas „Techninė specifikacija ir pasiūlymo kaina”.</w:t>
      </w:r>
    </w:p>
    <w:p w14:paraId="2AEA110B" w14:textId="77777777" w:rsidR="00DB59AF" w:rsidRPr="00177986" w:rsidRDefault="00B770F8">
      <w:pPr>
        <w:pStyle w:val="Body2"/>
        <w:rPr>
          <w:lang w:val="lt-LT"/>
        </w:rPr>
      </w:pPr>
      <w:r w:rsidRPr="00177986">
        <w:rPr>
          <w:lang w:val="lt-LT"/>
        </w:rPr>
        <w:tab/>
      </w:r>
    </w:p>
    <w:p w14:paraId="709C9C80" w14:textId="77777777" w:rsidR="00DB59AF" w:rsidRPr="00177986" w:rsidRDefault="00B770F8">
      <w:pPr>
        <w:pStyle w:val="Heading"/>
        <w:rPr>
          <w:lang w:val="lt-LT"/>
        </w:rPr>
      </w:pPr>
      <w:r w:rsidRPr="00177986">
        <w:rPr>
          <w:lang w:val="lt-LT"/>
        </w:rPr>
        <w:tab/>
        <w:t>15. Šalių juridiniai adresai, rekvizitai ir parašai</w:t>
      </w:r>
    </w:p>
    <w:p w14:paraId="432CBB9B" w14:textId="77777777" w:rsidR="00DB59AF" w:rsidRPr="00177986" w:rsidRDefault="00DB59AF">
      <w:pPr>
        <w:pStyle w:val="Body2"/>
        <w:rPr>
          <w:lang w:val="lt-LT"/>
        </w:rPr>
      </w:pPr>
    </w:p>
    <w:tbl>
      <w:tblPr>
        <w:tblStyle w:val="TableNormal10"/>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858"/>
        <w:gridCol w:w="180"/>
        <w:gridCol w:w="4413"/>
      </w:tblGrid>
      <w:tr w:rsidR="0019369A" w:rsidRPr="005367C4" w14:paraId="031516B7" w14:textId="77777777" w:rsidTr="0019369A">
        <w:trPr>
          <w:trHeight w:val="4598"/>
        </w:trPr>
        <w:tc>
          <w:tcPr>
            <w:tcW w:w="4865" w:type="dxa"/>
            <w:tcBorders>
              <w:top w:val="nil"/>
              <w:left w:val="nil"/>
              <w:bottom w:val="nil"/>
              <w:right w:val="nil"/>
            </w:tcBorders>
            <w:shd w:val="clear" w:color="auto" w:fill="auto"/>
            <w:tcMar>
              <w:top w:w="80" w:type="dxa"/>
              <w:left w:w="80" w:type="dxa"/>
              <w:bottom w:w="80" w:type="dxa"/>
              <w:right w:w="80" w:type="dxa"/>
            </w:tcMar>
          </w:tcPr>
          <w:p w14:paraId="36941CE6" w14:textId="52FE56AA" w:rsidR="0019369A" w:rsidRPr="00E22D7A" w:rsidRDefault="0081047C" w:rsidP="00942256">
            <w:pPr>
              <w:pStyle w:val="Body2"/>
              <w:spacing w:after="0"/>
              <w:rPr>
                <w:b/>
                <w:bCs/>
                <w:lang w:val="lt-LT"/>
              </w:rPr>
            </w:pPr>
            <w:r>
              <w:rPr>
                <w:b/>
                <w:bCs/>
                <w:lang w:val="lt-LT"/>
              </w:rPr>
              <w:t>PASLAUGŲ TEIKĖJAS</w:t>
            </w:r>
          </w:p>
          <w:p w14:paraId="6B256EDB" w14:textId="77777777" w:rsidR="0019369A" w:rsidRPr="00E22D7A" w:rsidRDefault="0019369A" w:rsidP="00942256">
            <w:pPr>
              <w:pStyle w:val="Body2"/>
              <w:spacing w:after="0"/>
              <w:rPr>
                <w:lang w:val="lt-LT"/>
              </w:rPr>
            </w:pPr>
          </w:p>
          <w:p w14:paraId="2DCDF775" w14:textId="1933BA27" w:rsidR="00D53040" w:rsidRPr="00E22D7A" w:rsidRDefault="00D53040" w:rsidP="00D53040">
            <w:pPr>
              <w:pStyle w:val="Body2"/>
              <w:spacing w:after="0"/>
              <w:jc w:val="left"/>
              <w:rPr>
                <w:b/>
                <w:bCs/>
                <w:noProof/>
                <w:lang w:val="lt-LT"/>
              </w:rPr>
            </w:pPr>
            <w:r>
              <w:rPr>
                <w:b/>
                <w:bCs/>
                <w:noProof/>
                <w:lang w:val="lt-LT"/>
              </w:rPr>
              <w:t>UAB Daily print</w:t>
            </w:r>
          </w:p>
          <w:p w14:paraId="76D68FE6" w14:textId="77777777" w:rsidR="00D53040" w:rsidRDefault="00D53040" w:rsidP="00D53040">
            <w:pPr>
              <w:pStyle w:val="Body2"/>
              <w:spacing w:after="0"/>
              <w:rPr>
                <w:lang w:val="lt-LT"/>
              </w:rPr>
            </w:pPr>
          </w:p>
          <w:p w14:paraId="6B7CE2E0" w14:textId="77777777" w:rsidR="00D53040" w:rsidRDefault="00D53040" w:rsidP="00D53040">
            <w:pPr>
              <w:pStyle w:val="Body2"/>
              <w:spacing w:after="0"/>
              <w:rPr>
                <w:lang w:val="lt-LT"/>
              </w:rPr>
            </w:pPr>
            <w:r w:rsidRPr="00D53040">
              <w:rPr>
                <w:lang w:val="lt-LT"/>
              </w:rPr>
              <w:t>Savanorių pr. 193, 02300 Vilnius</w:t>
            </w:r>
          </w:p>
          <w:p w14:paraId="440CC9CF" w14:textId="601A495A" w:rsidR="00D53040" w:rsidRPr="00E22D7A" w:rsidRDefault="00D53040" w:rsidP="00D53040">
            <w:pPr>
              <w:pStyle w:val="Body2"/>
              <w:spacing w:after="0"/>
              <w:rPr>
                <w:lang w:val="lt-LT"/>
              </w:rPr>
            </w:pPr>
            <w:r>
              <w:rPr>
                <w:lang w:val="lt-LT"/>
              </w:rPr>
              <w:t xml:space="preserve">Įmonės </w:t>
            </w:r>
            <w:r w:rsidRPr="00E22D7A">
              <w:rPr>
                <w:lang w:val="lt-LT"/>
              </w:rPr>
              <w:t xml:space="preserve">kodas </w:t>
            </w:r>
            <w:r>
              <w:rPr>
                <w:lang w:val="lt-LT"/>
              </w:rPr>
              <w:t>301818074</w:t>
            </w:r>
          </w:p>
          <w:p w14:paraId="39A6DF52" w14:textId="4287C340" w:rsidR="00D53040" w:rsidRPr="00E22D7A" w:rsidRDefault="00D53040" w:rsidP="00D53040">
            <w:pPr>
              <w:pStyle w:val="Body2"/>
              <w:spacing w:after="0"/>
              <w:rPr>
                <w:lang w:val="lt-LT"/>
              </w:rPr>
            </w:pPr>
            <w:r w:rsidRPr="00E22D7A">
              <w:rPr>
                <w:lang w:val="lt-LT"/>
              </w:rPr>
              <w:t xml:space="preserve">PVM mokėtojo kodas </w:t>
            </w:r>
            <w:r w:rsidRPr="00D53040">
              <w:rPr>
                <w:lang w:val="lt-LT"/>
              </w:rPr>
              <w:t>LT100004231916</w:t>
            </w:r>
          </w:p>
          <w:p w14:paraId="51D20D74" w14:textId="0A8686A4" w:rsidR="00D53040" w:rsidRPr="00E22D7A" w:rsidRDefault="00D53040" w:rsidP="00D53040">
            <w:pPr>
              <w:pStyle w:val="Body2"/>
              <w:spacing w:after="0"/>
              <w:rPr>
                <w:lang w:val="lt-LT"/>
              </w:rPr>
            </w:pPr>
            <w:r w:rsidRPr="00E22D7A">
              <w:rPr>
                <w:lang w:val="lt-LT"/>
              </w:rPr>
              <w:t xml:space="preserve">Tel.: </w:t>
            </w:r>
            <w:r>
              <w:rPr>
                <w:lang w:val="lt-LT"/>
              </w:rPr>
              <w:t>8 700 11400</w:t>
            </w:r>
          </w:p>
          <w:p w14:paraId="7FFA9147" w14:textId="4E6C2C07" w:rsidR="00D53040" w:rsidRDefault="00D53040" w:rsidP="00D53040">
            <w:pPr>
              <w:pStyle w:val="Body2"/>
              <w:spacing w:after="0"/>
              <w:rPr>
                <w:lang w:val="lt-LT"/>
              </w:rPr>
            </w:pPr>
            <w:r w:rsidRPr="00E22D7A">
              <w:rPr>
                <w:lang w:val="lt-LT"/>
              </w:rPr>
              <w:t xml:space="preserve">E. p. </w:t>
            </w:r>
            <w:r>
              <w:rPr>
                <w:lang w:val="lt-LT"/>
              </w:rPr>
              <w:t>info@1stop.lt</w:t>
            </w:r>
          </w:p>
          <w:p w14:paraId="750DC305" w14:textId="26881C33" w:rsidR="00D53040" w:rsidRPr="00E22D7A" w:rsidRDefault="00D53040" w:rsidP="00D53040">
            <w:pPr>
              <w:pStyle w:val="Body2"/>
              <w:spacing w:after="0"/>
              <w:rPr>
                <w:noProof/>
                <w:lang w:val="lt-LT"/>
              </w:rPr>
            </w:pPr>
            <w:r w:rsidRPr="00E22D7A">
              <w:rPr>
                <w:noProof/>
                <w:lang w:val="lt-LT"/>
              </w:rPr>
              <w:t xml:space="preserve">Bankas AB </w:t>
            </w:r>
            <w:r>
              <w:rPr>
                <w:noProof/>
                <w:lang w:val="lt-LT"/>
              </w:rPr>
              <w:t>Luminor</w:t>
            </w:r>
            <w:r w:rsidRPr="00E22D7A">
              <w:rPr>
                <w:noProof/>
                <w:lang w:val="lt-LT"/>
              </w:rPr>
              <w:t xml:space="preserve"> banka</w:t>
            </w:r>
            <w:r>
              <w:rPr>
                <w:noProof/>
                <w:lang w:val="lt-LT"/>
              </w:rPr>
              <w:t>s</w:t>
            </w:r>
          </w:p>
          <w:p w14:paraId="2BFF809E" w14:textId="0845D0E5" w:rsidR="00D53040" w:rsidRPr="00E22D7A" w:rsidRDefault="00D53040" w:rsidP="00D53040">
            <w:pPr>
              <w:pStyle w:val="Body2"/>
              <w:spacing w:after="0"/>
              <w:rPr>
                <w:lang w:val="lt-LT"/>
              </w:rPr>
            </w:pPr>
            <w:r w:rsidRPr="00E22D7A">
              <w:rPr>
                <w:lang w:val="lt-LT"/>
              </w:rPr>
              <w:t xml:space="preserve">A. s. </w:t>
            </w:r>
            <w:r w:rsidRPr="00D53040">
              <w:rPr>
                <w:lang w:val="lt-LT"/>
              </w:rPr>
              <w:t>LT62</w:t>
            </w:r>
            <w:r>
              <w:rPr>
                <w:lang w:val="lt-LT"/>
              </w:rPr>
              <w:t xml:space="preserve"> </w:t>
            </w:r>
            <w:r w:rsidRPr="00D53040">
              <w:rPr>
                <w:lang w:val="lt-LT"/>
              </w:rPr>
              <w:t>4010</w:t>
            </w:r>
            <w:r>
              <w:rPr>
                <w:lang w:val="lt-LT"/>
              </w:rPr>
              <w:t xml:space="preserve"> </w:t>
            </w:r>
            <w:r w:rsidRPr="00D53040">
              <w:rPr>
                <w:lang w:val="lt-LT"/>
              </w:rPr>
              <w:t>0424</w:t>
            </w:r>
            <w:r>
              <w:rPr>
                <w:lang w:val="lt-LT"/>
              </w:rPr>
              <w:t xml:space="preserve"> </w:t>
            </w:r>
            <w:r w:rsidRPr="00D53040">
              <w:rPr>
                <w:lang w:val="lt-LT"/>
              </w:rPr>
              <w:t>0380</w:t>
            </w:r>
            <w:r>
              <w:rPr>
                <w:lang w:val="lt-LT"/>
              </w:rPr>
              <w:t xml:space="preserve"> </w:t>
            </w:r>
            <w:r w:rsidRPr="00D53040">
              <w:rPr>
                <w:lang w:val="lt-LT"/>
              </w:rPr>
              <w:t>7579</w:t>
            </w:r>
          </w:p>
          <w:p w14:paraId="487E7124" w14:textId="03F60A3D" w:rsidR="0019369A" w:rsidRDefault="0019369A" w:rsidP="00942256">
            <w:pPr>
              <w:pStyle w:val="Body2"/>
              <w:spacing w:after="0"/>
              <w:rPr>
                <w:lang w:val="lt-LT"/>
              </w:rPr>
            </w:pPr>
          </w:p>
          <w:p w14:paraId="35C74DA4" w14:textId="02DF931E" w:rsidR="0019369A" w:rsidRPr="00E22D7A" w:rsidRDefault="00CD164E" w:rsidP="00942256">
            <w:pPr>
              <w:pStyle w:val="Body2"/>
              <w:spacing w:after="0"/>
              <w:rPr>
                <w:lang w:val="lt-LT"/>
              </w:rPr>
            </w:pPr>
            <w:r>
              <w:rPr>
                <w:lang w:val="lt-LT"/>
              </w:rPr>
              <w:t>Vadybininkas</w:t>
            </w:r>
          </w:p>
          <w:p w14:paraId="39FA6512" w14:textId="13F3D7F4" w:rsidR="0019369A" w:rsidRPr="00E22D7A" w:rsidRDefault="00CD164E" w:rsidP="00942256">
            <w:pPr>
              <w:pStyle w:val="Body2"/>
              <w:spacing w:after="0"/>
              <w:rPr>
                <w:noProof/>
                <w:lang w:val="lt-LT"/>
              </w:rPr>
            </w:pPr>
            <w:r>
              <w:rPr>
                <w:noProof/>
                <w:lang w:val="lt-LT"/>
              </w:rPr>
              <w:t>Romuald Čaplinskij</w:t>
            </w:r>
          </w:p>
          <w:p w14:paraId="56042ADF" w14:textId="77777777" w:rsidR="0019369A" w:rsidRPr="00E22D7A" w:rsidRDefault="0019369A" w:rsidP="00942256">
            <w:pPr>
              <w:pStyle w:val="Body2"/>
              <w:spacing w:after="0"/>
              <w:rPr>
                <w:lang w:val="lt-LT"/>
              </w:rPr>
            </w:pPr>
          </w:p>
          <w:p w14:paraId="4AE8300A" w14:textId="77777777" w:rsidR="0019369A" w:rsidRPr="00E22D7A" w:rsidRDefault="0019369A" w:rsidP="00942256">
            <w:pPr>
              <w:pStyle w:val="Body2"/>
              <w:spacing w:after="0"/>
              <w:rPr>
                <w:lang w:val="lt-LT"/>
              </w:rPr>
            </w:pPr>
            <w:r w:rsidRPr="00E22D7A">
              <w:rPr>
                <w:lang w:val="lt-LT"/>
              </w:rPr>
              <w:t>______________</w:t>
            </w:r>
          </w:p>
          <w:p w14:paraId="4887D490" w14:textId="77777777" w:rsidR="0019369A" w:rsidRPr="00E22D7A" w:rsidRDefault="0019369A" w:rsidP="00942256">
            <w:pPr>
              <w:pStyle w:val="Body2"/>
              <w:spacing w:after="0"/>
              <w:rPr>
                <w:lang w:val="lt-LT"/>
              </w:rPr>
            </w:pPr>
            <w:r w:rsidRPr="00E22D7A">
              <w:rPr>
                <w:i/>
                <w:iCs/>
                <w:lang w:val="lt-LT"/>
              </w:rPr>
              <w:t>(parašas)</w:t>
            </w:r>
          </w:p>
        </w:tc>
        <w:tc>
          <w:tcPr>
            <w:tcW w:w="165" w:type="dxa"/>
            <w:tcBorders>
              <w:top w:val="nil"/>
              <w:left w:val="nil"/>
              <w:bottom w:val="nil"/>
              <w:right w:val="nil"/>
            </w:tcBorders>
            <w:shd w:val="clear" w:color="auto" w:fill="auto"/>
            <w:tcMar>
              <w:top w:w="80" w:type="dxa"/>
              <w:left w:w="80" w:type="dxa"/>
              <w:bottom w:w="80" w:type="dxa"/>
              <w:right w:w="80" w:type="dxa"/>
            </w:tcMar>
          </w:tcPr>
          <w:p w14:paraId="1DF2657E" w14:textId="77777777" w:rsidR="0019369A" w:rsidRPr="00E22D7A" w:rsidRDefault="0019369A" w:rsidP="00942256">
            <w:pPr>
              <w:rPr>
                <w:lang w:val="lt-LT"/>
              </w:rPr>
            </w:pPr>
          </w:p>
        </w:tc>
        <w:tc>
          <w:tcPr>
            <w:tcW w:w="4420" w:type="dxa"/>
            <w:tcBorders>
              <w:top w:val="nil"/>
              <w:left w:val="nil"/>
              <w:bottom w:val="nil"/>
              <w:right w:val="nil"/>
            </w:tcBorders>
            <w:shd w:val="clear" w:color="auto" w:fill="auto"/>
            <w:tcMar>
              <w:top w:w="80" w:type="dxa"/>
              <w:left w:w="80" w:type="dxa"/>
              <w:bottom w:w="80" w:type="dxa"/>
              <w:right w:w="80" w:type="dxa"/>
            </w:tcMar>
          </w:tcPr>
          <w:p w14:paraId="772C49B1" w14:textId="099EF547" w:rsidR="0019369A" w:rsidRPr="00E22D7A" w:rsidRDefault="0081047C" w:rsidP="00942256">
            <w:pPr>
              <w:pStyle w:val="Body2"/>
              <w:spacing w:after="0"/>
              <w:rPr>
                <w:b/>
                <w:bCs/>
                <w:lang w:val="lt-LT"/>
              </w:rPr>
            </w:pPr>
            <w:r>
              <w:rPr>
                <w:b/>
                <w:bCs/>
                <w:lang w:val="lt-LT"/>
              </w:rPr>
              <w:t>KLIENTAS</w:t>
            </w:r>
          </w:p>
          <w:p w14:paraId="791410F8" w14:textId="77777777" w:rsidR="0019369A" w:rsidRPr="00E22D7A" w:rsidRDefault="0019369A" w:rsidP="00942256">
            <w:pPr>
              <w:pStyle w:val="Body2"/>
              <w:spacing w:after="0"/>
              <w:rPr>
                <w:b/>
                <w:bCs/>
                <w:lang w:val="lt-LT"/>
              </w:rPr>
            </w:pPr>
          </w:p>
          <w:p w14:paraId="11DBFC19" w14:textId="77777777" w:rsidR="0019369A" w:rsidRPr="00E22D7A" w:rsidRDefault="0019369A" w:rsidP="00942256">
            <w:pPr>
              <w:pStyle w:val="Body2"/>
              <w:spacing w:after="0"/>
              <w:jc w:val="left"/>
              <w:rPr>
                <w:b/>
                <w:bCs/>
                <w:lang w:val="lt-LT"/>
              </w:rPr>
            </w:pPr>
            <w:r w:rsidRPr="00E22D7A">
              <w:rPr>
                <w:b/>
                <w:bCs/>
                <w:lang w:val="lt-LT"/>
              </w:rPr>
              <w:t>VšĮ Respublikinė Vilniaus universitetinė ligoninė</w:t>
            </w:r>
          </w:p>
          <w:p w14:paraId="3F630441" w14:textId="77777777" w:rsidR="0019369A" w:rsidRPr="00E22D7A" w:rsidRDefault="0019369A" w:rsidP="00942256">
            <w:pPr>
              <w:pStyle w:val="Body2"/>
              <w:spacing w:after="0"/>
              <w:rPr>
                <w:lang w:val="lt-LT"/>
              </w:rPr>
            </w:pPr>
            <w:r w:rsidRPr="00E22D7A">
              <w:rPr>
                <w:lang w:val="lt-LT"/>
              </w:rPr>
              <w:t>Šiltnamių g. 29, 04130 Vilnius</w:t>
            </w:r>
          </w:p>
          <w:p w14:paraId="54A6FBCB" w14:textId="77777777" w:rsidR="0019369A" w:rsidRPr="00E22D7A" w:rsidRDefault="0019369A" w:rsidP="00942256">
            <w:pPr>
              <w:pStyle w:val="Body2"/>
              <w:spacing w:after="0"/>
              <w:rPr>
                <w:lang w:val="lt-LT"/>
              </w:rPr>
            </w:pPr>
            <w:r w:rsidRPr="00E22D7A">
              <w:rPr>
                <w:lang w:val="lt-LT"/>
              </w:rPr>
              <w:t>Juridinio asmens kodas 124243848</w:t>
            </w:r>
          </w:p>
          <w:p w14:paraId="25166DD8" w14:textId="77777777" w:rsidR="0019369A" w:rsidRPr="00E22D7A" w:rsidRDefault="0019369A" w:rsidP="00942256">
            <w:pPr>
              <w:pStyle w:val="Body2"/>
              <w:spacing w:after="0"/>
              <w:rPr>
                <w:lang w:val="lt-LT"/>
              </w:rPr>
            </w:pPr>
            <w:r w:rsidRPr="00E22D7A">
              <w:rPr>
                <w:lang w:val="lt-LT"/>
              </w:rPr>
              <w:t>PVM mokėtojo kodas LT242438412</w:t>
            </w:r>
          </w:p>
          <w:p w14:paraId="6880BBCD" w14:textId="77777777" w:rsidR="0019369A" w:rsidRPr="00E22D7A" w:rsidRDefault="0019369A" w:rsidP="00942256">
            <w:pPr>
              <w:pStyle w:val="Body2"/>
              <w:spacing w:after="0"/>
              <w:rPr>
                <w:lang w:val="lt-LT"/>
              </w:rPr>
            </w:pPr>
            <w:r w:rsidRPr="00E22D7A">
              <w:rPr>
                <w:lang w:val="lt-LT"/>
              </w:rPr>
              <w:t>Tel.: (8 5) 216 9069</w:t>
            </w:r>
          </w:p>
          <w:p w14:paraId="2DB19A7D" w14:textId="3DB43D23" w:rsidR="0019369A" w:rsidRPr="005367C4" w:rsidRDefault="0019369A" w:rsidP="00942256">
            <w:pPr>
              <w:pStyle w:val="Body2"/>
              <w:spacing w:after="0"/>
              <w:rPr>
                <w:lang w:val="lt-LT"/>
              </w:rPr>
            </w:pPr>
            <w:r w:rsidRPr="00E22D7A">
              <w:rPr>
                <w:lang w:val="lt-LT"/>
              </w:rPr>
              <w:t xml:space="preserve">E. p. </w:t>
            </w:r>
            <w:hyperlink r:id="rId7" w:history="1">
              <w:r w:rsidR="00D53040" w:rsidRPr="00A0228C">
                <w:rPr>
                  <w:rStyle w:val="Hipersaitas"/>
                  <w:lang w:val="lt-LT"/>
                </w:rPr>
                <w:t>rvul@rvul.lt</w:t>
              </w:r>
            </w:hyperlink>
          </w:p>
          <w:p w14:paraId="11808049" w14:textId="77777777" w:rsidR="0019369A" w:rsidRPr="00E22D7A" w:rsidRDefault="0019369A" w:rsidP="00942256">
            <w:pPr>
              <w:pStyle w:val="Body2"/>
              <w:spacing w:after="0"/>
              <w:rPr>
                <w:lang w:val="lt-LT"/>
              </w:rPr>
            </w:pPr>
            <w:r w:rsidRPr="00E22D7A">
              <w:rPr>
                <w:lang w:val="lt-LT"/>
              </w:rPr>
              <w:t>Bankas AB „SEB bankas“</w:t>
            </w:r>
          </w:p>
          <w:p w14:paraId="09C61FF4" w14:textId="77777777" w:rsidR="0019369A" w:rsidRPr="00E22D7A" w:rsidRDefault="0019369A" w:rsidP="00942256">
            <w:pPr>
              <w:pStyle w:val="Body2"/>
              <w:spacing w:after="0"/>
              <w:rPr>
                <w:lang w:val="lt-LT"/>
              </w:rPr>
            </w:pPr>
            <w:r w:rsidRPr="00E22D7A">
              <w:rPr>
                <w:lang w:val="lt-LT"/>
              </w:rPr>
              <w:t>A. s. LT21 7044 0600 0664 2377</w:t>
            </w:r>
          </w:p>
          <w:p w14:paraId="10C4864C" w14:textId="77777777" w:rsidR="0019369A" w:rsidRPr="00E22D7A" w:rsidRDefault="0019369A" w:rsidP="00942256">
            <w:pPr>
              <w:pStyle w:val="Body2"/>
              <w:spacing w:after="0"/>
              <w:rPr>
                <w:lang w:val="lt-LT"/>
              </w:rPr>
            </w:pPr>
          </w:p>
          <w:p w14:paraId="0451ECD5" w14:textId="77777777" w:rsidR="00CD164E" w:rsidRPr="00CD164E" w:rsidRDefault="00CD164E" w:rsidP="00CD164E">
            <w:pPr>
              <w:pStyle w:val="Body2"/>
              <w:spacing w:after="0"/>
              <w:rPr>
                <w:noProof/>
                <w:lang w:val="lt-LT"/>
              </w:rPr>
            </w:pPr>
            <w:r w:rsidRPr="00CD164E">
              <w:rPr>
                <w:noProof/>
                <w:lang w:val="lt-LT"/>
              </w:rPr>
              <w:t>Direktorė</w:t>
            </w:r>
          </w:p>
          <w:p w14:paraId="5505DCF4" w14:textId="55F752B0" w:rsidR="0019369A" w:rsidRPr="00E22D7A" w:rsidRDefault="00CD164E" w:rsidP="00CD164E">
            <w:pPr>
              <w:pStyle w:val="Body2"/>
              <w:spacing w:after="0"/>
              <w:rPr>
                <w:noProof/>
                <w:lang w:val="lt-LT"/>
              </w:rPr>
            </w:pPr>
            <w:r w:rsidRPr="00CD164E">
              <w:rPr>
                <w:noProof/>
                <w:lang w:val="lt-LT"/>
              </w:rPr>
              <w:t>dr. Jelena Kutkauskienė</w:t>
            </w:r>
          </w:p>
          <w:p w14:paraId="5CFA6F21" w14:textId="77777777" w:rsidR="0019369A" w:rsidRPr="00E22D7A" w:rsidRDefault="0019369A" w:rsidP="00942256">
            <w:pPr>
              <w:pStyle w:val="Body2"/>
              <w:spacing w:after="0"/>
              <w:rPr>
                <w:lang w:val="lt-LT"/>
              </w:rPr>
            </w:pPr>
          </w:p>
          <w:p w14:paraId="0E8633D0" w14:textId="77777777" w:rsidR="0019369A" w:rsidRPr="00E22D7A" w:rsidRDefault="0019369A" w:rsidP="00942256">
            <w:pPr>
              <w:pStyle w:val="Body2"/>
              <w:spacing w:after="0"/>
              <w:rPr>
                <w:lang w:val="lt-LT"/>
              </w:rPr>
            </w:pPr>
            <w:r w:rsidRPr="00E22D7A">
              <w:rPr>
                <w:lang w:val="lt-LT"/>
              </w:rPr>
              <w:t>______________</w:t>
            </w:r>
          </w:p>
          <w:p w14:paraId="4D7E587A" w14:textId="77777777" w:rsidR="0019369A" w:rsidRPr="005367C4" w:rsidRDefault="0019369A" w:rsidP="00942256">
            <w:pPr>
              <w:pStyle w:val="Body2"/>
              <w:spacing w:after="0"/>
              <w:rPr>
                <w:lang w:val="lt-LT"/>
              </w:rPr>
            </w:pPr>
            <w:r w:rsidRPr="00E22D7A">
              <w:rPr>
                <w:i/>
                <w:iCs/>
                <w:lang w:val="lt-LT"/>
              </w:rPr>
              <w:t>(parašas)</w:t>
            </w:r>
          </w:p>
        </w:tc>
      </w:tr>
    </w:tbl>
    <w:p w14:paraId="26DE5315" w14:textId="3D992102" w:rsidR="00DB59AF" w:rsidRPr="00177986" w:rsidRDefault="00DB59AF" w:rsidP="0019369A">
      <w:pPr>
        <w:pStyle w:val="Heading"/>
        <w:rPr>
          <w:lang w:val="lt-LT"/>
        </w:rPr>
      </w:pPr>
    </w:p>
    <w:p w14:paraId="72D33F86" w14:textId="77777777" w:rsidR="003F43DE" w:rsidRDefault="003F43DE" w:rsidP="0019369A">
      <w:pPr>
        <w:pStyle w:val="Body2"/>
        <w:rPr>
          <w:lang w:val="lt-LT"/>
        </w:rPr>
        <w:sectPr w:rsidR="003F43DE" w:rsidSect="003F43DE">
          <w:headerReference w:type="default" r:id="rId8"/>
          <w:pgSz w:w="11900" w:h="16840"/>
          <w:pgMar w:top="1021" w:right="680" w:bottom="1021" w:left="1588" w:header="720" w:footer="720" w:gutter="0"/>
          <w:cols w:space="720"/>
          <w:titlePg/>
          <w:docGrid w:linePitch="326"/>
        </w:sectPr>
      </w:pPr>
    </w:p>
    <w:p w14:paraId="1CEE909A" w14:textId="3E7FABC9" w:rsidR="003F43DE" w:rsidRDefault="00B62554" w:rsidP="003379F5">
      <w:pPr>
        <w:ind w:left="7200"/>
        <w:outlineLvl w:val="0"/>
        <w:rPr>
          <w:color w:val="434343"/>
          <w:spacing w:val="4"/>
          <w:sz w:val="23"/>
          <w:szCs w:val="23"/>
          <w:lang w:val="lt-LT" w:eastAsia="zh-TW"/>
        </w:rPr>
      </w:pPr>
      <w:r w:rsidRPr="00B62554">
        <w:rPr>
          <w:color w:val="434343"/>
          <w:spacing w:val="4"/>
          <w:sz w:val="23"/>
          <w:szCs w:val="23"/>
          <w:lang w:val="lt-LT" w:eastAsia="zh-TW"/>
        </w:rPr>
        <w:lastRenderedPageBreak/>
        <w:t>Priedas prie 2020-12</w:t>
      </w:r>
      <w:r w:rsidR="003379F5">
        <w:rPr>
          <w:color w:val="434343"/>
          <w:spacing w:val="4"/>
          <w:sz w:val="23"/>
          <w:szCs w:val="23"/>
          <w:lang w:val="lt-LT" w:eastAsia="zh-TW"/>
        </w:rPr>
        <w:t>-15</w:t>
      </w:r>
      <w:r w:rsidRPr="00B62554">
        <w:rPr>
          <w:color w:val="434343"/>
          <w:spacing w:val="4"/>
          <w:sz w:val="23"/>
          <w:szCs w:val="23"/>
          <w:lang w:val="lt-LT" w:eastAsia="zh-TW"/>
        </w:rPr>
        <w:t xml:space="preserve">          viešojo pirkimo sutarties Nr.</w:t>
      </w:r>
      <w:r w:rsidR="003379F5">
        <w:rPr>
          <w:color w:val="434343"/>
          <w:spacing w:val="4"/>
          <w:sz w:val="23"/>
          <w:szCs w:val="23"/>
          <w:lang w:val="lt-LT" w:eastAsia="zh-TW"/>
        </w:rPr>
        <w:t>18B-693/2020</w:t>
      </w:r>
    </w:p>
    <w:p w14:paraId="25862089" w14:textId="77777777" w:rsidR="00B62554" w:rsidRPr="003F43DE" w:rsidRDefault="00B62554" w:rsidP="00B62554">
      <w:pPr>
        <w:ind w:left="7200" w:firstLine="720"/>
        <w:jc w:val="center"/>
        <w:outlineLvl w:val="0"/>
        <w:rPr>
          <w:b/>
          <w:color w:val="000000"/>
          <w:sz w:val="23"/>
          <w:szCs w:val="23"/>
          <w:lang w:val="lt-LT" w:eastAsia="zh-TW"/>
        </w:rPr>
      </w:pPr>
    </w:p>
    <w:p w14:paraId="072E328D" w14:textId="77777777" w:rsidR="003F43DE" w:rsidRPr="003F43DE" w:rsidRDefault="003F43DE" w:rsidP="003F43DE">
      <w:pPr>
        <w:suppressAutoHyphens/>
        <w:spacing w:after="40"/>
        <w:jc w:val="center"/>
        <w:rPr>
          <w:b/>
          <w:color w:val="000000"/>
          <w:sz w:val="23"/>
          <w:szCs w:val="23"/>
          <w:lang w:val="lt-LT" w:eastAsia="zh-TW"/>
        </w:rPr>
      </w:pPr>
      <w:r w:rsidRPr="003F43DE">
        <w:rPr>
          <w:b/>
          <w:color w:val="000000"/>
          <w:sz w:val="23"/>
          <w:szCs w:val="23"/>
          <w:lang w:val="lt-LT" w:eastAsia="zh-TW"/>
        </w:rPr>
        <w:t>TECHNINĖ SPECIFIKACIJA IR PASIŪLYMO KAINA</w:t>
      </w:r>
    </w:p>
    <w:p w14:paraId="1255ED18" w14:textId="77777777" w:rsidR="003F43DE" w:rsidRPr="003F43DE" w:rsidRDefault="003F43DE" w:rsidP="003F43DE">
      <w:pPr>
        <w:jc w:val="center"/>
        <w:outlineLvl w:val="1"/>
        <w:rPr>
          <w:rFonts w:cs="Arial Unicode MS"/>
          <w:b/>
          <w:bCs/>
          <w:caps/>
          <w:color w:val="444444"/>
          <w:spacing w:val="4"/>
          <w:lang w:val="lt-LT"/>
          <w14:textOutline w14:w="0" w14:cap="flat" w14:cmpd="sng" w14:algn="ctr">
            <w14:noFill/>
            <w14:prstDash w14:val="solid"/>
            <w14:bevel/>
          </w14:textOutline>
        </w:rPr>
      </w:pPr>
      <w:r w:rsidRPr="003F43DE">
        <w:rPr>
          <w:rFonts w:cs="Arial Unicode MS"/>
          <w:b/>
          <w:bCs/>
          <w:caps/>
          <w:color w:val="444444"/>
          <w:spacing w:val="4"/>
          <w:lang w:val="lt-LT"/>
          <w14:textOutline w14:w="0" w14:cap="flat" w14:cmpd="sng" w14:algn="ctr">
            <w14:noFill/>
            <w14:prstDash w14:val="solid"/>
            <w14:bevel/>
          </w14:textOutline>
        </w:rPr>
        <w:t>Spausdinimo ir susiJUSIOS paslaugos (nr. 4497-4)</w:t>
      </w:r>
    </w:p>
    <w:p w14:paraId="05756918" w14:textId="77777777" w:rsidR="003F43DE" w:rsidRPr="003F43DE" w:rsidRDefault="003F43DE" w:rsidP="003F43DE">
      <w:pPr>
        <w:suppressAutoHyphens/>
        <w:spacing w:after="40"/>
        <w:rPr>
          <w:b/>
          <w:color w:val="000000"/>
          <w:sz w:val="23"/>
          <w:szCs w:val="23"/>
          <w:lang w:val="lt-LT" w:eastAsia="zh-TW"/>
        </w:rPr>
      </w:pPr>
    </w:p>
    <w:p w14:paraId="044D7A1D" w14:textId="77777777" w:rsidR="003F43DE" w:rsidRPr="003F43DE" w:rsidRDefault="003F43DE" w:rsidP="00B62554">
      <w:pPr>
        <w:suppressAutoHyphens/>
        <w:spacing w:after="40"/>
        <w:rPr>
          <w:b/>
          <w:color w:val="000000"/>
          <w:sz w:val="23"/>
          <w:szCs w:val="23"/>
          <w:lang w:val="lt-LT" w:eastAsia="zh-TW"/>
        </w:rPr>
      </w:pPr>
      <w:r w:rsidRPr="003F43DE">
        <w:rPr>
          <w:b/>
          <w:color w:val="000000"/>
          <w:sz w:val="23"/>
          <w:szCs w:val="23"/>
          <w:lang w:val="lt-LT" w:eastAsia="zh-TW"/>
        </w:rPr>
        <w:t>VšĮ Respublikinei Vilniaus universitetinei ligoninei</w:t>
      </w:r>
    </w:p>
    <w:p w14:paraId="2B526D73" w14:textId="7C159AB9" w:rsidR="003F43DE" w:rsidRPr="003F43DE" w:rsidRDefault="003F43DE" w:rsidP="00B62554">
      <w:pPr>
        <w:suppressAutoHyphens/>
        <w:spacing w:after="40"/>
        <w:jc w:val="center"/>
        <w:rPr>
          <w:b/>
          <w:color w:val="000000"/>
          <w:sz w:val="23"/>
          <w:szCs w:val="23"/>
          <w:lang w:val="lt-LT" w:eastAsia="zh-TW"/>
        </w:rPr>
      </w:pPr>
      <w:r w:rsidRPr="003F43DE">
        <w:rPr>
          <w:b/>
          <w:color w:val="000000"/>
          <w:sz w:val="23"/>
          <w:szCs w:val="23"/>
          <w:lang w:val="lt-LT" w:eastAsia="zh-TW"/>
        </w:rPr>
        <w:t>2020-</w:t>
      </w:r>
      <w:r w:rsidR="00B62554">
        <w:rPr>
          <w:b/>
          <w:color w:val="000000"/>
          <w:sz w:val="23"/>
          <w:szCs w:val="23"/>
          <w:lang w:val="lt-LT" w:eastAsia="zh-TW"/>
        </w:rPr>
        <w:t>12</w:t>
      </w:r>
      <w:r w:rsidRPr="003F43DE">
        <w:rPr>
          <w:b/>
          <w:color w:val="000000"/>
          <w:sz w:val="23"/>
          <w:szCs w:val="23"/>
          <w:lang w:val="lt-LT" w:eastAsia="zh-TW"/>
        </w:rPr>
        <w:t>-</w:t>
      </w:r>
      <w:r w:rsidR="00B62554">
        <w:rPr>
          <w:b/>
          <w:color w:val="000000"/>
          <w:sz w:val="23"/>
          <w:szCs w:val="23"/>
          <w:lang w:val="lt-LT" w:eastAsia="zh-TW"/>
        </w:rPr>
        <w:t>03</w:t>
      </w:r>
    </w:p>
    <w:p w14:paraId="143D9020" w14:textId="77777777" w:rsidR="003F43DE" w:rsidRPr="003F43DE" w:rsidRDefault="003F43DE" w:rsidP="00B62554">
      <w:pPr>
        <w:suppressAutoHyphens/>
        <w:spacing w:after="40"/>
        <w:jc w:val="both"/>
        <w:rPr>
          <w:b/>
          <w:color w:val="000000"/>
          <w:sz w:val="23"/>
          <w:szCs w:val="23"/>
          <w:lang w:val="lt-LT" w:eastAsia="zh-TW"/>
        </w:rPr>
      </w:pPr>
    </w:p>
    <w:tbl>
      <w:tblPr>
        <w:tblStyle w:val="Lentelstinklelis"/>
        <w:tblW w:w="14459" w:type="dxa"/>
        <w:tblInd w:w="108" w:type="dxa"/>
        <w:tblLook w:val="04A0" w:firstRow="1" w:lastRow="0" w:firstColumn="1" w:lastColumn="0" w:noHBand="0" w:noVBand="1"/>
      </w:tblPr>
      <w:tblGrid>
        <w:gridCol w:w="6804"/>
        <w:gridCol w:w="7655"/>
      </w:tblGrid>
      <w:tr w:rsidR="003F43DE" w:rsidRPr="003F43DE" w14:paraId="01B3922A" w14:textId="77777777" w:rsidTr="00B62554">
        <w:trPr>
          <w:trHeight w:val="315"/>
        </w:trPr>
        <w:tc>
          <w:tcPr>
            <w:tcW w:w="6804" w:type="dxa"/>
            <w:shd w:val="clear" w:color="auto" w:fill="auto"/>
            <w:noWrap/>
            <w:hideMark/>
          </w:tcPr>
          <w:p w14:paraId="18CEC9B5" w14:textId="77777777" w:rsidR="003F43DE" w:rsidRPr="003F43DE" w:rsidRDefault="003F43DE" w:rsidP="003F43DE">
            <w:pPr>
              <w:suppressAutoHyphens/>
              <w:spacing w:after="40"/>
              <w:jc w:val="both"/>
              <w:rPr>
                <w:color w:val="000000"/>
                <w:sz w:val="23"/>
                <w:szCs w:val="23"/>
                <w:lang w:val="lt-LT"/>
              </w:rPr>
            </w:pPr>
            <w:r w:rsidRPr="003F43DE">
              <w:rPr>
                <w:color w:val="000000"/>
                <w:sz w:val="23"/>
                <w:szCs w:val="23"/>
                <w:lang w:val="lt-LT"/>
              </w:rPr>
              <w:t>Tiekėjo pavadinimas / ūkio subjektų grupės nariai:</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CF36E" w14:textId="7E4DBB03" w:rsidR="003F43DE" w:rsidRPr="003F43DE" w:rsidRDefault="00B62554" w:rsidP="003F43DE">
            <w:pPr>
              <w:jc w:val="center"/>
              <w:rPr>
                <w:noProof/>
                <w:color w:val="000000"/>
                <w:sz w:val="23"/>
                <w:szCs w:val="23"/>
                <w:lang w:val="lt-LT"/>
              </w:rPr>
            </w:pPr>
            <w:r>
              <w:rPr>
                <w:noProof/>
                <w:color w:val="000000"/>
                <w:sz w:val="23"/>
                <w:szCs w:val="23"/>
                <w:lang w:val="lt-LT"/>
              </w:rPr>
              <w:t>UAB DAILY PRINT</w:t>
            </w:r>
          </w:p>
        </w:tc>
      </w:tr>
      <w:tr w:rsidR="003F43DE" w:rsidRPr="003F43DE" w14:paraId="35D20DD1" w14:textId="77777777" w:rsidTr="00B62554">
        <w:trPr>
          <w:trHeight w:val="315"/>
        </w:trPr>
        <w:tc>
          <w:tcPr>
            <w:tcW w:w="6804" w:type="dxa"/>
            <w:shd w:val="clear" w:color="auto" w:fill="auto"/>
            <w:noWrap/>
            <w:hideMark/>
          </w:tcPr>
          <w:p w14:paraId="60FB0882" w14:textId="77777777" w:rsidR="003F43DE" w:rsidRPr="003F43DE" w:rsidRDefault="003F43DE" w:rsidP="003F43DE">
            <w:pPr>
              <w:suppressAutoHyphens/>
              <w:spacing w:after="40"/>
              <w:jc w:val="both"/>
              <w:rPr>
                <w:color w:val="000000"/>
                <w:sz w:val="23"/>
                <w:szCs w:val="23"/>
                <w:lang w:val="lt-LT"/>
              </w:rPr>
            </w:pPr>
            <w:r w:rsidRPr="003F43DE">
              <w:rPr>
                <w:color w:val="000000"/>
                <w:sz w:val="23"/>
                <w:szCs w:val="23"/>
                <w:lang w:val="lt-LT"/>
              </w:rPr>
              <w:t>Tiekėjo kodas:</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2465D" w14:textId="42AA3925" w:rsidR="003F43DE" w:rsidRPr="003F43DE" w:rsidRDefault="00B62554" w:rsidP="003F43DE">
            <w:pPr>
              <w:jc w:val="center"/>
              <w:rPr>
                <w:noProof/>
                <w:color w:val="000000"/>
                <w:sz w:val="23"/>
                <w:szCs w:val="23"/>
                <w:lang w:val="lt-LT"/>
              </w:rPr>
            </w:pPr>
            <w:r>
              <w:rPr>
                <w:noProof/>
                <w:color w:val="000000"/>
                <w:sz w:val="23"/>
                <w:szCs w:val="23"/>
                <w:lang w:val="lt-LT"/>
              </w:rPr>
              <w:t>301818074</w:t>
            </w:r>
          </w:p>
        </w:tc>
      </w:tr>
      <w:tr w:rsidR="003F43DE" w:rsidRPr="003F43DE" w14:paraId="47468095" w14:textId="77777777" w:rsidTr="00B62554">
        <w:trPr>
          <w:trHeight w:val="315"/>
        </w:trPr>
        <w:tc>
          <w:tcPr>
            <w:tcW w:w="6804" w:type="dxa"/>
            <w:shd w:val="clear" w:color="auto" w:fill="auto"/>
            <w:noWrap/>
            <w:hideMark/>
          </w:tcPr>
          <w:p w14:paraId="5668CEF6" w14:textId="77777777" w:rsidR="003F43DE" w:rsidRPr="003F43DE" w:rsidRDefault="003F43DE" w:rsidP="003F43DE">
            <w:pPr>
              <w:suppressAutoHyphens/>
              <w:spacing w:after="40"/>
              <w:jc w:val="both"/>
              <w:rPr>
                <w:color w:val="000000"/>
                <w:sz w:val="23"/>
                <w:szCs w:val="23"/>
                <w:lang w:val="lt-LT"/>
              </w:rPr>
            </w:pPr>
            <w:r w:rsidRPr="003F43DE">
              <w:rPr>
                <w:color w:val="000000"/>
                <w:sz w:val="23"/>
                <w:szCs w:val="23"/>
                <w:lang w:val="lt-LT"/>
              </w:rPr>
              <w:t>Tiekėjo adresas:</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88A83" w14:textId="20B75A07" w:rsidR="003F43DE" w:rsidRPr="003F43DE" w:rsidRDefault="00B62554" w:rsidP="003F43DE">
            <w:pPr>
              <w:jc w:val="center"/>
              <w:rPr>
                <w:noProof/>
                <w:color w:val="000000"/>
                <w:sz w:val="23"/>
                <w:szCs w:val="23"/>
                <w:lang w:val="lt-LT"/>
              </w:rPr>
            </w:pPr>
            <w:r>
              <w:rPr>
                <w:noProof/>
                <w:color w:val="000000"/>
                <w:sz w:val="23"/>
                <w:szCs w:val="23"/>
                <w:lang w:val="lt-LT"/>
              </w:rPr>
              <w:t>Savanorių per. 193, Vilnius</w:t>
            </w:r>
          </w:p>
        </w:tc>
      </w:tr>
      <w:tr w:rsidR="003F43DE" w:rsidRPr="003F43DE" w14:paraId="5971A0AF" w14:textId="77777777" w:rsidTr="00B62554">
        <w:trPr>
          <w:trHeight w:val="315"/>
        </w:trPr>
        <w:tc>
          <w:tcPr>
            <w:tcW w:w="6804" w:type="dxa"/>
            <w:shd w:val="clear" w:color="auto" w:fill="auto"/>
            <w:noWrap/>
            <w:hideMark/>
          </w:tcPr>
          <w:p w14:paraId="76BFA86C" w14:textId="77777777" w:rsidR="003F43DE" w:rsidRPr="003F43DE" w:rsidRDefault="003F43DE" w:rsidP="003F43DE">
            <w:pPr>
              <w:suppressAutoHyphens/>
              <w:spacing w:after="40"/>
              <w:jc w:val="both"/>
              <w:rPr>
                <w:color w:val="000000"/>
                <w:sz w:val="23"/>
                <w:szCs w:val="23"/>
                <w:lang w:val="lt-LT"/>
              </w:rPr>
            </w:pPr>
            <w:r w:rsidRPr="003F43DE">
              <w:rPr>
                <w:color w:val="000000"/>
                <w:sz w:val="23"/>
                <w:szCs w:val="23"/>
                <w:lang w:val="lt-LT"/>
              </w:rPr>
              <w:t>Asmens atsakingo už pasiūlymą, pareigos, vardas, pavardė:</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D1E56" w14:textId="0C91B91A" w:rsidR="003F43DE" w:rsidRPr="003F43DE" w:rsidRDefault="00B62554" w:rsidP="003F43DE">
            <w:pPr>
              <w:jc w:val="center"/>
              <w:rPr>
                <w:noProof/>
                <w:color w:val="000000"/>
                <w:sz w:val="23"/>
                <w:szCs w:val="23"/>
                <w:lang w:val="lt-LT"/>
              </w:rPr>
            </w:pPr>
            <w:r>
              <w:rPr>
                <w:noProof/>
                <w:color w:val="000000"/>
                <w:sz w:val="23"/>
                <w:szCs w:val="23"/>
                <w:lang w:val="lt-LT"/>
              </w:rPr>
              <w:t>Romuald Čaplinskij</w:t>
            </w:r>
          </w:p>
        </w:tc>
      </w:tr>
      <w:tr w:rsidR="003F43DE" w:rsidRPr="003F43DE" w14:paraId="5992CC98" w14:textId="77777777" w:rsidTr="00B62554">
        <w:trPr>
          <w:trHeight w:val="315"/>
        </w:trPr>
        <w:tc>
          <w:tcPr>
            <w:tcW w:w="6804" w:type="dxa"/>
            <w:shd w:val="clear" w:color="auto" w:fill="auto"/>
            <w:noWrap/>
            <w:hideMark/>
          </w:tcPr>
          <w:p w14:paraId="772E3270" w14:textId="77777777" w:rsidR="003F43DE" w:rsidRPr="003F43DE" w:rsidRDefault="003F43DE" w:rsidP="003F43DE">
            <w:pPr>
              <w:suppressAutoHyphens/>
              <w:spacing w:after="40"/>
              <w:jc w:val="both"/>
              <w:rPr>
                <w:color w:val="000000"/>
                <w:sz w:val="23"/>
                <w:szCs w:val="23"/>
                <w:lang w:val="lt-LT"/>
              </w:rPr>
            </w:pPr>
            <w:r w:rsidRPr="003F43DE">
              <w:rPr>
                <w:color w:val="000000"/>
                <w:sz w:val="23"/>
                <w:szCs w:val="23"/>
                <w:lang w:val="lt-LT"/>
              </w:rPr>
              <w:t>Asmens atsakingo už pasiūlymą telefono numeris:</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1DCDC" w14:textId="06F36D0C" w:rsidR="003F43DE" w:rsidRPr="003F43DE" w:rsidRDefault="00B62554" w:rsidP="003F43DE">
            <w:pPr>
              <w:jc w:val="center"/>
              <w:rPr>
                <w:noProof/>
                <w:color w:val="000000"/>
                <w:sz w:val="23"/>
                <w:szCs w:val="23"/>
                <w:lang w:val="lt-LT"/>
              </w:rPr>
            </w:pPr>
            <w:r>
              <w:rPr>
                <w:noProof/>
                <w:color w:val="000000"/>
                <w:sz w:val="23"/>
                <w:szCs w:val="23"/>
                <w:lang w:val="lt-LT"/>
              </w:rPr>
              <w:t>8 700 11400</w:t>
            </w:r>
          </w:p>
        </w:tc>
      </w:tr>
      <w:tr w:rsidR="003F43DE" w:rsidRPr="003F43DE" w14:paraId="530A50A1" w14:textId="77777777" w:rsidTr="00B62554">
        <w:trPr>
          <w:trHeight w:val="315"/>
        </w:trPr>
        <w:tc>
          <w:tcPr>
            <w:tcW w:w="6804" w:type="dxa"/>
            <w:shd w:val="clear" w:color="auto" w:fill="auto"/>
            <w:noWrap/>
            <w:hideMark/>
          </w:tcPr>
          <w:p w14:paraId="6FBFD9E7" w14:textId="77777777" w:rsidR="003F43DE" w:rsidRPr="003F43DE" w:rsidRDefault="003F43DE" w:rsidP="003F43DE">
            <w:pPr>
              <w:suppressAutoHyphens/>
              <w:spacing w:after="40"/>
              <w:jc w:val="both"/>
              <w:rPr>
                <w:color w:val="000000"/>
                <w:sz w:val="23"/>
                <w:szCs w:val="23"/>
                <w:lang w:val="lt-LT"/>
              </w:rPr>
            </w:pPr>
            <w:r w:rsidRPr="003F43DE">
              <w:rPr>
                <w:color w:val="000000"/>
                <w:sz w:val="23"/>
                <w:szCs w:val="23"/>
                <w:lang w:val="lt-LT"/>
              </w:rPr>
              <w:t>Asmens atsakingo už pasiūlymą el. pašto adresas:</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76855" w14:textId="1787E5D4" w:rsidR="003F43DE" w:rsidRPr="003F43DE" w:rsidRDefault="00B62554" w:rsidP="003F43DE">
            <w:pPr>
              <w:jc w:val="center"/>
              <w:rPr>
                <w:noProof/>
                <w:color w:val="0000FF"/>
                <w:sz w:val="23"/>
                <w:szCs w:val="23"/>
                <w:u w:val="single"/>
                <w:lang w:val="lt-LT"/>
              </w:rPr>
            </w:pPr>
            <w:r>
              <w:rPr>
                <w:noProof/>
                <w:color w:val="0000FF"/>
                <w:sz w:val="23"/>
                <w:szCs w:val="23"/>
                <w:u w:val="single"/>
                <w:lang w:val="lt-LT"/>
              </w:rPr>
              <w:t>Romuald.caplinskij@1stop.lt</w:t>
            </w:r>
          </w:p>
        </w:tc>
      </w:tr>
    </w:tbl>
    <w:p w14:paraId="4DC422D4" w14:textId="77777777" w:rsidR="003F43DE" w:rsidRPr="003F43DE" w:rsidRDefault="003F43DE" w:rsidP="003F43DE">
      <w:pPr>
        <w:suppressAutoHyphens/>
        <w:spacing w:after="40"/>
        <w:jc w:val="both"/>
        <w:rPr>
          <w:b/>
          <w:color w:val="000000"/>
          <w:sz w:val="23"/>
          <w:szCs w:val="23"/>
          <w:lang w:val="lt-LT" w:eastAsia="zh-TW"/>
        </w:rPr>
      </w:pPr>
    </w:p>
    <w:p w14:paraId="7878FFE5" w14:textId="77777777" w:rsidR="003F43DE" w:rsidRPr="003F43DE" w:rsidRDefault="003F43DE" w:rsidP="003F43DE">
      <w:pPr>
        <w:suppressAutoHyphens/>
        <w:spacing w:after="40"/>
        <w:jc w:val="both"/>
        <w:rPr>
          <w:b/>
          <w:color w:val="000000"/>
          <w:sz w:val="23"/>
          <w:szCs w:val="23"/>
          <w:lang w:eastAsia="zh-TW"/>
        </w:rPr>
      </w:pPr>
      <w:r w:rsidRPr="003F43DE">
        <w:rPr>
          <w:b/>
          <w:color w:val="000000"/>
          <w:sz w:val="23"/>
          <w:szCs w:val="23"/>
          <w:lang w:val="lt-LT" w:eastAsia="zh-TW"/>
        </w:rPr>
        <w:t>1. Tiekėjo patvirtinimai:</w:t>
      </w:r>
    </w:p>
    <w:p w14:paraId="54FDEF13" w14:textId="77777777" w:rsidR="003F43DE" w:rsidRPr="003F43DE" w:rsidRDefault="003F43DE" w:rsidP="003F43DE">
      <w:pPr>
        <w:suppressAutoHyphens/>
        <w:spacing w:after="40"/>
        <w:jc w:val="both"/>
        <w:rPr>
          <w:noProof/>
          <w:color w:val="000000"/>
          <w:sz w:val="23"/>
          <w:szCs w:val="23"/>
          <w:lang w:val="lt-LT" w:eastAsia="zh-TW"/>
        </w:rPr>
      </w:pPr>
      <w:r w:rsidRPr="003F43DE">
        <w:rPr>
          <w:color w:val="000000"/>
          <w:sz w:val="23"/>
          <w:szCs w:val="23"/>
          <w:lang w:val="lt-LT" w:eastAsia="zh-TW"/>
        </w:rPr>
        <w:t xml:space="preserve">1.1. </w:t>
      </w:r>
      <w:r w:rsidRPr="003F43DE">
        <w:rPr>
          <w:noProof/>
          <w:color w:val="000000"/>
          <w:sz w:val="23"/>
          <w:szCs w:val="23"/>
          <w:lang w:val="lt-LT" w:eastAsia="zh-TW"/>
        </w:rPr>
        <w:t xml:space="preserve">Šiuo pasiūlymu pažymime, kad sutinkame su visomis neskelbiamos apklausos „Spausdinimo ir susijusios paslaugos  (Nr. 4497-4)“ pirkimo sąlygomis, atsižvelgiant į visus pirkimo sąlygų reikalavimus. </w:t>
      </w:r>
    </w:p>
    <w:p w14:paraId="2CC9818C" w14:textId="77777777" w:rsidR="003F43DE" w:rsidRPr="003F43DE" w:rsidRDefault="003F43DE" w:rsidP="003F43DE">
      <w:pPr>
        <w:suppressAutoHyphens/>
        <w:spacing w:after="40"/>
        <w:jc w:val="both"/>
        <w:rPr>
          <w:noProof/>
          <w:color w:val="000000"/>
          <w:sz w:val="23"/>
          <w:szCs w:val="23"/>
          <w:lang w:val="lt-LT" w:eastAsia="zh-TW"/>
        </w:rPr>
      </w:pPr>
      <w:r w:rsidRPr="003F43DE">
        <w:rPr>
          <w:noProof/>
          <w:color w:val="000000"/>
          <w:sz w:val="23"/>
          <w:szCs w:val="23"/>
          <w:lang w:val="lt-LT" w:eastAsia="zh-TW"/>
        </w:rPr>
        <w:t>1.2. Pasiūlymas galioja ne trumpiau nei 60 dienų nuo pasiūlymų pateikimo termino pabaigos. Jeigu pasiūlyme nenurodytas jo galiojimo laikas, laikoma, kad pasiūlymas galioja tiek, kiek nustatyta pirkimo dokumentuose.</w:t>
      </w:r>
    </w:p>
    <w:p w14:paraId="497BA2F0" w14:textId="77777777" w:rsidR="003F43DE" w:rsidRPr="003F43DE" w:rsidRDefault="003F43DE" w:rsidP="003F43DE">
      <w:pPr>
        <w:suppressAutoHyphens/>
        <w:spacing w:after="40"/>
        <w:jc w:val="both"/>
        <w:rPr>
          <w:noProof/>
          <w:color w:val="000000"/>
          <w:sz w:val="23"/>
          <w:szCs w:val="23"/>
          <w:lang w:val="lt-LT" w:eastAsia="zh-TW"/>
        </w:rPr>
      </w:pPr>
      <w:r w:rsidRPr="003F43DE">
        <w:rPr>
          <w:noProof/>
          <w:color w:val="000000"/>
          <w:sz w:val="23"/>
          <w:szCs w:val="23"/>
          <w:lang w:val="lt-LT" w:eastAsia="zh-TW"/>
        </w:rPr>
        <w:t>1.3. Į pasiūlymo kainą yra įskaityti visi mokesčiai ir visos tiekėjo išlaidos, apimančios viską, ko reikia visiškam ir tinkamam paslaugų pirkimo sutarties įvykdymui.</w:t>
      </w:r>
    </w:p>
    <w:p w14:paraId="2726AB2E" w14:textId="77777777" w:rsidR="003F43DE" w:rsidRPr="003F43DE" w:rsidRDefault="003F43DE" w:rsidP="003F43DE">
      <w:pPr>
        <w:suppressAutoHyphens/>
        <w:spacing w:after="40"/>
        <w:jc w:val="both"/>
        <w:rPr>
          <w:noProof/>
          <w:color w:val="000000"/>
          <w:sz w:val="23"/>
          <w:szCs w:val="23"/>
          <w:lang w:val="lt-LT" w:eastAsia="zh-TW"/>
        </w:rPr>
      </w:pPr>
      <w:r w:rsidRPr="003F43DE">
        <w:rPr>
          <w:noProof/>
          <w:color w:val="000000"/>
          <w:sz w:val="23"/>
          <w:szCs w:val="23"/>
          <w:lang w:val="lt-LT" w:eastAsia="zh-TW"/>
        </w:rPr>
        <w:t>1.4. Jeigu kvalifikacija dėl teisės verstis atitinkama veikla nebuvo tikrinama arba tikrinama ne visa apimtimi, įsipareigojame perkančiajai organizacijai, kad pirkimo sutartį vykdys tik tokią teisę turintys asmenys.</w:t>
      </w:r>
    </w:p>
    <w:p w14:paraId="1181BCF6" w14:textId="77777777" w:rsidR="003F43DE" w:rsidRPr="003F43DE" w:rsidRDefault="003F43DE" w:rsidP="003F43DE">
      <w:pPr>
        <w:suppressAutoHyphens/>
        <w:spacing w:after="40"/>
        <w:jc w:val="both"/>
        <w:rPr>
          <w:b/>
          <w:noProof/>
          <w:color w:val="000000"/>
          <w:sz w:val="23"/>
          <w:szCs w:val="23"/>
          <w:lang w:val="lt-LT" w:eastAsia="zh-TW"/>
        </w:rPr>
      </w:pPr>
      <w:r w:rsidRPr="003F43DE">
        <w:rPr>
          <w:b/>
          <w:noProof/>
          <w:color w:val="000000"/>
          <w:sz w:val="23"/>
          <w:szCs w:val="23"/>
          <w:lang w:val="lt-LT" w:eastAsia="zh-TW"/>
        </w:rPr>
        <w:t>2. Bendrieji reikalavimai:</w:t>
      </w:r>
    </w:p>
    <w:p w14:paraId="393AD427"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2.1. Techninėje specifikacijoje nurodytus konkrečius modelius ar šaltinius, konkrečius procesus ar prekės ženklus, patentus, tipus, konkrečią kilmę ar gamybą (jei nurodyta) prašome laikyti neįpareigojančiais, t.y. tiekėjas gali siūlyti analogiškas medžiagas, įrangą ir kt., tačiau jos privalo atitikti pirkimo sąlygose nustatytas technines specifikacijas. Nurodomi Europos standartą perimantys Lietuvos standartai, Europos techniniai liudijimai, tarptautiniai standartai, kitos Europos standartizacijos įstaigų nustatytos techninių normatyvų sistemos arba nacionaliniai standartai, nacionaliniai techniniai liudijimai turi būti suprantami kaip privalomi su prierašu „arba lygiavertis“.</w:t>
      </w:r>
    </w:p>
    <w:p w14:paraId="20E9AB25"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2.2.</w:t>
      </w:r>
      <w:r w:rsidRPr="003F43DE">
        <w:rPr>
          <w:rFonts w:cs="Arial Unicode MS"/>
          <w:color w:val="000000"/>
          <w:sz w:val="22"/>
          <w:szCs w:val="22"/>
          <w:lang w:val="lt-LT" w:eastAsia="zh-TW"/>
        </w:rPr>
        <w:t xml:space="preserve"> </w:t>
      </w:r>
      <w:r w:rsidRPr="003F43DE">
        <w:rPr>
          <w:bCs/>
          <w:noProof/>
          <w:color w:val="000000"/>
          <w:sz w:val="23"/>
          <w:szCs w:val="23"/>
          <w:lang w:val="lt-LT" w:eastAsia="zh-TW"/>
        </w:rPr>
        <w:t>Kartu su įranga pateikiama dokumentacija: įrangos ir jos priedų naudojimo instrukcijos lietuvių arba anglų kalbomis.</w:t>
      </w:r>
    </w:p>
    <w:p w14:paraId="3F576F27"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2.3.</w:t>
      </w:r>
      <w:r w:rsidRPr="003F43DE">
        <w:rPr>
          <w:rFonts w:cs="Arial Unicode MS"/>
          <w:color w:val="000000"/>
          <w:sz w:val="22"/>
          <w:szCs w:val="22"/>
          <w:lang w:val="lt-LT" w:eastAsia="zh-TW"/>
        </w:rPr>
        <w:t xml:space="preserve"> </w:t>
      </w:r>
      <w:r w:rsidRPr="003F43DE">
        <w:rPr>
          <w:bCs/>
          <w:noProof/>
          <w:color w:val="000000"/>
          <w:sz w:val="23"/>
          <w:szCs w:val="23"/>
          <w:lang w:val="lt-LT" w:eastAsia="zh-TW"/>
        </w:rPr>
        <w:t>Siūloma įranga turi būti nauja, negalima siūlyti demonstracinės, naudotos arba naudotos ir atnaujintos (remarketing) įrangos.</w:t>
      </w:r>
    </w:p>
    <w:p w14:paraId="184FF44D" w14:textId="77777777" w:rsidR="003F43DE" w:rsidRPr="003F43DE" w:rsidRDefault="003F43DE" w:rsidP="003F43DE">
      <w:pPr>
        <w:suppressAutoHyphens/>
        <w:spacing w:after="40"/>
        <w:jc w:val="both"/>
        <w:rPr>
          <w:bCs/>
          <w:i/>
          <w:iCs/>
          <w:noProof/>
          <w:color w:val="000000"/>
          <w:sz w:val="23"/>
          <w:szCs w:val="23"/>
          <w:u w:val="single"/>
          <w:lang w:val="lt-LT" w:eastAsia="zh-TW"/>
        </w:rPr>
      </w:pPr>
      <w:r w:rsidRPr="003F43DE">
        <w:rPr>
          <w:bCs/>
          <w:noProof/>
          <w:color w:val="000000"/>
          <w:sz w:val="23"/>
          <w:szCs w:val="23"/>
          <w:lang w:val="lt-LT" w:eastAsia="zh-TW"/>
        </w:rPr>
        <w:t>2.4.</w:t>
      </w:r>
      <w:r w:rsidRPr="003F43DE">
        <w:rPr>
          <w:rFonts w:cs="Arial Unicode MS"/>
          <w:color w:val="000000"/>
          <w:sz w:val="22"/>
          <w:szCs w:val="22"/>
          <w:lang w:val="lt-LT" w:eastAsia="zh-TW"/>
        </w:rPr>
        <w:t xml:space="preserve"> </w:t>
      </w:r>
      <w:r w:rsidRPr="003F43DE">
        <w:rPr>
          <w:bCs/>
          <w:i/>
          <w:iCs/>
          <w:noProof/>
          <w:color w:val="000000"/>
          <w:sz w:val="23"/>
          <w:szCs w:val="23"/>
          <w:u w:val="single"/>
          <w:lang w:val="lt-LT" w:eastAsia="zh-TW"/>
        </w:rPr>
        <w:t>Paslaugos apimtis:</w:t>
      </w:r>
    </w:p>
    <w:p w14:paraId="4E5BEC3D"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lastRenderedPageBreak/>
        <w:t>2.4.1. Daugiafunkcinio spausdintuvo (1 vnt.) pateikimas, paskirstymas į eksploatacijos vietas, pastatymas, sujungimas ir parengimas darbui, įskaitant visas eksploatacinių medžiagų sąnaudas ir Tiekėjo specialistų darbo laiką.</w:t>
      </w:r>
    </w:p>
    <w:p w14:paraId="3782B7D4"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2.4.2.</w:t>
      </w:r>
      <w:r w:rsidRPr="003F43DE">
        <w:rPr>
          <w:rFonts w:cs="Arial Unicode MS"/>
          <w:color w:val="000000"/>
          <w:sz w:val="22"/>
          <w:szCs w:val="22"/>
          <w:lang w:val="lt-LT" w:eastAsia="zh-TW"/>
        </w:rPr>
        <w:t xml:space="preserve"> </w:t>
      </w:r>
      <w:r w:rsidRPr="003F43DE">
        <w:rPr>
          <w:bCs/>
          <w:noProof/>
          <w:color w:val="000000"/>
          <w:sz w:val="23"/>
          <w:szCs w:val="23"/>
          <w:lang w:val="lt-LT" w:eastAsia="zh-TW"/>
        </w:rPr>
        <w:t>Tvarkyklių pateikimas Klientui ir jų atnaujinimas.</w:t>
      </w:r>
    </w:p>
    <w:p w14:paraId="2CD3076C"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2.4.3.</w:t>
      </w:r>
      <w:r w:rsidRPr="003F43DE">
        <w:rPr>
          <w:rFonts w:cs="Arial Unicode MS"/>
          <w:color w:val="000000"/>
          <w:sz w:val="22"/>
          <w:szCs w:val="22"/>
          <w:lang w:val="lt-LT" w:eastAsia="zh-TW"/>
        </w:rPr>
        <w:t xml:space="preserve"> </w:t>
      </w:r>
      <w:r w:rsidRPr="003F43DE">
        <w:rPr>
          <w:bCs/>
          <w:noProof/>
          <w:color w:val="000000"/>
          <w:sz w:val="23"/>
          <w:szCs w:val="23"/>
          <w:lang w:val="lt-LT" w:eastAsia="zh-TW"/>
        </w:rPr>
        <w:t>Eksploatacinės medžiagos (dažomieji milteliai, būgnai, nešikliai ir pan.) ir tiekimas įrenginio naudojimo vietoje.</w:t>
      </w:r>
    </w:p>
    <w:p w14:paraId="36D0980C"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2.4.4.</w:t>
      </w:r>
      <w:r w:rsidRPr="003F43DE">
        <w:rPr>
          <w:rFonts w:cs="Arial Unicode MS"/>
          <w:color w:val="000000"/>
          <w:sz w:val="22"/>
          <w:szCs w:val="22"/>
          <w:lang w:val="lt-LT" w:eastAsia="zh-TW"/>
        </w:rPr>
        <w:t xml:space="preserve"> </w:t>
      </w:r>
      <w:r w:rsidRPr="003F43DE">
        <w:rPr>
          <w:bCs/>
          <w:noProof/>
          <w:color w:val="000000"/>
          <w:sz w:val="23"/>
          <w:szCs w:val="23"/>
          <w:lang w:val="lt-LT" w:eastAsia="zh-TW"/>
        </w:rPr>
        <w:t>Profilaktikos darbai ir laiku atliekamas besidėvinčių detalių keitimas pagal spausdintuvo gamintojo rekomenduojamą periodiškumą.</w:t>
      </w:r>
    </w:p>
    <w:p w14:paraId="7B65C7B7"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2.4.5.</w:t>
      </w:r>
      <w:r w:rsidRPr="003F43DE">
        <w:rPr>
          <w:rFonts w:cs="Arial Unicode MS"/>
          <w:color w:val="000000"/>
          <w:sz w:val="22"/>
          <w:szCs w:val="22"/>
          <w:lang w:val="lt-LT" w:eastAsia="zh-TW"/>
        </w:rPr>
        <w:t xml:space="preserve"> </w:t>
      </w:r>
      <w:r w:rsidRPr="003F43DE">
        <w:rPr>
          <w:bCs/>
          <w:noProof/>
          <w:color w:val="000000"/>
          <w:sz w:val="23"/>
          <w:szCs w:val="23"/>
          <w:lang w:val="lt-LT" w:eastAsia="zh-TW"/>
        </w:rPr>
        <w:t>Techninės ir programinės įrangos gedimų šalinimas, įskaitant reikiamas keisti detales.</w:t>
      </w:r>
    </w:p>
    <w:p w14:paraId="0AABC300"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2.4.6. Skenuojami dokumentai negali būti apmokestinami.</w:t>
      </w:r>
    </w:p>
    <w:p w14:paraId="7A6492DD" w14:textId="77777777" w:rsidR="003F43DE" w:rsidRPr="003F43DE" w:rsidRDefault="003F43DE" w:rsidP="003F43DE">
      <w:pPr>
        <w:suppressAutoHyphens/>
        <w:spacing w:after="40"/>
        <w:jc w:val="both"/>
        <w:rPr>
          <w:bCs/>
          <w:i/>
          <w:iCs/>
          <w:noProof/>
          <w:color w:val="000000"/>
          <w:sz w:val="23"/>
          <w:szCs w:val="23"/>
          <w:u w:val="single"/>
          <w:lang w:val="lt-LT" w:eastAsia="zh-TW"/>
        </w:rPr>
      </w:pPr>
      <w:r w:rsidRPr="003F43DE">
        <w:rPr>
          <w:bCs/>
          <w:noProof/>
          <w:color w:val="000000"/>
          <w:sz w:val="23"/>
          <w:szCs w:val="23"/>
          <w:lang w:val="lt-LT" w:eastAsia="zh-TW"/>
        </w:rPr>
        <w:t>2.5.</w:t>
      </w:r>
      <w:r w:rsidRPr="003F43DE">
        <w:rPr>
          <w:rFonts w:cs="Arial Unicode MS"/>
          <w:color w:val="000000"/>
          <w:sz w:val="22"/>
          <w:szCs w:val="22"/>
          <w:lang w:val="lt-LT" w:eastAsia="zh-TW"/>
        </w:rPr>
        <w:t xml:space="preserve"> </w:t>
      </w:r>
      <w:r w:rsidRPr="003F43DE">
        <w:rPr>
          <w:bCs/>
          <w:i/>
          <w:iCs/>
          <w:noProof/>
          <w:color w:val="000000"/>
          <w:sz w:val="23"/>
          <w:szCs w:val="23"/>
          <w:u w:val="single"/>
          <w:lang w:val="lt-LT" w:eastAsia="zh-TW"/>
        </w:rPr>
        <w:t>Pasirengimas teikti paslaugą:</w:t>
      </w:r>
    </w:p>
    <w:p w14:paraId="7F632D81"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2.5.1.</w:t>
      </w:r>
      <w:r w:rsidRPr="003F43DE">
        <w:rPr>
          <w:rFonts w:cs="Arial Unicode MS"/>
          <w:color w:val="000000"/>
          <w:sz w:val="22"/>
          <w:szCs w:val="22"/>
          <w:lang w:val="lt-LT" w:eastAsia="zh-TW"/>
        </w:rPr>
        <w:t xml:space="preserve"> </w:t>
      </w:r>
      <w:r w:rsidRPr="003F43DE">
        <w:rPr>
          <w:bCs/>
          <w:noProof/>
          <w:color w:val="000000"/>
          <w:sz w:val="23"/>
          <w:szCs w:val="23"/>
          <w:lang w:val="lt-LT" w:eastAsia="zh-TW"/>
        </w:rPr>
        <w:t>Siekiant užtikrinti minimalų darbuotojų trukdymą, diegimo darbai atliekami su Klientu suderintu laiku.</w:t>
      </w:r>
    </w:p>
    <w:p w14:paraId="1AD5AC92"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2.5.2. Paslaugos turi būti pradėtos teikti per 20 kalendorinių dienų nuo pirkimo sutarties įsigaliojimo dienos.</w:t>
      </w:r>
    </w:p>
    <w:p w14:paraId="124A1683"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2.6.</w:t>
      </w:r>
      <w:r w:rsidRPr="003F43DE">
        <w:rPr>
          <w:rFonts w:cs="Arial Unicode MS"/>
          <w:color w:val="000000"/>
          <w:sz w:val="22"/>
          <w:szCs w:val="22"/>
          <w:lang w:val="lt-LT" w:eastAsia="zh-TW"/>
        </w:rPr>
        <w:t xml:space="preserve"> </w:t>
      </w:r>
      <w:r w:rsidRPr="003F43DE">
        <w:rPr>
          <w:bCs/>
          <w:i/>
          <w:iCs/>
          <w:noProof/>
          <w:color w:val="000000"/>
          <w:sz w:val="23"/>
          <w:szCs w:val="23"/>
          <w:u w:val="single"/>
          <w:lang w:val="lt-LT" w:eastAsia="zh-TW"/>
        </w:rPr>
        <w:t>Paslaugos kokybės lygio reikalavimai, SLA (Service Level Agreement).</w:t>
      </w:r>
    </w:p>
    <w:p w14:paraId="3F4E5F47"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2.6.1.</w:t>
      </w:r>
      <w:r w:rsidRPr="003F43DE">
        <w:rPr>
          <w:rFonts w:cs="Arial Unicode MS"/>
          <w:color w:val="000000"/>
          <w:sz w:val="22"/>
          <w:szCs w:val="22"/>
          <w:lang w:val="lt-LT" w:eastAsia="zh-TW"/>
        </w:rPr>
        <w:t xml:space="preserve"> </w:t>
      </w:r>
      <w:r w:rsidRPr="003F43DE">
        <w:rPr>
          <w:bCs/>
          <w:noProof/>
          <w:color w:val="000000"/>
          <w:sz w:val="23"/>
          <w:szCs w:val="23"/>
          <w:lang w:val="lt-LT" w:eastAsia="zh-TW"/>
        </w:rPr>
        <w:t>Spausdinimo galimybė pasiekiama turi būti bet kuriuo paros metu (24/7). Gedimo registravimas turi būti nuo 7 val. iki 18 val. darbo dienomis.</w:t>
      </w:r>
    </w:p>
    <w:p w14:paraId="3CAA0FC5"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2.6.2.</w:t>
      </w:r>
      <w:r w:rsidRPr="003F43DE">
        <w:rPr>
          <w:rFonts w:cs="Arial Unicode MS"/>
          <w:color w:val="000000"/>
          <w:sz w:val="22"/>
          <w:szCs w:val="22"/>
          <w:lang w:val="lt-LT" w:eastAsia="zh-TW"/>
        </w:rPr>
        <w:t xml:space="preserve"> </w:t>
      </w:r>
      <w:r w:rsidRPr="003F43DE">
        <w:rPr>
          <w:bCs/>
          <w:noProof/>
          <w:color w:val="000000"/>
          <w:sz w:val="23"/>
          <w:szCs w:val="23"/>
          <w:lang w:val="lt-LT" w:eastAsia="zh-TW"/>
        </w:rPr>
        <w:t>Sutrikusi spausdintuvo veikla turi būti atkuriama ne ilgiau kaip per 12 darbo valandų.</w:t>
      </w:r>
    </w:p>
    <w:p w14:paraId="632BBE66"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2.6.3.</w:t>
      </w:r>
      <w:r w:rsidRPr="003F43DE">
        <w:rPr>
          <w:rFonts w:cs="Arial Unicode MS"/>
          <w:color w:val="000000"/>
          <w:sz w:val="22"/>
          <w:szCs w:val="22"/>
          <w:lang w:val="lt-LT" w:eastAsia="zh-TW"/>
        </w:rPr>
        <w:t xml:space="preserve"> </w:t>
      </w:r>
      <w:r w:rsidRPr="003F43DE">
        <w:rPr>
          <w:bCs/>
          <w:noProof/>
          <w:color w:val="000000"/>
          <w:sz w:val="23"/>
          <w:szCs w:val="23"/>
          <w:lang w:val="lt-LT" w:eastAsia="zh-TW"/>
        </w:rPr>
        <w:t>Reakcijos laikas nuo pranešimo išsiuntimo ne ilgiau kaip 2 darbo valandos. Reakcijos laikas pradedamas skaičiuoti nuo automatinio pranešimo išsiuntimo laiko arba Kliento pranešimo (nuo pirmojo pranešimo, nepriklausomai nuo pranešimo rūšies).</w:t>
      </w:r>
    </w:p>
    <w:p w14:paraId="203433FC" w14:textId="77777777" w:rsidR="003F43DE" w:rsidRPr="003F43DE" w:rsidRDefault="003F43DE" w:rsidP="003F43DE">
      <w:pPr>
        <w:suppressAutoHyphens/>
        <w:spacing w:after="40"/>
        <w:jc w:val="both"/>
        <w:rPr>
          <w:bCs/>
          <w:noProof/>
          <w:color w:val="000000"/>
          <w:sz w:val="23"/>
          <w:szCs w:val="23"/>
          <w:lang w:val="lt-LT" w:eastAsia="zh-TW"/>
        </w:rPr>
      </w:pPr>
      <w:r w:rsidRPr="003F43DE">
        <w:rPr>
          <w:bCs/>
          <w:noProof/>
          <w:color w:val="000000"/>
          <w:sz w:val="23"/>
          <w:szCs w:val="23"/>
          <w:lang w:val="lt-LT" w:eastAsia="zh-TW"/>
        </w:rPr>
        <w:t>2.7. Paslaugoms teikti turi būti naudojamos tik originalios eksploatacinės dalys (būgnai ir kt. dalys), to paties gamintojo kaip ir siūloma techninė įranga. Klientas visada turi turėti ne mažiau kaip po 1 vnt. kiekvienos spalvos dažų kasečių.</w:t>
      </w:r>
    </w:p>
    <w:p w14:paraId="0DBB17BA" w14:textId="77777777" w:rsidR="003F43DE" w:rsidRPr="003F43DE" w:rsidRDefault="003F43DE" w:rsidP="003F43DE">
      <w:pPr>
        <w:suppressAutoHyphens/>
        <w:spacing w:after="40"/>
        <w:jc w:val="both"/>
        <w:rPr>
          <w:b/>
          <w:noProof/>
          <w:color w:val="000000"/>
          <w:sz w:val="23"/>
          <w:szCs w:val="23"/>
          <w:lang w:val="lt-LT" w:eastAsia="zh-TW"/>
        </w:rPr>
      </w:pPr>
      <w:r w:rsidRPr="003F43DE">
        <w:rPr>
          <w:b/>
          <w:noProof/>
          <w:color w:val="000000"/>
          <w:sz w:val="23"/>
          <w:szCs w:val="23"/>
          <w:lang w:val="lt-LT" w:eastAsia="zh-TW"/>
        </w:rPr>
        <w:t>3. Perkančiosios organizacijos reikalaujami prekių techniniai parametrai ir tiekėjo siūlomos prekės:</w:t>
      </w:r>
    </w:p>
    <w:tbl>
      <w:tblPr>
        <w:tblStyle w:val="Lentelstinklelis"/>
        <w:tblW w:w="0" w:type="auto"/>
        <w:tblLook w:val="04A0" w:firstRow="1" w:lastRow="0" w:firstColumn="1" w:lastColumn="0" w:noHBand="0" w:noVBand="1"/>
      </w:tblPr>
      <w:tblGrid>
        <w:gridCol w:w="766"/>
        <w:gridCol w:w="3907"/>
        <w:gridCol w:w="4141"/>
        <w:gridCol w:w="5748"/>
      </w:tblGrid>
      <w:tr w:rsidR="003F43DE" w:rsidRPr="003F43DE" w14:paraId="151D2D79" w14:textId="77777777" w:rsidTr="005C7BA9">
        <w:trPr>
          <w:trHeight w:val="598"/>
        </w:trPr>
        <w:tc>
          <w:tcPr>
            <w:tcW w:w="766" w:type="dxa"/>
            <w:hideMark/>
          </w:tcPr>
          <w:p w14:paraId="5D89F17E"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2"/>
                <w:szCs w:val="22"/>
                <w:bdr w:val="none" w:sz="0" w:space="0" w:color="auto"/>
                <w:lang w:val="lt-LT"/>
              </w:rPr>
            </w:pPr>
            <w:r w:rsidRPr="003F43DE">
              <w:rPr>
                <w:rFonts w:eastAsia="Times New Roman"/>
                <w:b/>
                <w:bCs/>
                <w:noProof/>
                <w:color w:val="000000"/>
                <w:sz w:val="22"/>
                <w:szCs w:val="22"/>
                <w:bdr w:val="none" w:sz="0" w:space="0" w:color="auto"/>
                <w:lang w:val="lt-LT"/>
              </w:rPr>
              <w:t>Eil. Nr.</w:t>
            </w:r>
          </w:p>
        </w:tc>
        <w:tc>
          <w:tcPr>
            <w:tcW w:w="3907" w:type="dxa"/>
            <w:hideMark/>
          </w:tcPr>
          <w:p w14:paraId="10024E16"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2"/>
                <w:szCs w:val="22"/>
                <w:bdr w:val="none" w:sz="0" w:space="0" w:color="auto"/>
                <w:lang w:val="lt-LT"/>
              </w:rPr>
            </w:pPr>
            <w:r w:rsidRPr="003F43DE">
              <w:rPr>
                <w:rFonts w:eastAsia="Times New Roman"/>
                <w:b/>
                <w:bCs/>
                <w:noProof/>
                <w:color w:val="000000"/>
                <w:sz w:val="22"/>
                <w:szCs w:val="22"/>
                <w:bdr w:val="none" w:sz="0" w:space="0" w:color="auto"/>
                <w:lang w:val="lt-LT"/>
              </w:rPr>
              <w:t>Techninis parametras</w:t>
            </w:r>
          </w:p>
        </w:tc>
        <w:tc>
          <w:tcPr>
            <w:tcW w:w="4141" w:type="dxa"/>
            <w:hideMark/>
          </w:tcPr>
          <w:p w14:paraId="437A5744"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2"/>
                <w:szCs w:val="22"/>
                <w:bdr w:val="none" w:sz="0" w:space="0" w:color="auto"/>
                <w:lang w:val="lt-LT"/>
              </w:rPr>
            </w:pPr>
            <w:r w:rsidRPr="003F43DE">
              <w:rPr>
                <w:rFonts w:eastAsia="Times New Roman"/>
                <w:b/>
                <w:bCs/>
                <w:noProof/>
                <w:color w:val="000000"/>
                <w:sz w:val="22"/>
                <w:szCs w:val="22"/>
                <w:bdr w:val="none" w:sz="0" w:space="0" w:color="auto"/>
                <w:lang w:val="lt-LT"/>
              </w:rPr>
              <w:t>Reikalaujama techninio parametro reikšmė</w:t>
            </w:r>
          </w:p>
        </w:tc>
        <w:tc>
          <w:tcPr>
            <w:tcW w:w="5748" w:type="dxa"/>
            <w:hideMark/>
          </w:tcPr>
          <w:p w14:paraId="4772AB29"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2"/>
                <w:szCs w:val="22"/>
                <w:bdr w:val="none" w:sz="0" w:space="0" w:color="auto"/>
                <w:lang w:val="lt-LT"/>
              </w:rPr>
            </w:pPr>
            <w:r w:rsidRPr="003F43DE">
              <w:rPr>
                <w:rFonts w:eastAsia="Times New Roman"/>
                <w:b/>
                <w:bCs/>
                <w:noProof/>
                <w:color w:val="000000"/>
                <w:sz w:val="22"/>
                <w:szCs w:val="22"/>
                <w:bdr w:val="none" w:sz="0" w:space="0" w:color="auto"/>
                <w:lang w:val="lt-LT"/>
              </w:rPr>
              <w:t>Siūlomos įrangos parametrai</w:t>
            </w:r>
          </w:p>
        </w:tc>
      </w:tr>
      <w:tr w:rsidR="003F43DE" w:rsidRPr="003F43DE" w14:paraId="05877ADB" w14:textId="77777777" w:rsidTr="00B73C99">
        <w:trPr>
          <w:trHeight w:val="408"/>
        </w:trPr>
        <w:tc>
          <w:tcPr>
            <w:tcW w:w="766" w:type="dxa"/>
            <w:hideMark/>
          </w:tcPr>
          <w:p w14:paraId="1B662BD0"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2"/>
                <w:szCs w:val="22"/>
                <w:bdr w:val="none" w:sz="0" w:space="0" w:color="auto"/>
                <w:lang w:val="lt-LT"/>
              </w:rPr>
            </w:pPr>
            <w:r w:rsidRPr="003F43DE">
              <w:rPr>
                <w:rFonts w:eastAsia="Times New Roman"/>
                <w:b/>
                <w:bCs/>
                <w:noProof/>
                <w:color w:val="000000"/>
                <w:sz w:val="22"/>
                <w:szCs w:val="22"/>
                <w:bdr w:val="none" w:sz="0" w:space="0" w:color="auto"/>
                <w:lang w:val="lt-LT"/>
              </w:rPr>
              <w:t>3.1.</w:t>
            </w:r>
          </w:p>
        </w:tc>
        <w:tc>
          <w:tcPr>
            <w:tcW w:w="13796" w:type="dxa"/>
            <w:gridSpan w:val="3"/>
            <w:hideMark/>
          </w:tcPr>
          <w:p w14:paraId="39AB8E86"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color w:val="000000"/>
                <w:sz w:val="22"/>
                <w:szCs w:val="22"/>
                <w:bdr w:val="none" w:sz="0" w:space="0" w:color="auto"/>
                <w:lang w:val="lt-LT"/>
              </w:rPr>
            </w:pPr>
            <w:r w:rsidRPr="003F43DE">
              <w:rPr>
                <w:rFonts w:eastAsia="Times New Roman"/>
                <w:b/>
                <w:bCs/>
                <w:noProof/>
                <w:color w:val="000000"/>
                <w:sz w:val="22"/>
                <w:szCs w:val="22"/>
                <w:bdr w:val="none" w:sz="0" w:space="0" w:color="auto"/>
                <w:lang w:val="lt-LT"/>
              </w:rPr>
              <w:t>A tipas – A3 daugiafunkciniai spalvoti įrenginiai.  </w:t>
            </w:r>
          </w:p>
        </w:tc>
      </w:tr>
      <w:tr w:rsidR="003F43DE" w:rsidRPr="003F43DE" w14:paraId="5D019934" w14:textId="77777777" w:rsidTr="005C7BA9">
        <w:trPr>
          <w:trHeight w:val="315"/>
        </w:trPr>
        <w:tc>
          <w:tcPr>
            <w:tcW w:w="766" w:type="dxa"/>
            <w:hideMark/>
          </w:tcPr>
          <w:p w14:paraId="3980E4AC"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3.1.1</w:t>
            </w:r>
          </w:p>
        </w:tc>
        <w:tc>
          <w:tcPr>
            <w:tcW w:w="3907" w:type="dxa"/>
            <w:hideMark/>
          </w:tcPr>
          <w:p w14:paraId="20D16E68"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Gamintojas</w:t>
            </w:r>
          </w:p>
        </w:tc>
        <w:tc>
          <w:tcPr>
            <w:tcW w:w="4141" w:type="dxa"/>
            <w:hideMark/>
          </w:tcPr>
          <w:p w14:paraId="1D85500B"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Nurodyti</w:t>
            </w:r>
          </w:p>
        </w:tc>
        <w:tc>
          <w:tcPr>
            <w:tcW w:w="5748" w:type="dxa"/>
            <w:shd w:val="clear" w:color="auto" w:fill="auto"/>
            <w:hideMark/>
          </w:tcPr>
          <w:p w14:paraId="1E5C7BAF" w14:textId="42EA7B4E" w:rsidR="003F43DE" w:rsidRPr="003F43DE" w:rsidRDefault="00D22FE6"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OKI</w:t>
            </w:r>
          </w:p>
        </w:tc>
      </w:tr>
      <w:tr w:rsidR="003F43DE" w:rsidRPr="003F43DE" w14:paraId="451B0A98" w14:textId="77777777" w:rsidTr="005C7BA9">
        <w:trPr>
          <w:trHeight w:val="315"/>
        </w:trPr>
        <w:tc>
          <w:tcPr>
            <w:tcW w:w="766" w:type="dxa"/>
            <w:hideMark/>
          </w:tcPr>
          <w:p w14:paraId="215F3550"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3.1.2</w:t>
            </w:r>
          </w:p>
        </w:tc>
        <w:tc>
          <w:tcPr>
            <w:tcW w:w="3907" w:type="dxa"/>
            <w:hideMark/>
          </w:tcPr>
          <w:p w14:paraId="5C8CF43C"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Modelis</w:t>
            </w:r>
          </w:p>
        </w:tc>
        <w:tc>
          <w:tcPr>
            <w:tcW w:w="4141" w:type="dxa"/>
            <w:hideMark/>
          </w:tcPr>
          <w:p w14:paraId="26828827"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Nurodyti</w:t>
            </w:r>
          </w:p>
        </w:tc>
        <w:tc>
          <w:tcPr>
            <w:tcW w:w="5748" w:type="dxa"/>
            <w:shd w:val="clear" w:color="auto" w:fill="auto"/>
            <w:hideMark/>
          </w:tcPr>
          <w:p w14:paraId="78ADF849" w14:textId="3889465D" w:rsidR="003F43DE" w:rsidRPr="003F43DE" w:rsidRDefault="00D22FE6"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MC883</w:t>
            </w:r>
          </w:p>
        </w:tc>
      </w:tr>
      <w:tr w:rsidR="003F43DE" w:rsidRPr="003F43DE" w14:paraId="2A884CE2" w14:textId="77777777" w:rsidTr="005C7BA9">
        <w:trPr>
          <w:trHeight w:val="315"/>
        </w:trPr>
        <w:tc>
          <w:tcPr>
            <w:tcW w:w="766" w:type="dxa"/>
            <w:hideMark/>
          </w:tcPr>
          <w:p w14:paraId="39724FA5"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3.1.3</w:t>
            </w:r>
          </w:p>
        </w:tc>
        <w:tc>
          <w:tcPr>
            <w:tcW w:w="3907" w:type="dxa"/>
            <w:hideMark/>
          </w:tcPr>
          <w:p w14:paraId="71665264"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Pagaminimo metai</w:t>
            </w:r>
          </w:p>
        </w:tc>
        <w:tc>
          <w:tcPr>
            <w:tcW w:w="4141" w:type="dxa"/>
            <w:hideMark/>
          </w:tcPr>
          <w:p w14:paraId="7D73C447"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Nurodyti</w:t>
            </w:r>
          </w:p>
        </w:tc>
        <w:tc>
          <w:tcPr>
            <w:tcW w:w="5748" w:type="dxa"/>
            <w:shd w:val="clear" w:color="auto" w:fill="auto"/>
            <w:hideMark/>
          </w:tcPr>
          <w:p w14:paraId="5D3DE508" w14:textId="055D2E43" w:rsidR="003F43DE" w:rsidRPr="003F43DE" w:rsidRDefault="00D22FE6"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2020</w:t>
            </w:r>
          </w:p>
        </w:tc>
      </w:tr>
      <w:tr w:rsidR="003F43DE" w:rsidRPr="003F43DE" w14:paraId="62582DEE" w14:textId="77777777" w:rsidTr="005C7BA9">
        <w:trPr>
          <w:trHeight w:val="315"/>
        </w:trPr>
        <w:tc>
          <w:tcPr>
            <w:tcW w:w="766" w:type="dxa"/>
            <w:hideMark/>
          </w:tcPr>
          <w:p w14:paraId="49FA3FEF"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3.1.4</w:t>
            </w:r>
          </w:p>
        </w:tc>
        <w:tc>
          <w:tcPr>
            <w:tcW w:w="3907" w:type="dxa"/>
            <w:hideMark/>
          </w:tcPr>
          <w:p w14:paraId="207398C1"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A3, A4, A5  formato spalvoto spausdinimo, kopijavimo, skenavimo funkcijos</w:t>
            </w:r>
          </w:p>
        </w:tc>
        <w:tc>
          <w:tcPr>
            <w:tcW w:w="4141" w:type="dxa"/>
            <w:hideMark/>
          </w:tcPr>
          <w:p w14:paraId="0DB7F14B"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Privaloma</w:t>
            </w:r>
          </w:p>
        </w:tc>
        <w:tc>
          <w:tcPr>
            <w:tcW w:w="5748" w:type="dxa"/>
            <w:shd w:val="clear" w:color="auto" w:fill="auto"/>
            <w:hideMark/>
          </w:tcPr>
          <w:p w14:paraId="64B0812B" w14:textId="62C476F6" w:rsidR="003F43DE" w:rsidRPr="003F43DE" w:rsidRDefault="00D22FE6"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sidRPr="00D22FE6">
              <w:rPr>
                <w:rFonts w:eastAsia="Times New Roman"/>
                <w:noProof/>
                <w:color w:val="000000"/>
                <w:sz w:val="22"/>
                <w:szCs w:val="22"/>
                <w:bdr w:val="none" w:sz="0" w:space="0" w:color="auto"/>
                <w:lang w:val="lt-LT"/>
              </w:rPr>
              <w:t>A3, A4, A5  formato spalvoto spausdinimo, kopijavimo, skenavimo funkcijos</w:t>
            </w:r>
          </w:p>
        </w:tc>
      </w:tr>
      <w:tr w:rsidR="003F43DE" w:rsidRPr="003F43DE" w14:paraId="1E99FA5A" w14:textId="77777777" w:rsidTr="005C7BA9">
        <w:trPr>
          <w:trHeight w:val="315"/>
        </w:trPr>
        <w:tc>
          <w:tcPr>
            <w:tcW w:w="766" w:type="dxa"/>
            <w:hideMark/>
          </w:tcPr>
          <w:p w14:paraId="6BE6DF19"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3.1.5</w:t>
            </w:r>
          </w:p>
        </w:tc>
        <w:tc>
          <w:tcPr>
            <w:tcW w:w="3907" w:type="dxa"/>
            <w:hideMark/>
          </w:tcPr>
          <w:p w14:paraId="1309A18B"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Lazerinė arba LED spausdinimo technologija</w:t>
            </w:r>
          </w:p>
        </w:tc>
        <w:tc>
          <w:tcPr>
            <w:tcW w:w="4141" w:type="dxa"/>
            <w:hideMark/>
          </w:tcPr>
          <w:p w14:paraId="738714DB"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Privaloma</w:t>
            </w:r>
          </w:p>
        </w:tc>
        <w:tc>
          <w:tcPr>
            <w:tcW w:w="5748" w:type="dxa"/>
            <w:shd w:val="clear" w:color="auto" w:fill="auto"/>
            <w:hideMark/>
          </w:tcPr>
          <w:p w14:paraId="2037FAB7" w14:textId="2614A52B" w:rsidR="003F43DE" w:rsidRPr="003F43DE" w:rsidRDefault="00D22FE6"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LED</w:t>
            </w:r>
          </w:p>
        </w:tc>
      </w:tr>
      <w:tr w:rsidR="003F43DE" w:rsidRPr="003F43DE" w14:paraId="15D42658" w14:textId="77777777" w:rsidTr="005C7BA9">
        <w:trPr>
          <w:trHeight w:val="315"/>
        </w:trPr>
        <w:tc>
          <w:tcPr>
            <w:tcW w:w="766" w:type="dxa"/>
            <w:hideMark/>
          </w:tcPr>
          <w:p w14:paraId="14260732"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3.1.6</w:t>
            </w:r>
          </w:p>
        </w:tc>
        <w:tc>
          <w:tcPr>
            <w:tcW w:w="3907" w:type="dxa"/>
            <w:hideMark/>
          </w:tcPr>
          <w:p w14:paraId="11EEBAFF"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Spausdinimo ir kopijavimo greitis (vidutinės kokybės, puslapiais per minutę)</w:t>
            </w:r>
          </w:p>
        </w:tc>
        <w:tc>
          <w:tcPr>
            <w:tcW w:w="4141" w:type="dxa"/>
            <w:hideMark/>
          </w:tcPr>
          <w:p w14:paraId="0E887419"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 xml:space="preserve">Ne mažiau kaip A4 20 puslapių/min </w:t>
            </w:r>
          </w:p>
        </w:tc>
        <w:tc>
          <w:tcPr>
            <w:tcW w:w="5748" w:type="dxa"/>
            <w:shd w:val="clear" w:color="auto" w:fill="auto"/>
            <w:hideMark/>
          </w:tcPr>
          <w:p w14:paraId="23DAA40C" w14:textId="01112862" w:rsidR="003F43DE" w:rsidRPr="003F43DE" w:rsidRDefault="00D22FE6"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sidRPr="00D22FE6">
              <w:rPr>
                <w:rFonts w:eastAsia="Times New Roman"/>
                <w:noProof/>
                <w:color w:val="000000"/>
                <w:sz w:val="22"/>
                <w:szCs w:val="22"/>
                <w:bdr w:val="none" w:sz="0" w:space="0" w:color="auto"/>
                <w:lang w:val="lt-LT"/>
              </w:rPr>
              <w:t xml:space="preserve">Ne mažiau kaip A4 </w:t>
            </w:r>
            <w:r>
              <w:rPr>
                <w:rFonts w:eastAsia="Times New Roman"/>
                <w:noProof/>
                <w:color w:val="000000"/>
                <w:sz w:val="22"/>
                <w:szCs w:val="22"/>
                <w:bdr w:val="none" w:sz="0" w:space="0" w:color="auto"/>
                <w:lang w:val="lt-LT"/>
              </w:rPr>
              <w:t>35</w:t>
            </w:r>
            <w:r w:rsidRPr="00D22FE6">
              <w:rPr>
                <w:rFonts w:eastAsia="Times New Roman"/>
                <w:noProof/>
                <w:color w:val="000000"/>
                <w:sz w:val="22"/>
                <w:szCs w:val="22"/>
                <w:bdr w:val="none" w:sz="0" w:space="0" w:color="auto"/>
                <w:lang w:val="lt-LT"/>
              </w:rPr>
              <w:t xml:space="preserve"> puslapių/min</w:t>
            </w:r>
          </w:p>
        </w:tc>
      </w:tr>
      <w:tr w:rsidR="003F43DE" w:rsidRPr="003F43DE" w14:paraId="7D64E7E2" w14:textId="77777777" w:rsidTr="005C7BA9">
        <w:trPr>
          <w:trHeight w:val="315"/>
        </w:trPr>
        <w:tc>
          <w:tcPr>
            <w:tcW w:w="766" w:type="dxa"/>
            <w:hideMark/>
          </w:tcPr>
          <w:p w14:paraId="06CFCA79"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3.1.7</w:t>
            </w:r>
          </w:p>
        </w:tc>
        <w:tc>
          <w:tcPr>
            <w:tcW w:w="3907" w:type="dxa"/>
            <w:hideMark/>
          </w:tcPr>
          <w:p w14:paraId="6C9748E3"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Spausdinimo  rezoliucija</w:t>
            </w:r>
          </w:p>
        </w:tc>
        <w:tc>
          <w:tcPr>
            <w:tcW w:w="4141" w:type="dxa"/>
            <w:hideMark/>
          </w:tcPr>
          <w:p w14:paraId="02D430DE"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Ne mažesnė kaip  1200 dpi</w:t>
            </w:r>
          </w:p>
        </w:tc>
        <w:tc>
          <w:tcPr>
            <w:tcW w:w="5748" w:type="dxa"/>
            <w:shd w:val="clear" w:color="auto" w:fill="auto"/>
            <w:hideMark/>
          </w:tcPr>
          <w:p w14:paraId="216366A1" w14:textId="0A46EF34" w:rsidR="003F43DE" w:rsidRPr="003F43DE" w:rsidRDefault="00D22FE6"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1200 dpi</w:t>
            </w:r>
          </w:p>
        </w:tc>
      </w:tr>
      <w:tr w:rsidR="003F43DE" w:rsidRPr="003F43DE" w14:paraId="21057691" w14:textId="77777777" w:rsidTr="005C7BA9">
        <w:trPr>
          <w:trHeight w:val="315"/>
        </w:trPr>
        <w:tc>
          <w:tcPr>
            <w:tcW w:w="766" w:type="dxa"/>
            <w:hideMark/>
          </w:tcPr>
          <w:p w14:paraId="2320BF31"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lastRenderedPageBreak/>
              <w:t>3.1.8</w:t>
            </w:r>
          </w:p>
        </w:tc>
        <w:tc>
          <w:tcPr>
            <w:tcW w:w="3907" w:type="dxa"/>
            <w:hideMark/>
          </w:tcPr>
          <w:p w14:paraId="3A537878"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Kopijavimo rezoliucija</w:t>
            </w:r>
          </w:p>
        </w:tc>
        <w:tc>
          <w:tcPr>
            <w:tcW w:w="4141" w:type="dxa"/>
            <w:hideMark/>
          </w:tcPr>
          <w:p w14:paraId="2F4159E1"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Ne mažesnė kaip 600 dpi</w:t>
            </w:r>
          </w:p>
        </w:tc>
        <w:tc>
          <w:tcPr>
            <w:tcW w:w="5748" w:type="dxa"/>
            <w:shd w:val="clear" w:color="auto" w:fill="auto"/>
            <w:hideMark/>
          </w:tcPr>
          <w:p w14:paraId="7921CEBF" w14:textId="5E5348D3" w:rsidR="003F43DE" w:rsidRPr="003F43DE" w:rsidRDefault="00D22FE6"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600 dpi</w:t>
            </w:r>
          </w:p>
        </w:tc>
      </w:tr>
      <w:tr w:rsidR="003F43DE" w:rsidRPr="003F43DE" w14:paraId="62981B94" w14:textId="77777777" w:rsidTr="005C7BA9">
        <w:trPr>
          <w:trHeight w:val="300"/>
        </w:trPr>
        <w:tc>
          <w:tcPr>
            <w:tcW w:w="766" w:type="dxa"/>
            <w:hideMark/>
          </w:tcPr>
          <w:p w14:paraId="69A251D8"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3.1.9</w:t>
            </w:r>
          </w:p>
        </w:tc>
        <w:tc>
          <w:tcPr>
            <w:tcW w:w="3907" w:type="dxa"/>
            <w:hideMark/>
          </w:tcPr>
          <w:p w14:paraId="132ABC04"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Pirmo puslapio atspausdinimo greitis (nespalvotas, A4 formatas, sekundėmis)</w:t>
            </w:r>
          </w:p>
        </w:tc>
        <w:tc>
          <w:tcPr>
            <w:tcW w:w="4141" w:type="dxa"/>
            <w:hideMark/>
          </w:tcPr>
          <w:p w14:paraId="697B922F"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Ne lėčiau kaip  11 sekundčių</w:t>
            </w:r>
          </w:p>
        </w:tc>
        <w:tc>
          <w:tcPr>
            <w:tcW w:w="5748" w:type="dxa"/>
            <w:shd w:val="clear" w:color="auto" w:fill="auto"/>
            <w:hideMark/>
          </w:tcPr>
          <w:p w14:paraId="44A3FFC6" w14:textId="3C1DAF11" w:rsidR="003F43DE" w:rsidRPr="003F43DE" w:rsidRDefault="00D22FE6"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10 sekundčių</w:t>
            </w:r>
          </w:p>
        </w:tc>
      </w:tr>
      <w:tr w:rsidR="003F43DE" w:rsidRPr="003F43DE" w14:paraId="58E9EB0B" w14:textId="77777777" w:rsidTr="005C7BA9">
        <w:trPr>
          <w:trHeight w:val="315"/>
        </w:trPr>
        <w:tc>
          <w:tcPr>
            <w:tcW w:w="766" w:type="dxa"/>
            <w:hideMark/>
          </w:tcPr>
          <w:p w14:paraId="0066F601"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3.1.10</w:t>
            </w:r>
          </w:p>
        </w:tc>
        <w:tc>
          <w:tcPr>
            <w:tcW w:w="3907" w:type="dxa"/>
            <w:hideMark/>
          </w:tcPr>
          <w:p w14:paraId="08F833CC"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Spausdinimo kalba</w:t>
            </w:r>
          </w:p>
        </w:tc>
        <w:tc>
          <w:tcPr>
            <w:tcW w:w="4141" w:type="dxa"/>
            <w:hideMark/>
          </w:tcPr>
          <w:p w14:paraId="34E7CBC3"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PCL6 arba analogiška</w:t>
            </w:r>
          </w:p>
        </w:tc>
        <w:tc>
          <w:tcPr>
            <w:tcW w:w="5748" w:type="dxa"/>
            <w:shd w:val="clear" w:color="auto" w:fill="auto"/>
            <w:hideMark/>
          </w:tcPr>
          <w:p w14:paraId="3B80D7F7" w14:textId="59D1EA41" w:rsidR="003F43DE" w:rsidRPr="003F43DE" w:rsidRDefault="00D22FE6"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PCL6</w:t>
            </w:r>
          </w:p>
        </w:tc>
      </w:tr>
      <w:tr w:rsidR="003F43DE" w:rsidRPr="003F43DE" w14:paraId="7CFA4AFB" w14:textId="77777777" w:rsidTr="005C7BA9">
        <w:trPr>
          <w:trHeight w:val="315"/>
        </w:trPr>
        <w:tc>
          <w:tcPr>
            <w:tcW w:w="766" w:type="dxa"/>
            <w:hideMark/>
          </w:tcPr>
          <w:p w14:paraId="20EAF218"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3.1.11</w:t>
            </w:r>
          </w:p>
        </w:tc>
        <w:tc>
          <w:tcPr>
            <w:tcW w:w="3907" w:type="dxa"/>
            <w:hideMark/>
          </w:tcPr>
          <w:p w14:paraId="7056482D"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 xml:space="preserve">Procesoriaus dažnis </w:t>
            </w:r>
          </w:p>
        </w:tc>
        <w:tc>
          <w:tcPr>
            <w:tcW w:w="4141" w:type="dxa"/>
            <w:hideMark/>
          </w:tcPr>
          <w:p w14:paraId="391BCECC"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Ne mažiau kaip 600 MHz</w:t>
            </w:r>
          </w:p>
        </w:tc>
        <w:tc>
          <w:tcPr>
            <w:tcW w:w="5748" w:type="dxa"/>
            <w:shd w:val="clear" w:color="auto" w:fill="auto"/>
            <w:hideMark/>
          </w:tcPr>
          <w:p w14:paraId="7AD94A0A" w14:textId="6514999A" w:rsidR="003F43DE" w:rsidRPr="003F43DE" w:rsidRDefault="00D22FE6"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800 MHz</w:t>
            </w:r>
          </w:p>
        </w:tc>
      </w:tr>
      <w:tr w:rsidR="003F43DE" w:rsidRPr="003F43DE" w14:paraId="152DF8AD" w14:textId="77777777" w:rsidTr="005C7BA9">
        <w:trPr>
          <w:trHeight w:val="300"/>
        </w:trPr>
        <w:tc>
          <w:tcPr>
            <w:tcW w:w="766" w:type="dxa"/>
            <w:hideMark/>
          </w:tcPr>
          <w:p w14:paraId="291B6803"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3.1.12</w:t>
            </w:r>
          </w:p>
        </w:tc>
        <w:tc>
          <w:tcPr>
            <w:tcW w:w="3907" w:type="dxa"/>
            <w:hideMark/>
          </w:tcPr>
          <w:p w14:paraId="1B71F310"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Operatyvinės atminties dydis</w:t>
            </w:r>
          </w:p>
        </w:tc>
        <w:tc>
          <w:tcPr>
            <w:tcW w:w="4141" w:type="dxa"/>
            <w:hideMark/>
          </w:tcPr>
          <w:p w14:paraId="7D867A96"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Ne mažiau kaip 1 GB</w:t>
            </w:r>
          </w:p>
        </w:tc>
        <w:tc>
          <w:tcPr>
            <w:tcW w:w="5748" w:type="dxa"/>
            <w:shd w:val="clear" w:color="auto" w:fill="auto"/>
            <w:hideMark/>
          </w:tcPr>
          <w:p w14:paraId="2B19BB2A" w14:textId="6255888D" w:rsidR="003F43DE" w:rsidRPr="003F43DE" w:rsidRDefault="00D22FE6"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1,26 GB</w:t>
            </w:r>
          </w:p>
        </w:tc>
      </w:tr>
      <w:tr w:rsidR="003F43DE" w:rsidRPr="003F43DE" w14:paraId="4F914464" w14:textId="77777777" w:rsidTr="005C7BA9">
        <w:trPr>
          <w:trHeight w:val="315"/>
        </w:trPr>
        <w:tc>
          <w:tcPr>
            <w:tcW w:w="766" w:type="dxa"/>
            <w:hideMark/>
          </w:tcPr>
          <w:p w14:paraId="1FA9C417"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3.1.13</w:t>
            </w:r>
          </w:p>
        </w:tc>
        <w:tc>
          <w:tcPr>
            <w:tcW w:w="3907" w:type="dxa"/>
            <w:hideMark/>
          </w:tcPr>
          <w:p w14:paraId="4ED46585"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Automatinis dokumentų tiektuvas (ADF)</w:t>
            </w:r>
          </w:p>
        </w:tc>
        <w:tc>
          <w:tcPr>
            <w:tcW w:w="4141" w:type="dxa"/>
            <w:hideMark/>
          </w:tcPr>
          <w:p w14:paraId="45477DE0"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Privaloma, ne mažiau  50 lapų</w:t>
            </w:r>
          </w:p>
        </w:tc>
        <w:tc>
          <w:tcPr>
            <w:tcW w:w="5748" w:type="dxa"/>
            <w:shd w:val="clear" w:color="auto" w:fill="auto"/>
            <w:hideMark/>
          </w:tcPr>
          <w:p w14:paraId="62B4DD0E" w14:textId="066480BD" w:rsidR="003F43DE" w:rsidRPr="003F43DE" w:rsidRDefault="00D22FE6"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100 lapų</w:t>
            </w:r>
          </w:p>
        </w:tc>
      </w:tr>
      <w:tr w:rsidR="003F43DE" w:rsidRPr="003F43DE" w14:paraId="0C0C03D9" w14:textId="77777777" w:rsidTr="005C7BA9">
        <w:trPr>
          <w:trHeight w:val="615"/>
        </w:trPr>
        <w:tc>
          <w:tcPr>
            <w:tcW w:w="766" w:type="dxa"/>
            <w:hideMark/>
          </w:tcPr>
          <w:p w14:paraId="12F99629"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3.1.14</w:t>
            </w:r>
          </w:p>
        </w:tc>
        <w:tc>
          <w:tcPr>
            <w:tcW w:w="3907" w:type="dxa"/>
            <w:hideMark/>
          </w:tcPr>
          <w:p w14:paraId="0C02509B"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Vienpusis / dvipusis skenavimas (iš ADF). Turi būti galimybė pasirinkti skenuojant</w:t>
            </w:r>
          </w:p>
        </w:tc>
        <w:tc>
          <w:tcPr>
            <w:tcW w:w="4141" w:type="dxa"/>
            <w:hideMark/>
          </w:tcPr>
          <w:p w14:paraId="4FDAF624"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Privaloma</w:t>
            </w:r>
          </w:p>
        </w:tc>
        <w:tc>
          <w:tcPr>
            <w:tcW w:w="5748" w:type="dxa"/>
            <w:shd w:val="clear" w:color="auto" w:fill="auto"/>
            <w:hideMark/>
          </w:tcPr>
          <w:p w14:paraId="1E21A6E3" w14:textId="640015C4" w:rsidR="003F43DE" w:rsidRPr="003F43DE" w:rsidRDefault="005C7BA9" w:rsidP="005C7B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 xml:space="preserve">    </w:t>
            </w:r>
            <w:r w:rsidR="00B73C99" w:rsidRPr="00B73C99">
              <w:rPr>
                <w:rFonts w:eastAsia="Times New Roman"/>
                <w:noProof/>
                <w:color w:val="000000"/>
                <w:sz w:val="22"/>
                <w:szCs w:val="22"/>
                <w:bdr w:val="none" w:sz="0" w:space="0" w:color="auto"/>
                <w:lang w:val="lt-LT"/>
              </w:rPr>
              <w:t xml:space="preserve">Vienpusis / dvipusis skenavimas (iš ADF). </w:t>
            </w:r>
            <w:r w:rsidR="00B73C99">
              <w:rPr>
                <w:rFonts w:eastAsia="Times New Roman"/>
                <w:noProof/>
                <w:color w:val="000000"/>
                <w:sz w:val="22"/>
                <w:szCs w:val="22"/>
                <w:bdr w:val="none" w:sz="0" w:space="0" w:color="auto"/>
                <w:lang w:val="lt-LT"/>
              </w:rPr>
              <w:t>Yra</w:t>
            </w:r>
            <w:r w:rsidR="00B73C99" w:rsidRPr="00B73C99">
              <w:rPr>
                <w:rFonts w:eastAsia="Times New Roman"/>
                <w:noProof/>
                <w:color w:val="000000"/>
                <w:sz w:val="22"/>
                <w:szCs w:val="22"/>
                <w:bdr w:val="none" w:sz="0" w:space="0" w:color="auto"/>
                <w:lang w:val="lt-LT"/>
              </w:rPr>
              <w:t xml:space="preserve"> galimybė pasirinkti skenuojant</w:t>
            </w:r>
          </w:p>
        </w:tc>
      </w:tr>
      <w:tr w:rsidR="00B73C99" w:rsidRPr="003F43DE" w14:paraId="28791FBD" w14:textId="77777777" w:rsidTr="005C7BA9">
        <w:trPr>
          <w:trHeight w:val="315"/>
        </w:trPr>
        <w:tc>
          <w:tcPr>
            <w:tcW w:w="766" w:type="dxa"/>
            <w:hideMark/>
          </w:tcPr>
          <w:p w14:paraId="43FC43D8"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3.1.15</w:t>
            </w:r>
          </w:p>
        </w:tc>
        <w:tc>
          <w:tcPr>
            <w:tcW w:w="3907" w:type="dxa"/>
            <w:hideMark/>
          </w:tcPr>
          <w:p w14:paraId="3FC38F29"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Spalvotas ir nespalvotas skenavimas.</w:t>
            </w:r>
          </w:p>
        </w:tc>
        <w:tc>
          <w:tcPr>
            <w:tcW w:w="4141" w:type="dxa"/>
            <w:hideMark/>
          </w:tcPr>
          <w:p w14:paraId="4C57DBA1"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Privaloma</w:t>
            </w:r>
          </w:p>
        </w:tc>
        <w:tc>
          <w:tcPr>
            <w:tcW w:w="5748" w:type="dxa"/>
            <w:hideMark/>
          </w:tcPr>
          <w:p w14:paraId="6191911E" w14:textId="548C41F2" w:rsidR="00B73C99" w:rsidRPr="003F43DE" w:rsidRDefault="00B73C99"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Spalvotas ir nespalvotas skenavimas.</w:t>
            </w:r>
          </w:p>
        </w:tc>
      </w:tr>
      <w:tr w:rsidR="00B73C99" w:rsidRPr="003F43DE" w14:paraId="3BAFC183" w14:textId="77777777" w:rsidTr="005C7BA9">
        <w:trPr>
          <w:trHeight w:val="315"/>
        </w:trPr>
        <w:tc>
          <w:tcPr>
            <w:tcW w:w="766" w:type="dxa"/>
            <w:hideMark/>
          </w:tcPr>
          <w:p w14:paraId="49C36875"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3.1.16</w:t>
            </w:r>
          </w:p>
        </w:tc>
        <w:tc>
          <w:tcPr>
            <w:tcW w:w="3907" w:type="dxa"/>
            <w:hideMark/>
          </w:tcPr>
          <w:p w14:paraId="688B1F54"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Skenavimas į naudotojų el. paštus</w:t>
            </w:r>
          </w:p>
        </w:tc>
        <w:tc>
          <w:tcPr>
            <w:tcW w:w="4141" w:type="dxa"/>
            <w:hideMark/>
          </w:tcPr>
          <w:p w14:paraId="3C3DB6A7"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Privaloma</w:t>
            </w:r>
          </w:p>
        </w:tc>
        <w:tc>
          <w:tcPr>
            <w:tcW w:w="5748" w:type="dxa"/>
            <w:hideMark/>
          </w:tcPr>
          <w:p w14:paraId="2694F60B" w14:textId="343A467A" w:rsidR="00B73C99" w:rsidRPr="003F43DE" w:rsidRDefault="00B73C99"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Skenavimas į naudotojų el. paštus</w:t>
            </w:r>
          </w:p>
        </w:tc>
      </w:tr>
      <w:tr w:rsidR="00B73C99" w:rsidRPr="003F43DE" w14:paraId="7C8AB17C" w14:textId="77777777" w:rsidTr="005C7BA9">
        <w:trPr>
          <w:trHeight w:val="300"/>
        </w:trPr>
        <w:tc>
          <w:tcPr>
            <w:tcW w:w="766" w:type="dxa"/>
            <w:hideMark/>
          </w:tcPr>
          <w:p w14:paraId="609F9D4C"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3.1.17</w:t>
            </w:r>
          </w:p>
        </w:tc>
        <w:tc>
          <w:tcPr>
            <w:tcW w:w="3907" w:type="dxa"/>
            <w:hideMark/>
          </w:tcPr>
          <w:p w14:paraId="66625D39"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Galimybė naudotojui pasirinkti skenuojamus šių formatų dokumentus</w:t>
            </w:r>
          </w:p>
        </w:tc>
        <w:tc>
          <w:tcPr>
            <w:tcW w:w="4141" w:type="dxa"/>
            <w:hideMark/>
          </w:tcPr>
          <w:p w14:paraId="669F5422"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JPG, TIFF, PDF</w:t>
            </w:r>
          </w:p>
        </w:tc>
        <w:tc>
          <w:tcPr>
            <w:tcW w:w="5748" w:type="dxa"/>
            <w:hideMark/>
          </w:tcPr>
          <w:p w14:paraId="096B82EF" w14:textId="189B426D" w:rsidR="00B73C99" w:rsidRPr="003F43DE" w:rsidRDefault="00B73C99"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Galimybė naudotojui pasirinkti skenuojamus</w:t>
            </w:r>
            <w:r>
              <w:t xml:space="preserve"> </w:t>
            </w:r>
            <w:r w:rsidRPr="00B73C99">
              <w:rPr>
                <w:rFonts w:eastAsia="Times New Roman"/>
                <w:noProof/>
                <w:color w:val="000000"/>
                <w:sz w:val="22"/>
                <w:szCs w:val="22"/>
                <w:bdr w:val="none" w:sz="0" w:space="0" w:color="auto"/>
                <w:lang w:val="lt-LT"/>
              </w:rPr>
              <w:t>JPG, TIFF, PDF</w:t>
            </w:r>
            <w:r>
              <w:rPr>
                <w:rFonts w:eastAsia="Times New Roman"/>
                <w:noProof/>
                <w:color w:val="000000"/>
                <w:sz w:val="22"/>
                <w:szCs w:val="22"/>
                <w:bdr w:val="none" w:sz="0" w:space="0" w:color="auto"/>
                <w:lang w:val="lt-LT"/>
              </w:rPr>
              <w:t xml:space="preserve"> </w:t>
            </w:r>
            <w:r w:rsidRPr="003F43DE">
              <w:rPr>
                <w:rFonts w:eastAsia="Times New Roman"/>
                <w:noProof/>
                <w:color w:val="000000"/>
                <w:sz w:val="22"/>
                <w:szCs w:val="22"/>
                <w:bdr w:val="none" w:sz="0" w:space="0" w:color="auto"/>
                <w:lang w:val="lt-LT"/>
              </w:rPr>
              <w:t>formatų dokumentus</w:t>
            </w:r>
          </w:p>
        </w:tc>
      </w:tr>
      <w:tr w:rsidR="00B73C99" w:rsidRPr="003F43DE" w14:paraId="0828B789" w14:textId="77777777" w:rsidTr="005C7BA9">
        <w:trPr>
          <w:trHeight w:val="615"/>
        </w:trPr>
        <w:tc>
          <w:tcPr>
            <w:tcW w:w="766" w:type="dxa"/>
            <w:hideMark/>
          </w:tcPr>
          <w:p w14:paraId="6FC7D7C2"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3.1.18</w:t>
            </w:r>
          </w:p>
        </w:tc>
        <w:tc>
          <w:tcPr>
            <w:tcW w:w="3907" w:type="dxa"/>
            <w:hideMark/>
          </w:tcPr>
          <w:p w14:paraId="60AD151A"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Skenavimo greitis (atvaizdai/min)</w:t>
            </w:r>
          </w:p>
        </w:tc>
        <w:tc>
          <w:tcPr>
            <w:tcW w:w="4141" w:type="dxa"/>
            <w:hideMark/>
          </w:tcPr>
          <w:p w14:paraId="6B0F6860"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Ne mažiau 50 nespalvotų ir ne mažiau 50 spalvotų atvaizdų per min.</w:t>
            </w:r>
          </w:p>
        </w:tc>
        <w:tc>
          <w:tcPr>
            <w:tcW w:w="5748" w:type="dxa"/>
            <w:shd w:val="clear" w:color="auto" w:fill="auto"/>
            <w:hideMark/>
          </w:tcPr>
          <w:p w14:paraId="49241439" w14:textId="45A4F124" w:rsidR="00B73C99" w:rsidRPr="003F43DE" w:rsidRDefault="00B73C99"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sidRPr="00D22FE6">
              <w:rPr>
                <w:rFonts w:eastAsia="Times New Roman"/>
                <w:noProof/>
                <w:color w:val="000000"/>
                <w:sz w:val="22"/>
                <w:szCs w:val="22"/>
                <w:bdr w:val="none" w:sz="0" w:space="0" w:color="auto"/>
                <w:lang w:val="lt-LT"/>
              </w:rPr>
              <w:t>50 nespalvotų ir ne mažiau 50 spalvotų atvaizdų per min.</w:t>
            </w:r>
          </w:p>
        </w:tc>
      </w:tr>
      <w:tr w:rsidR="00B73C99" w:rsidRPr="003F43DE" w14:paraId="71D313E6" w14:textId="77777777" w:rsidTr="005C7BA9">
        <w:trPr>
          <w:trHeight w:val="315"/>
        </w:trPr>
        <w:tc>
          <w:tcPr>
            <w:tcW w:w="766" w:type="dxa"/>
            <w:hideMark/>
          </w:tcPr>
          <w:p w14:paraId="1D15BAAB"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3.1.19</w:t>
            </w:r>
          </w:p>
        </w:tc>
        <w:tc>
          <w:tcPr>
            <w:tcW w:w="3907" w:type="dxa"/>
            <w:hideMark/>
          </w:tcPr>
          <w:p w14:paraId="65A6F8ED"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Skenavimo rezoliucija</w:t>
            </w:r>
          </w:p>
        </w:tc>
        <w:tc>
          <w:tcPr>
            <w:tcW w:w="4141" w:type="dxa"/>
            <w:hideMark/>
          </w:tcPr>
          <w:p w14:paraId="51A88EE3"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Ne mažesnė kaip 600 dpi</w:t>
            </w:r>
          </w:p>
        </w:tc>
        <w:tc>
          <w:tcPr>
            <w:tcW w:w="5748" w:type="dxa"/>
            <w:shd w:val="clear" w:color="auto" w:fill="auto"/>
            <w:hideMark/>
          </w:tcPr>
          <w:p w14:paraId="4A7E7ECB" w14:textId="63C3BB35" w:rsidR="00B73C99" w:rsidRPr="003F43DE" w:rsidRDefault="00B73C99"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600 dpi</w:t>
            </w:r>
          </w:p>
        </w:tc>
      </w:tr>
      <w:tr w:rsidR="00B73C99" w:rsidRPr="003F43DE" w14:paraId="17D729C4" w14:textId="77777777" w:rsidTr="005C7BA9">
        <w:trPr>
          <w:trHeight w:val="615"/>
        </w:trPr>
        <w:tc>
          <w:tcPr>
            <w:tcW w:w="766" w:type="dxa"/>
            <w:hideMark/>
          </w:tcPr>
          <w:p w14:paraId="49AF5CCF"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3.1.20</w:t>
            </w:r>
          </w:p>
        </w:tc>
        <w:tc>
          <w:tcPr>
            <w:tcW w:w="3907" w:type="dxa"/>
            <w:hideMark/>
          </w:tcPr>
          <w:p w14:paraId="67884D95"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Skenavimo būdai</w:t>
            </w:r>
          </w:p>
        </w:tc>
        <w:tc>
          <w:tcPr>
            <w:tcW w:w="4141" w:type="dxa"/>
            <w:hideMark/>
          </w:tcPr>
          <w:p w14:paraId="73154BE8"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Vienpusis ir dvipusis, galimybė siųsti į el. paštą, USB, failų serverį (SMB, FTP), į atminties kaupiklį</w:t>
            </w:r>
          </w:p>
        </w:tc>
        <w:tc>
          <w:tcPr>
            <w:tcW w:w="5748" w:type="dxa"/>
            <w:shd w:val="clear" w:color="auto" w:fill="auto"/>
            <w:hideMark/>
          </w:tcPr>
          <w:p w14:paraId="130DEA03" w14:textId="63A689CF" w:rsidR="00B73C99" w:rsidRPr="003F43DE" w:rsidRDefault="005C7BA9" w:rsidP="005C7BA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 xml:space="preserve">    </w:t>
            </w:r>
            <w:r w:rsidR="00B73C99" w:rsidRPr="00B73C99">
              <w:rPr>
                <w:rFonts w:eastAsia="Times New Roman"/>
                <w:noProof/>
                <w:color w:val="000000"/>
                <w:sz w:val="22"/>
                <w:szCs w:val="22"/>
                <w:bdr w:val="none" w:sz="0" w:space="0" w:color="auto"/>
                <w:lang w:val="lt-LT"/>
              </w:rPr>
              <w:t>Skenavimo būdai</w:t>
            </w:r>
            <w:r w:rsidR="00B73C99">
              <w:rPr>
                <w:rFonts w:eastAsia="Times New Roman"/>
                <w:noProof/>
                <w:color w:val="000000"/>
                <w:sz w:val="22"/>
                <w:szCs w:val="22"/>
                <w:bdr w:val="none" w:sz="0" w:space="0" w:color="auto"/>
                <w:lang w:val="lt-LT"/>
              </w:rPr>
              <w:t>: v</w:t>
            </w:r>
            <w:r w:rsidR="00B73C99" w:rsidRPr="00B73C99">
              <w:rPr>
                <w:rFonts w:eastAsia="Times New Roman"/>
                <w:noProof/>
                <w:color w:val="000000"/>
                <w:sz w:val="22"/>
                <w:szCs w:val="22"/>
                <w:bdr w:val="none" w:sz="0" w:space="0" w:color="auto"/>
                <w:lang w:val="lt-LT"/>
              </w:rPr>
              <w:t xml:space="preserve">ienpusis ir dvipusis, </w:t>
            </w:r>
            <w:r w:rsidR="00B73C99">
              <w:rPr>
                <w:rFonts w:eastAsia="Times New Roman"/>
                <w:noProof/>
                <w:color w:val="000000"/>
                <w:sz w:val="22"/>
                <w:szCs w:val="22"/>
                <w:bdr w:val="none" w:sz="0" w:space="0" w:color="auto"/>
                <w:lang w:val="lt-LT"/>
              </w:rPr>
              <w:t xml:space="preserve">yra </w:t>
            </w:r>
            <w:r w:rsidR="00B73C99" w:rsidRPr="00B73C99">
              <w:rPr>
                <w:rFonts w:eastAsia="Times New Roman"/>
                <w:noProof/>
                <w:color w:val="000000"/>
                <w:sz w:val="22"/>
                <w:szCs w:val="22"/>
                <w:bdr w:val="none" w:sz="0" w:space="0" w:color="auto"/>
                <w:lang w:val="lt-LT"/>
              </w:rPr>
              <w:t>galimybė siųsti į el. paštą, USB, failų serverį (SMB, FTP), į atminties kaupiklį</w:t>
            </w:r>
          </w:p>
        </w:tc>
      </w:tr>
      <w:tr w:rsidR="00B73C99" w:rsidRPr="003F43DE" w14:paraId="5B492DBF" w14:textId="77777777" w:rsidTr="005C7BA9">
        <w:trPr>
          <w:trHeight w:val="315"/>
        </w:trPr>
        <w:tc>
          <w:tcPr>
            <w:tcW w:w="766" w:type="dxa"/>
            <w:hideMark/>
          </w:tcPr>
          <w:p w14:paraId="346A1248"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3.1.21</w:t>
            </w:r>
          </w:p>
        </w:tc>
        <w:tc>
          <w:tcPr>
            <w:tcW w:w="3907" w:type="dxa"/>
            <w:hideMark/>
          </w:tcPr>
          <w:p w14:paraId="644C11F8"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Skenuotų dokumentų išsaugojimo formatai</w:t>
            </w:r>
          </w:p>
        </w:tc>
        <w:tc>
          <w:tcPr>
            <w:tcW w:w="4141" w:type="dxa"/>
            <w:hideMark/>
          </w:tcPr>
          <w:p w14:paraId="555A51AD"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Tiff, jpeg, pdf</w:t>
            </w:r>
          </w:p>
        </w:tc>
        <w:tc>
          <w:tcPr>
            <w:tcW w:w="5748" w:type="dxa"/>
            <w:shd w:val="clear" w:color="auto" w:fill="auto"/>
            <w:hideMark/>
          </w:tcPr>
          <w:p w14:paraId="04FC39FC" w14:textId="66F1C4E1" w:rsidR="00B73C99" w:rsidRPr="003F43DE" w:rsidRDefault="00B73C99"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Tiff, jpeg, pdf</w:t>
            </w:r>
          </w:p>
        </w:tc>
      </w:tr>
      <w:tr w:rsidR="00B73C99" w:rsidRPr="003F43DE" w14:paraId="0FB22169" w14:textId="77777777" w:rsidTr="005C7BA9">
        <w:trPr>
          <w:trHeight w:val="615"/>
        </w:trPr>
        <w:tc>
          <w:tcPr>
            <w:tcW w:w="766" w:type="dxa"/>
            <w:hideMark/>
          </w:tcPr>
          <w:p w14:paraId="216CD0E1"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3.1.22</w:t>
            </w:r>
          </w:p>
        </w:tc>
        <w:tc>
          <w:tcPr>
            <w:tcW w:w="3907" w:type="dxa"/>
            <w:hideMark/>
          </w:tcPr>
          <w:p w14:paraId="66960F11"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Galimybė naudotojui pakeisti nustatytą skenavimo režimą (spalvotas / nespalvotas, puiki / gera skenavimo kokybė)</w:t>
            </w:r>
          </w:p>
        </w:tc>
        <w:tc>
          <w:tcPr>
            <w:tcW w:w="4141" w:type="dxa"/>
            <w:hideMark/>
          </w:tcPr>
          <w:p w14:paraId="25CCFC62"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Privaloma</w:t>
            </w:r>
          </w:p>
        </w:tc>
        <w:tc>
          <w:tcPr>
            <w:tcW w:w="5748" w:type="dxa"/>
            <w:shd w:val="clear" w:color="auto" w:fill="auto"/>
            <w:hideMark/>
          </w:tcPr>
          <w:p w14:paraId="43FB0315" w14:textId="641AE9C4" w:rsidR="00B73C99" w:rsidRPr="003F43DE" w:rsidRDefault="00B73C99"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N</w:t>
            </w:r>
            <w:r w:rsidRPr="00B73C99">
              <w:rPr>
                <w:rFonts w:eastAsia="Times New Roman"/>
                <w:noProof/>
                <w:color w:val="000000"/>
                <w:sz w:val="22"/>
                <w:szCs w:val="22"/>
                <w:bdr w:val="none" w:sz="0" w:space="0" w:color="auto"/>
                <w:lang w:val="lt-LT"/>
              </w:rPr>
              <w:t>audotoj</w:t>
            </w:r>
            <w:r>
              <w:rPr>
                <w:rFonts w:eastAsia="Times New Roman"/>
                <w:noProof/>
                <w:color w:val="000000"/>
                <w:sz w:val="22"/>
                <w:szCs w:val="22"/>
                <w:bdr w:val="none" w:sz="0" w:space="0" w:color="auto"/>
                <w:lang w:val="lt-LT"/>
              </w:rPr>
              <w:t>as gali</w:t>
            </w:r>
            <w:r w:rsidRPr="00B73C99">
              <w:rPr>
                <w:rFonts w:eastAsia="Times New Roman"/>
                <w:noProof/>
                <w:color w:val="000000"/>
                <w:sz w:val="22"/>
                <w:szCs w:val="22"/>
                <w:bdr w:val="none" w:sz="0" w:space="0" w:color="auto"/>
                <w:lang w:val="lt-LT"/>
              </w:rPr>
              <w:t xml:space="preserve"> pakeisti nustatytą skenavimo režimą (spalvotas / nespalvotas, puiki / gera skenavimo kokybė)</w:t>
            </w:r>
          </w:p>
        </w:tc>
      </w:tr>
      <w:tr w:rsidR="00B73C99" w:rsidRPr="003F43DE" w14:paraId="359D0A71" w14:textId="77777777" w:rsidTr="005C7BA9">
        <w:trPr>
          <w:trHeight w:val="315"/>
        </w:trPr>
        <w:tc>
          <w:tcPr>
            <w:tcW w:w="766" w:type="dxa"/>
            <w:hideMark/>
          </w:tcPr>
          <w:p w14:paraId="3FB87862"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3.1.23</w:t>
            </w:r>
          </w:p>
        </w:tc>
        <w:tc>
          <w:tcPr>
            <w:tcW w:w="3907" w:type="dxa"/>
            <w:hideMark/>
          </w:tcPr>
          <w:p w14:paraId="22EF2D22"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Dvipusis spausdinimas, kopijavimas (Duplex)</w:t>
            </w:r>
          </w:p>
        </w:tc>
        <w:tc>
          <w:tcPr>
            <w:tcW w:w="4141" w:type="dxa"/>
            <w:hideMark/>
          </w:tcPr>
          <w:p w14:paraId="4CA3298C"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Privaloma</w:t>
            </w:r>
          </w:p>
        </w:tc>
        <w:tc>
          <w:tcPr>
            <w:tcW w:w="5748" w:type="dxa"/>
            <w:shd w:val="clear" w:color="auto" w:fill="auto"/>
            <w:hideMark/>
          </w:tcPr>
          <w:p w14:paraId="2A7DC28B" w14:textId="7786F1F8" w:rsidR="00B73C99" w:rsidRPr="003F43DE" w:rsidRDefault="00B73C99"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sidRPr="00B73C99">
              <w:rPr>
                <w:rFonts w:eastAsia="Times New Roman"/>
                <w:noProof/>
                <w:color w:val="000000"/>
                <w:sz w:val="22"/>
                <w:szCs w:val="22"/>
                <w:bdr w:val="none" w:sz="0" w:space="0" w:color="auto"/>
                <w:lang w:val="lt-LT"/>
              </w:rPr>
              <w:t>Dvipusis spausdinimas, kopijavimas (Duplex)</w:t>
            </w:r>
          </w:p>
        </w:tc>
      </w:tr>
      <w:tr w:rsidR="00B73C99" w:rsidRPr="003F43DE" w14:paraId="528B2CF3" w14:textId="77777777" w:rsidTr="005C7BA9">
        <w:trPr>
          <w:trHeight w:val="315"/>
        </w:trPr>
        <w:tc>
          <w:tcPr>
            <w:tcW w:w="766" w:type="dxa"/>
            <w:hideMark/>
          </w:tcPr>
          <w:p w14:paraId="64A65083"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3.1.24</w:t>
            </w:r>
          </w:p>
        </w:tc>
        <w:tc>
          <w:tcPr>
            <w:tcW w:w="3907" w:type="dxa"/>
            <w:hideMark/>
          </w:tcPr>
          <w:p w14:paraId="5B6BAC05"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 xml:space="preserve"> Popieriaus talpa</w:t>
            </w:r>
          </w:p>
        </w:tc>
        <w:tc>
          <w:tcPr>
            <w:tcW w:w="4141" w:type="dxa"/>
            <w:hideMark/>
          </w:tcPr>
          <w:p w14:paraId="4CB33460"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 xml:space="preserve"> Ne mažiau kaip  1000 lapų</w:t>
            </w:r>
          </w:p>
        </w:tc>
        <w:tc>
          <w:tcPr>
            <w:tcW w:w="5748" w:type="dxa"/>
            <w:shd w:val="clear" w:color="auto" w:fill="auto"/>
            <w:hideMark/>
          </w:tcPr>
          <w:p w14:paraId="11ED2AAF" w14:textId="0EFDBB45" w:rsidR="00B73C99" w:rsidRPr="003F43DE" w:rsidRDefault="00B73C99"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1000 lapų</w:t>
            </w:r>
          </w:p>
        </w:tc>
      </w:tr>
      <w:tr w:rsidR="00B73C99" w:rsidRPr="003F43DE" w14:paraId="5B6ABEA8" w14:textId="77777777" w:rsidTr="005C7BA9">
        <w:trPr>
          <w:trHeight w:val="615"/>
        </w:trPr>
        <w:tc>
          <w:tcPr>
            <w:tcW w:w="766" w:type="dxa"/>
            <w:hideMark/>
          </w:tcPr>
          <w:p w14:paraId="40485B04"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3.1.25</w:t>
            </w:r>
          </w:p>
        </w:tc>
        <w:tc>
          <w:tcPr>
            <w:tcW w:w="3907" w:type="dxa"/>
            <w:hideMark/>
          </w:tcPr>
          <w:p w14:paraId="32D88225"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Jungtys</w:t>
            </w:r>
          </w:p>
        </w:tc>
        <w:tc>
          <w:tcPr>
            <w:tcW w:w="4141" w:type="dxa"/>
            <w:hideMark/>
          </w:tcPr>
          <w:p w14:paraId="3705892D"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USB 2.0, 10/100/1000 Base-TX Ethernet arba lygiavertė</w:t>
            </w:r>
          </w:p>
        </w:tc>
        <w:tc>
          <w:tcPr>
            <w:tcW w:w="5748" w:type="dxa"/>
            <w:shd w:val="clear" w:color="auto" w:fill="auto"/>
            <w:hideMark/>
          </w:tcPr>
          <w:p w14:paraId="6A6C64FA" w14:textId="3706096E" w:rsidR="00B73C99" w:rsidRPr="003F43DE" w:rsidRDefault="00B73C99"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USB 2.0, 10/100/1000 Base-TX Ethernet</w:t>
            </w:r>
          </w:p>
        </w:tc>
      </w:tr>
      <w:tr w:rsidR="00B73C99" w:rsidRPr="003F43DE" w14:paraId="468011DE" w14:textId="77777777" w:rsidTr="005C7BA9">
        <w:trPr>
          <w:trHeight w:val="615"/>
        </w:trPr>
        <w:tc>
          <w:tcPr>
            <w:tcW w:w="766" w:type="dxa"/>
            <w:hideMark/>
          </w:tcPr>
          <w:p w14:paraId="29212C31"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3.1.26</w:t>
            </w:r>
          </w:p>
        </w:tc>
        <w:tc>
          <w:tcPr>
            <w:tcW w:w="3907" w:type="dxa"/>
            <w:hideMark/>
          </w:tcPr>
          <w:p w14:paraId="78A9229F"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Valdymo skydelis</w:t>
            </w:r>
          </w:p>
        </w:tc>
        <w:tc>
          <w:tcPr>
            <w:tcW w:w="4141" w:type="dxa"/>
            <w:hideMark/>
          </w:tcPr>
          <w:p w14:paraId="0BA23144"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Ne mažiau kaip 4 colių spalvinis, lietimui jautrus („touchscreen“) LCD ekranas</w:t>
            </w:r>
          </w:p>
        </w:tc>
        <w:tc>
          <w:tcPr>
            <w:tcW w:w="5748" w:type="dxa"/>
            <w:shd w:val="clear" w:color="auto" w:fill="auto"/>
            <w:hideMark/>
          </w:tcPr>
          <w:p w14:paraId="6848A8C9" w14:textId="7DA47FBF" w:rsidR="00B73C99" w:rsidRPr="003F43DE" w:rsidRDefault="00B73C99"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7 lcd</w:t>
            </w:r>
          </w:p>
        </w:tc>
      </w:tr>
      <w:tr w:rsidR="00B73C99" w:rsidRPr="003F43DE" w14:paraId="46B3A470" w14:textId="77777777" w:rsidTr="005C7BA9">
        <w:trPr>
          <w:trHeight w:val="915"/>
        </w:trPr>
        <w:tc>
          <w:tcPr>
            <w:tcW w:w="766" w:type="dxa"/>
            <w:hideMark/>
          </w:tcPr>
          <w:p w14:paraId="3A3A4C3D"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lastRenderedPageBreak/>
              <w:t>3.1.27</w:t>
            </w:r>
          </w:p>
        </w:tc>
        <w:tc>
          <w:tcPr>
            <w:tcW w:w="3907" w:type="dxa"/>
            <w:hideMark/>
          </w:tcPr>
          <w:p w14:paraId="698B8AC9"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Turi būti pritaikytas naudoti su to paties gamintojo, originalia dažomųjų miltelių kasete</w:t>
            </w:r>
          </w:p>
        </w:tc>
        <w:tc>
          <w:tcPr>
            <w:tcW w:w="4141" w:type="dxa"/>
            <w:hideMark/>
          </w:tcPr>
          <w:p w14:paraId="29583DED"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Resursas ne mažiau kaip 10000 spaudų juodos tonerio kasetės kasetės ir 5000 spaudų spalvotos tonerio kasetės kai lapo padengimas 5%</w:t>
            </w:r>
          </w:p>
        </w:tc>
        <w:tc>
          <w:tcPr>
            <w:tcW w:w="5748" w:type="dxa"/>
            <w:shd w:val="clear" w:color="auto" w:fill="auto"/>
            <w:hideMark/>
          </w:tcPr>
          <w:p w14:paraId="394C7F12" w14:textId="2AC5CAD5" w:rsidR="00B73C99" w:rsidRPr="003F43DE" w:rsidRDefault="00B73C99"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15000 bk/ 10000 cl</w:t>
            </w:r>
          </w:p>
        </w:tc>
      </w:tr>
      <w:tr w:rsidR="00B73C99" w:rsidRPr="003F43DE" w14:paraId="3F62CF5B" w14:textId="77777777" w:rsidTr="005C7BA9">
        <w:trPr>
          <w:trHeight w:val="315"/>
        </w:trPr>
        <w:tc>
          <w:tcPr>
            <w:tcW w:w="766" w:type="dxa"/>
            <w:hideMark/>
          </w:tcPr>
          <w:p w14:paraId="74B840CA"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3.1.28</w:t>
            </w:r>
          </w:p>
        </w:tc>
        <w:tc>
          <w:tcPr>
            <w:tcW w:w="3907" w:type="dxa"/>
            <w:hideMark/>
          </w:tcPr>
          <w:p w14:paraId="5B9A78FF"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Rekomenduojama mėn. apkrova</w:t>
            </w:r>
          </w:p>
        </w:tc>
        <w:tc>
          <w:tcPr>
            <w:tcW w:w="4141" w:type="dxa"/>
            <w:hideMark/>
          </w:tcPr>
          <w:p w14:paraId="5020B2F7"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Ne mažiau kaip 3000 spaudų</w:t>
            </w:r>
          </w:p>
        </w:tc>
        <w:tc>
          <w:tcPr>
            <w:tcW w:w="5748" w:type="dxa"/>
            <w:shd w:val="clear" w:color="auto" w:fill="auto"/>
            <w:hideMark/>
          </w:tcPr>
          <w:p w14:paraId="117E8FE4" w14:textId="01031E61" w:rsidR="00B73C99" w:rsidRPr="003F43DE" w:rsidRDefault="00B73C99"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10000 spaudų</w:t>
            </w:r>
          </w:p>
        </w:tc>
      </w:tr>
      <w:tr w:rsidR="00B73C99" w:rsidRPr="003F43DE" w14:paraId="542E36A6" w14:textId="77777777" w:rsidTr="005C7BA9">
        <w:trPr>
          <w:trHeight w:val="915"/>
        </w:trPr>
        <w:tc>
          <w:tcPr>
            <w:tcW w:w="766" w:type="dxa"/>
            <w:hideMark/>
          </w:tcPr>
          <w:p w14:paraId="4CB9B25F"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3.1.29</w:t>
            </w:r>
          </w:p>
        </w:tc>
        <w:tc>
          <w:tcPr>
            <w:tcW w:w="3907" w:type="dxa"/>
            <w:hideMark/>
          </w:tcPr>
          <w:p w14:paraId="0AFCB7F6"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 xml:space="preserve"> Pritaikymas</w:t>
            </w:r>
          </w:p>
        </w:tc>
        <w:tc>
          <w:tcPr>
            <w:tcW w:w="4141" w:type="dxa"/>
            <w:hideMark/>
          </w:tcPr>
          <w:p w14:paraId="1C2A1CDB" w14:textId="77777777" w:rsidR="00B73C99" w:rsidRPr="003F43DE" w:rsidRDefault="00B73C99" w:rsidP="00B73C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color w:val="000000"/>
                <w:sz w:val="22"/>
                <w:szCs w:val="22"/>
                <w:bdr w:val="none" w:sz="0" w:space="0" w:color="auto"/>
                <w:lang w:val="lt-LT"/>
              </w:rPr>
            </w:pPr>
            <w:r w:rsidRPr="003F43DE">
              <w:rPr>
                <w:rFonts w:eastAsia="Times New Roman"/>
                <w:noProof/>
                <w:color w:val="000000"/>
                <w:sz w:val="22"/>
                <w:szCs w:val="22"/>
                <w:bdr w:val="none" w:sz="0" w:space="0" w:color="auto"/>
                <w:lang w:val="lt-LT"/>
              </w:rPr>
              <w:t>Turi būti pritaikytas patogiai naudotis stovint (su originalia gamintojo spintele, arba papildomais popieriaus dėklais)</w:t>
            </w:r>
          </w:p>
        </w:tc>
        <w:tc>
          <w:tcPr>
            <w:tcW w:w="5748" w:type="dxa"/>
            <w:shd w:val="clear" w:color="auto" w:fill="auto"/>
            <w:hideMark/>
          </w:tcPr>
          <w:p w14:paraId="16A1B1C9" w14:textId="6FB13046" w:rsidR="00B73C99" w:rsidRPr="003F43DE" w:rsidRDefault="00B73C99" w:rsidP="005C7BA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eastAsia="Times New Roman"/>
                <w:noProof/>
                <w:color w:val="000000"/>
                <w:sz w:val="22"/>
                <w:szCs w:val="22"/>
                <w:bdr w:val="none" w:sz="0" w:space="0" w:color="auto"/>
                <w:lang w:val="lt-LT"/>
              </w:rPr>
            </w:pPr>
            <w:r>
              <w:rPr>
                <w:rFonts w:eastAsia="Times New Roman"/>
                <w:noProof/>
                <w:color w:val="000000"/>
                <w:sz w:val="22"/>
                <w:szCs w:val="22"/>
                <w:bdr w:val="none" w:sz="0" w:space="0" w:color="auto"/>
                <w:lang w:val="lt-LT"/>
              </w:rPr>
              <w:t>P</w:t>
            </w:r>
            <w:r w:rsidRPr="00711466">
              <w:rPr>
                <w:rFonts w:eastAsia="Times New Roman"/>
                <w:noProof/>
                <w:color w:val="000000"/>
                <w:sz w:val="22"/>
                <w:szCs w:val="22"/>
                <w:bdr w:val="none" w:sz="0" w:space="0" w:color="auto"/>
                <w:lang w:val="lt-LT"/>
              </w:rPr>
              <w:t>ritaikytas patogiai naudotis stovint (su originalia gamintojo spintele, arba papildomais popieriaus dėklais)</w:t>
            </w:r>
          </w:p>
        </w:tc>
      </w:tr>
    </w:tbl>
    <w:p w14:paraId="0BF354DA" w14:textId="77777777" w:rsidR="003F43DE" w:rsidRPr="003F43DE" w:rsidRDefault="003F43DE" w:rsidP="003F43DE">
      <w:pPr>
        <w:suppressAutoHyphens/>
        <w:spacing w:after="40"/>
        <w:jc w:val="both"/>
        <w:rPr>
          <w:bCs/>
          <w:noProof/>
          <w:color w:val="000000"/>
          <w:sz w:val="23"/>
          <w:szCs w:val="23"/>
          <w:lang w:val="lt-LT" w:eastAsia="zh-TW"/>
        </w:rPr>
      </w:pPr>
    </w:p>
    <w:p w14:paraId="110ADACF" w14:textId="77777777" w:rsidR="003F43DE" w:rsidRPr="003F43DE" w:rsidRDefault="003F43DE" w:rsidP="003F43DE">
      <w:pPr>
        <w:suppressAutoHyphens/>
        <w:spacing w:after="40"/>
        <w:jc w:val="both"/>
        <w:rPr>
          <w:b/>
          <w:color w:val="000000"/>
          <w:sz w:val="22"/>
          <w:szCs w:val="22"/>
          <w:lang w:val="lt-LT" w:eastAsia="zh-TW"/>
        </w:rPr>
      </w:pPr>
      <w:r w:rsidRPr="003F43DE">
        <w:rPr>
          <w:b/>
          <w:color w:val="000000"/>
          <w:sz w:val="22"/>
          <w:szCs w:val="22"/>
          <w:lang w:val="lt-LT" w:eastAsia="zh-TW"/>
        </w:rPr>
        <w:t>4. Maksimali pasiūlymo kaina:</w:t>
      </w:r>
    </w:p>
    <w:tbl>
      <w:tblPr>
        <w:tblStyle w:val="Lentelstinklelis"/>
        <w:tblW w:w="14562" w:type="dxa"/>
        <w:tblLook w:val="04A0" w:firstRow="1" w:lastRow="0" w:firstColumn="1" w:lastColumn="0" w:noHBand="0" w:noVBand="1"/>
      </w:tblPr>
      <w:tblGrid>
        <w:gridCol w:w="782"/>
        <w:gridCol w:w="4743"/>
        <w:gridCol w:w="1554"/>
        <w:gridCol w:w="2072"/>
        <w:gridCol w:w="1842"/>
        <w:gridCol w:w="1808"/>
        <w:gridCol w:w="1761"/>
      </w:tblGrid>
      <w:tr w:rsidR="003F43DE" w:rsidRPr="003F43DE" w14:paraId="48301BCB" w14:textId="77777777" w:rsidTr="00B465C4">
        <w:trPr>
          <w:trHeight w:val="904"/>
        </w:trPr>
        <w:tc>
          <w:tcPr>
            <w:tcW w:w="782" w:type="dxa"/>
            <w:hideMark/>
          </w:tcPr>
          <w:p w14:paraId="6878DFBC"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3F43DE">
              <w:rPr>
                <w:rFonts w:eastAsia="Times New Roman"/>
                <w:b/>
                <w:bCs/>
                <w:color w:val="000000"/>
                <w:sz w:val="22"/>
                <w:szCs w:val="22"/>
                <w:bdr w:val="none" w:sz="0" w:space="0" w:color="auto"/>
                <w:lang w:val="lt-LT"/>
              </w:rPr>
              <w:t>Eil. Nr.</w:t>
            </w:r>
          </w:p>
        </w:tc>
        <w:tc>
          <w:tcPr>
            <w:tcW w:w="4743" w:type="dxa"/>
            <w:hideMark/>
          </w:tcPr>
          <w:p w14:paraId="002C1368"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3F43DE">
              <w:rPr>
                <w:rFonts w:eastAsia="Times New Roman"/>
                <w:b/>
                <w:bCs/>
                <w:color w:val="000000"/>
                <w:sz w:val="22"/>
                <w:szCs w:val="22"/>
                <w:bdr w:val="none" w:sz="0" w:space="0" w:color="auto"/>
                <w:lang w:val="lt-LT"/>
              </w:rPr>
              <w:t>Paslaugos pavadinimas</w:t>
            </w:r>
          </w:p>
        </w:tc>
        <w:tc>
          <w:tcPr>
            <w:tcW w:w="1554" w:type="dxa"/>
            <w:hideMark/>
          </w:tcPr>
          <w:p w14:paraId="35F123AC"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3F43DE">
              <w:rPr>
                <w:rFonts w:eastAsia="Times New Roman"/>
                <w:b/>
                <w:bCs/>
                <w:color w:val="000000"/>
                <w:sz w:val="22"/>
                <w:szCs w:val="22"/>
                <w:bdr w:val="none" w:sz="0" w:space="0" w:color="auto"/>
                <w:lang w:val="lt-LT"/>
              </w:rPr>
              <w:t>Preliminarus</w:t>
            </w:r>
          </w:p>
          <w:p w14:paraId="7EF23B60"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3F43DE">
              <w:rPr>
                <w:rFonts w:eastAsia="Times New Roman"/>
                <w:b/>
                <w:bCs/>
                <w:color w:val="000000"/>
                <w:sz w:val="22"/>
                <w:szCs w:val="22"/>
                <w:bdr w:val="none" w:sz="0" w:space="0" w:color="auto"/>
                <w:lang w:val="lt-LT"/>
              </w:rPr>
              <w:t>vieno mėnesio kiekis, vnt.</w:t>
            </w:r>
          </w:p>
        </w:tc>
        <w:tc>
          <w:tcPr>
            <w:tcW w:w="2072" w:type="dxa"/>
            <w:hideMark/>
          </w:tcPr>
          <w:p w14:paraId="2DDCBB73"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3F43DE">
              <w:rPr>
                <w:rFonts w:eastAsia="Times New Roman"/>
                <w:b/>
                <w:bCs/>
                <w:color w:val="000000"/>
                <w:sz w:val="22"/>
                <w:szCs w:val="22"/>
                <w:bdr w:val="none" w:sz="0" w:space="0" w:color="auto"/>
                <w:lang w:val="lt-LT"/>
              </w:rPr>
              <w:t>Paslaugos teikimo terminas, mėn.</w:t>
            </w:r>
          </w:p>
        </w:tc>
        <w:tc>
          <w:tcPr>
            <w:tcW w:w="1842" w:type="dxa"/>
            <w:hideMark/>
          </w:tcPr>
          <w:p w14:paraId="08100213"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rPr>
            </w:pPr>
            <w:r w:rsidRPr="003F43DE">
              <w:rPr>
                <w:rFonts w:eastAsia="Times New Roman"/>
                <w:b/>
                <w:bCs/>
                <w:sz w:val="22"/>
                <w:szCs w:val="22"/>
                <w:bdr w:val="none" w:sz="0" w:space="0" w:color="auto"/>
                <w:lang w:val="lt-LT"/>
              </w:rPr>
              <w:t>Paslaugos vnt. įkainis EUR be PVM</w:t>
            </w:r>
          </w:p>
        </w:tc>
        <w:tc>
          <w:tcPr>
            <w:tcW w:w="1808" w:type="dxa"/>
            <w:hideMark/>
          </w:tcPr>
          <w:p w14:paraId="692C3777"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rPr>
            </w:pPr>
            <w:r w:rsidRPr="003F43DE">
              <w:rPr>
                <w:rFonts w:eastAsia="Times New Roman"/>
                <w:b/>
                <w:bCs/>
                <w:sz w:val="22"/>
                <w:szCs w:val="22"/>
                <w:bdr w:val="none" w:sz="0" w:space="0" w:color="auto"/>
                <w:lang w:val="lt-LT"/>
              </w:rPr>
              <w:t>Paslaugų  1 mėn. įkainis EUR be PVM</w:t>
            </w:r>
          </w:p>
        </w:tc>
        <w:tc>
          <w:tcPr>
            <w:tcW w:w="1761" w:type="dxa"/>
          </w:tcPr>
          <w:p w14:paraId="6058C2A5"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3F43DE">
              <w:rPr>
                <w:rFonts w:eastAsia="Times New Roman"/>
                <w:b/>
                <w:bCs/>
                <w:sz w:val="22"/>
                <w:szCs w:val="22"/>
                <w:bdr w:val="none" w:sz="0" w:space="0" w:color="auto"/>
                <w:lang w:val="lt-LT"/>
              </w:rPr>
              <w:t>24 mėn. paslaugos kaina EUR be PVM</w:t>
            </w:r>
          </w:p>
        </w:tc>
      </w:tr>
      <w:tr w:rsidR="003F43DE" w:rsidRPr="003F43DE" w14:paraId="34E0ABCE" w14:textId="77777777" w:rsidTr="00B465C4">
        <w:trPr>
          <w:trHeight w:val="364"/>
        </w:trPr>
        <w:tc>
          <w:tcPr>
            <w:tcW w:w="782" w:type="dxa"/>
            <w:hideMark/>
          </w:tcPr>
          <w:p w14:paraId="78A70B24"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
                <w:iCs/>
                <w:color w:val="000000"/>
                <w:sz w:val="22"/>
                <w:szCs w:val="22"/>
                <w:bdr w:val="none" w:sz="0" w:space="0" w:color="auto"/>
                <w:lang w:val="lt-LT"/>
              </w:rPr>
            </w:pPr>
            <w:r w:rsidRPr="003F43DE">
              <w:rPr>
                <w:rFonts w:eastAsia="Times New Roman"/>
                <w:b/>
                <w:bCs/>
                <w:i/>
                <w:iCs/>
                <w:color w:val="000000"/>
                <w:sz w:val="22"/>
                <w:szCs w:val="22"/>
                <w:bdr w:val="none" w:sz="0" w:space="0" w:color="auto"/>
                <w:lang w:val="lt-LT"/>
              </w:rPr>
              <w:t>1</w:t>
            </w:r>
          </w:p>
        </w:tc>
        <w:tc>
          <w:tcPr>
            <w:tcW w:w="4743" w:type="dxa"/>
            <w:hideMark/>
          </w:tcPr>
          <w:p w14:paraId="3B636076"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
                <w:iCs/>
                <w:color w:val="000000"/>
                <w:sz w:val="22"/>
                <w:szCs w:val="22"/>
                <w:bdr w:val="none" w:sz="0" w:space="0" w:color="auto"/>
                <w:lang w:val="lt-LT"/>
              </w:rPr>
            </w:pPr>
            <w:r w:rsidRPr="003F43DE">
              <w:rPr>
                <w:rFonts w:eastAsia="Times New Roman"/>
                <w:b/>
                <w:bCs/>
                <w:i/>
                <w:iCs/>
                <w:color w:val="000000"/>
                <w:sz w:val="22"/>
                <w:szCs w:val="22"/>
                <w:bdr w:val="none" w:sz="0" w:space="0" w:color="auto"/>
                <w:lang w:val="lt-LT"/>
              </w:rPr>
              <w:t>2</w:t>
            </w:r>
          </w:p>
        </w:tc>
        <w:tc>
          <w:tcPr>
            <w:tcW w:w="1554" w:type="dxa"/>
            <w:hideMark/>
          </w:tcPr>
          <w:p w14:paraId="6E78566C"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
                <w:iCs/>
                <w:color w:val="000000"/>
                <w:sz w:val="22"/>
                <w:szCs w:val="22"/>
                <w:bdr w:val="none" w:sz="0" w:space="0" w:color="auto"/>
                <w:lang w:val="lt-LT"/>
              </w:rPr>
            </w:pPr>
            <w:r w:rsidRPr="003F43DE">
              <w:rPr>
                <w:rFonts w:eastAsia="Times New Roman"/>
                <w:b/>
                <w:bCs/>
                <w:i/>
                <w:iCs/>
                <w:color w:val="000000"/>
                <w:sz w:val="22"/>
                <w:szCs w:val="22"/>
                <w:bdr w:val="none" w:sz="0" w:space="0" w:color="auto"/>
                <w:lang w:val="lt-LT"/>
              </w:rPr>
              <w:t>3</w:t>
            </w:r>
          </w:p>
        </w:tc>
        <w:tc>
          <w:tcPr>
            <w:tcW w:w="2072" w:type="dxa"/>
            <w:hideMark/>
          </w:tcPr>
          <w:p w14:paraId="199858FC"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
                <w:iCs/>
                <w:color w:val="000000"/>
                <w:sz w:val="22"/>
                <w:szCs w:val="22"/>
                <w:bdr w:val="none" w:sz="0" w:space="0" w:color="auto"/>
                <w:lang w:val="lt-LT"/>
              </w:rPr>
            </w:pPr>
            <w:r w:rsidRPr="003F43DE">
              <w:rPr>
                <w:rFonts w:eastAsia="Times New Roman"/>
                <w:b/>
                <w:bCs/>
                <w:i/>
                <w:iCs/>
                <w:color w:val="000000"/>
                <w:sz w:val="22"/>
                <w:szCs w:val="22"/>
                <w:bdr w:val="none" w:sz="0" w:space="0" w:color="auto"/>
                <w:lang w:val="lt-LT"/>
              </w:rPr>
              <w:t>4</w:t>
            </w:r>
          </w:p>
        </w:tc>
        <w:tc>
          <w:tcPr>
            <w:tcW w:w="1842" w:type="dxa"/>
            <w:hideMark/>
          </w:tcPr>
          <w:p w14:paraId="049A76D2"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
                <w:iCs/>
                <w:color w:val="000000"/>
                <w:sz w:val="22"/>
                <w:szCs w:val="22"/>
                <w:bdr w:val="none" w:sz="0" w:space="0" w:color="auto"/>
                <w:lang w:val="lt-LT"/>
              </w:rPr>
            </w:pPr>
            <w:r w:rsidRPr="003F43DE">
              <w:rPr>
                <w:rFonts w:eastAsia="Times New Roman"/>
                <w:b/>
                <w:bCs/>
                <w:i/>
                <w:iCs/>
                <w:color w:val="000000"/>
                <w:sz w:val="22"/>
                <w:szCs w:val="22"/>
                <w:bdr w:val="none" w:sz="0" w:space="0" w:color="auto"/>
                <w:lang w:val="lt-LT"/>
              </w:rPr>
              <w:t>5</w:t>
            </w:r>
          </w:p>
        </w:tc>
        <w:tc>
          <w:tcPr>
            <w:tcW w:w="1808" w:type="dxa"/>
            <w:hideMark/>
          </w:tcPr>
          <w:p w14:paraId="34CCFD67"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
                <w:iCs/>
                <w:color w:val="000000"/>
                <w:sz w:val="22"/>
                <w:szCs w:val="22"/>
                <w:bdr w:val="none" w:sz="0" w:space="0" w:color="auto"/>
                <w:lang w:val="lt-LT"/>
              </w:rPr>
            </w:pPr>
            <w:r w:rsidRPr="003F43DE">
              <w:rPr>
                <w:rFonts w:eastAsia="Times New Roman"/>
                <w:b/>
                <w:bCs/>
                <w:i/>
                <w:iCs/>
                <w:color w:val="000000"/>
                <w:sz w:val="22"/>
                <w:szCs w:val="22"/>
                <w:bdr w:val="none" w:sz="0" w:space="0" w:color="auto"/>
                <w:lang w:val="lt-LT"/>
              </w:rPr>
              <w:t>6=3*5</w:t>
            </w:r>
          </w:p>
        </w:tc>
        <w:tc>
          <w:tcPr>
            <w:tcW w:w="1761" w:type="dxa"/>
          </w:tcPr>
          <w:p w14:paraId="37222B37"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
                <w:iCs/>
                <w:color w:val="000000"/>
                <w:sz w:val="22"/>
                <w:szCs w:val="22"/>
                <w:bdr w:val="none" w:sz="0" w:space="0" w:color="auto"/>
              </w:rPr>
            </w:pPr>
            <w:r w:rsidRPr="003F43DE">
              <w:rPr>
                <w:rFonts w:eastAsia="Times New Roman"/>
                <w:b/>
                <w:bCs/>
                <w:i/>
                <w:iCs/>
                <w:color w:val="000000"/>
                <w:sz w:val="22"/>
                <w:szCs w:val="22"/>
                <w:bdr w:val="none" w:sz="0" w:space="0" w:color="auto"/>
              </w:rPr>
              <w:t>7=4*6</w:t>
            </w:r>
          </w:p>
        </w:tc>
      </w:tr>
      <w:tr w:rsidR="003F43DE" w:rsidRPr="003F43DE" w14:paraId="4FE9D1BB" w14:textId="77777777" w:rsidTr="003B43CB">
        <w:trPr>
          <w:trHeight w:val="420"/>
        </w:trPr>
        <w:tc>
          <w:tcPr>
            <w:tcW w:w="782" w:type="dxa"/>
            <w:hideMark/>
          </w:tcPr>
          <w:p w14:paraId="2A2BDAF9"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3F43DE">
              <w:rPr>
                <w:rFonts w:eastAsia="Times New Roman"/>
                <w:color w:val="000000"/>
                <w:sz w:val="22"/>
                <w:szCs w:val="22"/>
                <w:bdr w:val="none" w:sz="0" w:space="0" w:color="auto"/>
                <w:lang w:val="lt-LT"/>
              </w:rPr>
              <w:t>4.1.</w:t>
            </w:r>
          </w:p>
        </w:tc>
        <w:tc>
          <w:tcPr>
            <w:tcW w:w="4743" w:type="dxa"/>
            <w:hideMark/>
          </w:tcPr>
          <w:p w14:paraId="6F7C53D4"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3F43DE">
              <w:rPr>
                <w:rFonts w:eastAsia="Times New Roman"/>
                <w:color w:val="000000"/>
                <w:sz w:val="22"/>
                <w:szCs w:val="22"/>
                <w:bdr w:val="none" w:sz="0" w:space="0" w:color="auto"/>
                <w:lang w:val="lt-LT"/>
              </w:rPr>
              <w:t xml:space="preserve">Spausdinimas/kopijavimas (nespalvotai) </w:t>
            </w:r>
          </w:p>
        </w:tc>
        <w:tc>
          <w:tcPr>
            <w:tcW w:w="1554" w:type="dxa"/>
            <w:hideMark/>
          </w:tcPr>
          <w:p w14:paraId="0FA8CFE6"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3F43DE">
              <w:rPr>
                <w:rFonts w:eastAsia="Times New Roman"/>
                <w:color w:val="000000"/>
                <w:sz w:val="22"/>
                <w:szCs w:val="22"/>
                <w:bdr w:val="none" w:sz="0" w:space="0" w:color="auto"/>
                <w:lang w:val="lt-LT"/>
              </w:rPr>
              <w:t>800</w:t>
            </w:r>
          </w:p>
        </w:tc>
        <w:tc>
          <w:tcPr>
            <w:tcW w:w="2072" w:type="dxa"/>
            <w:hideMark/>
          </w:tcPr>
          <w:p w14:paraId="5A3C62F9"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3F43DE">
              <w:rPr>
                <w:rFonts w:eastAsia="Times New Roman"/>
                <w:color w:val="000000"/>
                <w:sz w:val="22"/>
                <w:szCs w:val="22"/>
                <w:bdr w:val="none" w:sz="0" w:space="0" w:color="auto"/>
                <w:lang w:val="lt-LT"/>
              </w:rPr>
              <w:t>24</w:t>
            </w:r>
          </w:p>
        </w:tc>
        <w:tc>
          <w:tcPr>
            <w:tcW w:w="1842" w:type="dxa"/>
            <w:shd w:val="clear" w:color="auto" w:fill="auto"/>
          </w:tcPr>
          <w:p w14:paraId="59ADE20B" w14:textId="130078DF" w:rsidR="003F43DE" w:rsidRPr="003F43DE" w:rsidRDefault="00CE19FA"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0,008</w:t>
            </w:r>
          </w:p>
        </w:tc>
        <w:tc>
          <w:tcPr>
            <w:tcW w:w="1808" w:type="dxa"/>
            <w:shd w:val="clear" w:color="auto" w:fill="auto"/>
          </w:tcPr>
          <w:p w14:paraId="7EC595EF" w14:textId="32509E3A" w:rsidR="003F43DE" w:rsidRPr="003F43DE" w:rsidRDefault="00CE19FA"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6,40</w:t>
            </w:r>
          </w:p>
        </w:tc>
        <w:tc>
          <w:tcPr>
            <w:tcW w:w="1761" w:type="dxa"/>
            <w:shd w:val="clear" w:color="auto" w:fill="auto"/>
          </w:tcPr>
          <w:p w14:paraId="7D15FF23" w14:textId="05D085AF" w:rsidR="003F43DE" w:rsidRPr="003F43DE" w:rsidRDefault="00CE19FA"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Pr>
                <w:rFonts w:eastAsia="Times New Roman"/>
                <w:color w:val="000000"/>
                <w:sz w:val="22"/>
                <w:szCs w:val="22"/>
                <w:bdr w:val="none" w:sz="0" w:space="0" w:color="auto"/>
              </w:rPr>
              <w:t>153,60</w:t>
            </w:r>
          </w:p>
        </w:tc>
      </w:tr>
      <w:tr w:rsidR="003F43DE" w:rsidRPr="003F43DE" w14:paraId="4320E9CF" w14:textId="77777777" w:rsidTr="003B43CB">
        <w:trPr>
          <w:trHeight w:val="286"/>
        </w:trPr>
        <w:tc>
          <w:tcPr>
            <w:tcW w:w="782" w:type="dxa"/>
            <w:hideMark/>
          </w:tcPr>
          <w:p w14:paraId="581FE20D"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3F43DE">
              <w:rPr>
                <w:rFonts w:eastAsia="Times New Roman"/>
                <w:color w:val="000000"/>
                <w:sz w:val="22"/>
                <w:szCs w:val="22"/>
                <w:bdr w:val="none" w:sz="0" w:space="0" w:color="auto"/>
                <w:lang w:val="lt-LT"/>
              </w:rPr>
              <w:t>4.2.</w:t>
            </w:r>
          </w:p>
        </w:tc>
        <w:tc>
          <w:tcPr>
            <w:tcW w:w="4743" w:type="dxa"/>
            <w:hideMark/>
          </w:tcPr>
          <w:p w14:paraId="5A2FF4DF"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3F43DE">
              <w:rPr>
                <w:rFonts w:eastAsia="Times New Roman"/>
                <w:color w:val="000000"/>
                <w:sz w:val="22"/>
                <w:szCs w:val="22"/>
                <w:bdr w:val="none" w:sz="0" w:space="0" w:color="auto"/>
                <w:lang w:val="lt-LT"/>
              </w:rPr>
              <w:t xml:space="preserve">Spausdinimas/kopijavimas (spalvotai) </w:t>
            </w:r>
          </w:p>
        </w:tc>
        <w:tc>
          <w:tcPr>
            <w:tcW w:w="1554" w:type="dxa"/>
            <w:hideMark/>
          </w:tcPr>
          <w:p w14:paraId="7CD1FB48"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3F43DE">
              <w:rPr>
                <w:rFonts w:eastAsia="Times New Roman"/>
                <w:color w:val="000000"/>
                <w:sz w:val="22"/>
                <w:szCs w:val="22"/>
                <w:bdr w:val="none" w:sz="0" w:space="0" w:color="auto"/>
                <w:lang w:val="lt-LT"/>
              </w:rPr>
              <w:t>1 700</w:t>
            </w:r>
          </w:p>
        </w:tc>
        <w:tc>
          <w:tcPr>
            <w:tcW w:w="2072" w:type="dxa"/>
            <w:hideMark/>
          </w:tcPr>
          <w:p w14:paraId="1EA1E50E"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3F43DE">
              <w:rPr>
                <w:rFonts w:eastAsia="Times New Roman"/>
                <w:color w:val="000000"/>
                <w:sz w:val="22"/>
                <w:szCs w:val="22"/>
                <w:bdr w:val="none" w:sz="0" w:space="0" w:color="auto"/>
                <w:lang w:val="lt-LT"/>
              </w:rPr>
              <w:t>24</w:t>
            </w:r>
          </w:p>
        </w:tc>
        <w:tc>
          <w:tcPr>
            <w:tcW w:w="1842" w:type="dxa"/>
            <w:shd w:val="clear" w:color="auto" w:fill="auto"/>
          </w:tcPr>
          <w:p w14:paraId="43DD1324" w14:textId="6DFBCBD3" w:rsidR="003F43DE" w:rsidRPr="003F43DE" w:rsidRDefault="00CE19FA"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0,041</w:t>
            </w:r>
          </w:p>
        </w:tc>
        <w:tc>
          <w:tcPr>
            <w:tcW w:w="1808" w:type="dxa"/>
            <w:shd w:val="clear" w:color="auto" w:fill="auto"/>
          </w:tcPr>
          <w:p w14:paraId="133429BE" w14:textId="1233A7BB" w:rsidR="003F43DE" w:rsidRPr="003F43DE" w:rsidRDefault="00CE19FA"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69,70</w:t>
            </w:r>
          </w:p>
        </w:tc>
        <w:tc>
          <w:tcPr>
            <w:tcW w:w="1761" w:type="dxa"/>
            <w:shd w:val="clear" w:color="auto" w:fill="auto"/>
          </w:tcPr>
          <w:p w14:paraId="53321372" w14:textId="451CD163" w:rsidR="003F43DE" w:rsidRPr="003F43DE" w:rsidRDefault="00CE19FA"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Pr>
                <w:rFonts w:eastAsia="Times New Roman"/>
                <w:color w:val="000000"/>
                <w:sz w:val="22"/>
                <w:szCs w:val="22"/>
                <w:bdr w:val="none" w:sz="0" w:space="0" w:color="auto"/>
              </w:rPr>
              <w:t>1672,80</w:t>
            </w:r>
          </w:p>
        </w:tc>
      </w:tr>
      <w:tr w:rsidR="003F43DE" w:rsidRPr="003F43DE" w14:paraId="0CC7A48B" w14:textId="77777777" w:rsidTr="003B43CB">
        <w:trPr>
          <w:trHeight w:val="315"/>
        </w:trPr>
        <w:tc>
          <w:tcPr>
            <w:tcW w:w="782" w:type="dxa"/>
            <w:hideMark/>
          </w:tcPr>
          <w:p w14:paraId="60B68B88"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3F43DE">
              <w:rPr>
                <w:rFonts w:eastAsia="Times New Roman"/>
                <w:color w:val="000000"/>
                <w:sz w:val="22"/>
                <w:szCs w:val="22"/>
                <w:bdr w:val="none" w:sz="0" w:space="0" w:color="auto"/>
                <w:lang w:val="lt-LT"/>
              </w:rPr>
              <w:t>4.3.</w:t>
            </w:r>
          </w:p>
        </w:tc>
        <w:tc>
          <w:tcPr>
            <w:tcW w:w="4743" w:type="dxa"/>
            <w:hideMark/>
          </w:tcPr>
          <w:p w14:paraId="5613B85F"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3F43DE">
              <w:rPr>
                <w:rFonts w:eastAsia="Times New Roman"/>
                <w:color w:val="000000"/>
                <w:sz w:val="22"/>
                <w:szCs w:val="22"/>
                <w:bdr w:val="none" w:sz="0" w:space="0" w:color="auto"/>
                <w:lang w:val="lt-LT"/>
              </w:rPr>
              <w:t>A3 daugiafunkcinio spalvoto įrenginio nuoma</w:t>
            </w:r>
          </w:p>
        </w:tc>
        <w:tc>
          <w:tcPr>
            <w:tcW w:w="1554" w:type="dxa"/>
            <w:hideMark/>
          </w:tcPr>
          <w:p w14:paraId="4D94F7CB"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3F43DE">
              <w:rPr>
                <w:rFonts w:eastAsia="Times New Roman"/>
                <w:color w:val="000000"/>
                <w:sz w:val="22"/>
                <w:szCs w:val="22"/>
                <w:bdr w:val="none" w:sz="0" w:space="0" w:color="auto"/>
                <w:lang w:val="lt-LT"/>
              </w:rPr>
              <w:t>1</w:t>
            </w:r>
          </w:p>
        </w:tc>
        <w:tc>
          <w:tcPr>
            <w:tcW w:w="2072" w:type="dxa"/>
            <w:hideMark/>
          </w:tcPr>
          <w:p w14:paraId="66F2F412"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3F43DE">
              <w:rPr>
                <w:rFonts w:eastAsia="Times New Roman"/>
                <w:color w:val="000000"/>
                <w:sz w:val="22"/>
                <w:szCs w:val="22"/>
                <w:bdr w:val="none" w:sz="0" w:space="0" w:color="auto"/>
                <w:lang w:val="lt-LT"/>
              </w:rPr>
              <w:t>24</w:t>
            </w:r>
          </w:p>
        </w:tc>
        <w:tc>
          <w:tcPr>
            <w:tcW w:w="1842" w:type="dxa"/>
            <w:shd w:val="clear" w:color="auto" w:fill="auto"/>
          </w:tcPr>
          <w:p w14:paraId="118A41C4" w14:textId="1C944A4A" w:rsidR="003F43DE" w:rsidRPr="003F43DE" w:rsidRDefault="00CE19FA"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46,50</w:t>
            </w:r>
          </w:p>
        </w:tc>
        <w:tc>
          <w:tcPr>
            <w:tcW w:w="1808" w:type="dxa"/>
            <w:shd w:val="clear" w:color="auto" w:fill="auto"/>
          </w:tcPr>
          <w:p w14:paraId="0009ACE9" w14:textId="2E64DDBC" w:rsidR="003F43DE" w:rsidRPr="003F43DE" w:rsidRDefault="00CE19FA"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46,50</w:t>
            </w:r>
          </w:p>
        </w:tc>
        <w:tc>
          <w:tcPr>
            <w:tcW w:w="1761" w:type="dxa"/>
            <w:shd w:val="clear" w:color="auto" w:fill="auto"/>
          </w:tcPr>
          <w:p w14:paraId="0E3B1CAC" w14:textId="695EBFA9" w:rsidR="003F43DE" w:rsidRPr="003F43DE" w:rsidRDefault="00CE19FA"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Pr>
                <w:rFonts w:eastAsia="Times New Roman"/>
                <w:color w:val="000000"/>
                <w:sz w:val="22"/>
                <w:szCs w:val="22"/>
                <w:bdr w:val="none" w:sz="0" w:space="0" w:color="auto"/>
              </w:rPr>
              <w:t>1116,00</w:t>
            </w:r>
          </w:p>
        </w:tc>
      </w:tr>
      <w:tr w:rsidR="003F43DE" w:rsidRPr="003F43DE" w14:paraId="2474981C" w14:textId="77777777" w:rsidTr="003B43CB">
        <w:trPr>
          <w:trHeight w:val="315"/>
        </w:trPr>
        <w:tc>
          <w:tcPr>
            <w:tcW w:w="12801" w:type="dxa"/>
            <w:gridSpan w:val="6"/>
          </w:tcPr>
          <w:p w14:paraId="62001026"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rPr>
            </w:pPr>
            <w:r w:rsidRPr="003F43DE">
              <w:rPr>
                <w:rFonts w:eastAsia="Times New Roman"/>
                <w:b/>
                <w:bCs/>
                <w:color w:val="000000"/>
                <w:sz w:val="22"/>
                <w:szCs w:val="22"/>
                <w:bdr w:val="none" w:sz="0" w:space="0" w:color="auto"/>
                <w:lang w:val="lt-LT"/>
              </w:rPr>
              <w:t>Maksimali pasiūlymo (sutarties) vertė be PVM</w:t>
            </w:r>
          </w:p>
        </w:tc>
        <w:tc>
          <w:tcPr>
            <w:tcW w:w="1761" w:type="dxa"/>
            <w:shd w:val="clear" w:color="auto" w:fill="auto"/>
          </w:tcPr>
          <w:p w14:paraId="37787D88" w14:textId="65603B22" w:rsidR="003F43DE" w:rsidRPr="003F43DE" w:rsidRDefault="00CE19FA"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Pr>
                <w:rFonts w:eastAsia="Times New Roman"/>
                <w:b/>
                <w:bCs/>
                <w:color w:val="000000"/>
                <w:sz w:val="22"/>
                <w:szCs w:val="22"/>
                <w:bdr w:val="none" w:sz="0" w:space="0" w:color="auto"/>
              </w:rPr>
              <w:t>2942,40</w:t>
            </w:r>
          </w:p>
        </w:tc>
      </w:tr>
      <w:tr w:rsidR="003F43DE" w:rsidRPr="003F43DE" w14:paraId="6A67E7FB" w14:textId="77777777" w:rsidTr="003B43CB">
        <w:trPr>
          <w:trHeight w:val="315"/>
        </w:trPr>
        <w:tc>
          <w:tcPr>
            <w:tcW w:w="12801" w:type="dxa"/>
            <w:gridSpan w:val="6"/>
          </w:tcPr>
          <w:p w14:paraId="27FC2B83"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rPr>
            </w:pPr>
            <w:r w:rsidRPr="003F43DE">
              <w:rPr>
                <w:rFonts w:eastAsia="Times New Roman"/>
                <w:noProof/>
                <w:color w:val="000000"/>
                <w:sz w:val="22"/>
                <w:szCs w:val="22"/>
                <w:bdr w:val="none" w:sz="0" w:space="0" w:color="auto"/>
              </w:rPr>
              <w:t>PVM tarifas 21 (%), PVM suma, EUR</w:t>
            </w:r>
          </w:p>
        </w:tc>
        <w:tc>
          <w:tcPr>
            <w:tcW w:w="1761" w:type="dxa"/>
            <w:shd w:val="clear" w:color="auto" w:fill="auto"/>
          </w:tcPr>
          <w:p w14:paraId="101E030E" w14:textId="1328A8C4" w:rsidR="003F43DE" w:rsidRPr="003F43DE" w:rsidRDefault="00CE19FA"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Pr>
                <w:rFonts w:eastAsia="Times New Roman"/>
                <w:color w:val="000000"/>
                <w:sz w:val="22"/>
                <w:szCs w:val="22"/>
                <w:bdr w:val="none" w:sz="0" w:space="0" w:color="auto"/>
              </w:rPr>
              <w:t>617,90</w:t>
            </w:r>
          </w:p>
        </w:tc>
      </w:tr>
      <w:tr w:rsidR="003F43DE" w:rsidRPr="003F43DE" w14:paraId="2643A961" w14:textId="77777777" w:rsidTr="003B43CB">
        <w:trPr>
          <w:trHeight w:val="315"/>
        </w:trPr>
        <w:tc>
          <w:tcPr>
            <w:tcW w:w="12801" w:type="dxa"/>
            <w:gridSpan w:val="6"/>
          </w:tcPr>
          <w:p w14:paraId="2F3B755B" w14:textId="77777777" w:rsidR="003F43DE" w:rsidRPr="003F43DE" w:rsidRDefault="003F43DE" w:rsidP="003F43D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rPr>
            </w:pPr>
            <w:r w:rsidRPr="003F43DE">
              <w:rPr>
                <w:rFonts w:eastAsia="Times New Roman"/>
                <w:b/>
                <w:bCs/>
                <w:noProof/>
                <w:color w:val="000000"/>
                <w:sz w:val="22"/>
                <w:szCs w:val="22"/>
                <w:bdr w:val="none" w:sz="0" w:space="0" w:color="auto"/>
              </w:rPr>
              <w:t>Maksimali pasiūlymo (sutarties) vertė be PVM</w:t>
            </w:r>
          </w:p>
        </w:tc>
        <w:tc>
          <w:tcPr>
            <w:tcW w:w="1761" w:type="dxa"/>
            <w:shd w:val="clear" w:color="auto" w:fill="auto"/>
          </w:tcPr>
          <w:p w14:paraId="1711F07D" w14:textId="1C4A2F85" w:rsidR="003F43DE" w:rsidRPr="003F43DE" w:rsidRDefault="00CE19FA" w:rsidP="003F43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Pr>
                <w:rFonts w:eastAsia="Times New Roman"/>
                <w:b/>
                <w:bCs/>
                <w:color w:val="000000"/>
                <w:sz w:val="22"/>
                <w:szCs w:val="22"/>
                <w:bdr w:val="none" w:sz="0" w:space="0" w:color="auto"/>
              </w:rPr>
              <w:t>3560,30</w:t>
            </w:r>
          </w:p>
        </w:tc>
      </w:tr>
    </w:tbl>
    <w:p w14:paraId="3C52C34C" w14:textId="77777777" w:rsidR="003F43DE" w:rsidRPr="003F43DE" w:rsidRDefault="003F43DE" w:rsidP="003F43DE">
      <w:pPr>
        <w:suppressAutoHyphens/>
        <w:spacing w:after="40"/>
        <w:jc w:val="both"/>
        <w:rPr>
          <w:color w:val="000000"/>
          <w:sz w:val="23"/>
          <w:szCs w:val="23"/>
          <w:lang w:val="lt-LT" w:eastAsia="zh-TW"/>
        </w:rPr>
      </w:pPr>
    </w:p>
    <w:p w14:paraId="33446816" w14:textId="2273FDA9" w:rsidR="00FD5E3D" w:rsidRPr="004779C3" w:rsidRDefault="00F355BF" w:rsidP="00FD5E3D">
      <w:pPr>
        <w:suppressAutoHyphens/>
        <w:spacing w:after="40"/>
        <w:jc w:val="both"/>
        <w:rPr>
          <w:b/>
          <w:noProof/>
          <w:color w:val="000000"/>
          <w:lang w:val="lt-LT"/>
          <w14:textOutline w14:w="0" w14:cap="flat" w14:cmpd="sng" w14:algn="ctr">
            <w14:noFill/>
            <w14:prstDash w14:val="solid"/>
            <w14:bevel/>
          </w14:textOutline>
        </w:rPr>
      </w:pPr>
      <w:r>
        <w:rPr>
          <w:b/>
          <w:noProof/>
          <w:color w:val="000000"/>
          <w:lang w:val="lt-LT"/>
          <w14:textOutline w14:w="0" w14:cap="flat" w14:cmpd="sng" w14:algn="ctr">
            <w14:noFill/>
            <w14:prstDash w14:val="solid"/>
            <w14:bevel/>
          </w14:textOutline>
        </w:rPr>
        <w:t>PASLAUGŲ TEIKĖJAS</w:t>
      </w:r>
      <w:r w:rsidR="00FD5E3D" w:rsidRPr="004779C3">
        <w:rPr>
          <w:b/>
          <w:noProof/>
          <w:color w:val="000000"/>
          <w:lang w:val="lt-LT"/>
          <w14:textOutline w14:w="0" w14:cap="flat" w14:cmpd="sng" w14:algn="ctr">
            <w14:noFill/>
            <w14:prstDash w14:val="solid"/>
            <w14:bevel/>
          </w14:textOutline>
        </w:rPr>
        <w:tab/>
      </w:r>
      <w:r w:rsidR="00FD5E3D" w:rsidRPr="004779C3">
        <w:rPr>
          <w:b/>
          <w:noProof/>
          <w:color w:val="000000"/>
          <w:lang w:val="lt-LT"/>
          <w14:textOutline w14:w="0" w14:cap="flat" w14:cmpd="sng" w14:algn="ctr">
            <w14:noFill/>
            <w14:prstDash w14:val="solid"/>
            <w14:bevel/>
          </w14:textOutline>
        </w:rPr>
        <w:tab/>
      </w:r>
      <w:r w:rsidR="00FD5E3D" w:rsidRPr="004779C3">
        <w:rPr>
          <w:b/>
          <w:noProof/>
          <w:color w:val="000000"/>
          <w:lang w:val="lt-LT"/>
          <w14:textOutline w14:w="0" w14:cap="flat" w14:cmpd="sng" w14:algn="ctr">
            <w14:noFill/>
            <w14:prstDash w14:val="solid"/>
            <w14:bevel/>
          </w14:textOutline>
        </w:rPr>
        <w:tab/>
      </w:r>
      <w:r w:rsidR="00FD5E3D" w:rsidRPr="004779C3">
        <w:rPr>
          <w:b/>
          <w:noProof/>
          <w:color w:val="000000"/>
          <w:lang w:val="lt-LT"/>
          <w14:textOutline w14:w="0" w14:cap="flat" w14:cmpd="sng" w14:algn="ctr">
            <w14:noFill/>
            <w14:prstDash w14:val="solid"/>
            <w14:bevel/>
          </w14:textOutline>
        </w:rPr>
        <w:tab/>
      </w:r>
      <w:r>
        <w:rPr>
          <w:b/>
          <w:noProof/>
          <w:color w:val="000000"/>
          <w:lang w:val="lt-LT"/>
          <w14:textOutline w14:w="0" w14:cap="flat" w14:cmpd="sng" w14:algn="ctr">
            <w14:noFill/>
            <w14:prstDash w14:val="solid"/>
            <w14:bevel/>
          </w14:textOutline>
        </w:rPr>
        <w:t>KLIENTAS</w:t>
      </w:r>
      <w:r w:rsidR="00FD5E3D" w:rsidRPr="004779C3">
        <w:rPr>
          <w:b/>
          <w:noProof/>
          <w:color w:val="000000"/>
          <w:lang w:val="lt-LT"/>
          <w14:textOutline w14:w="0" w14:cap="flat" w14:cmpd="sng" w14:algn="ctr">
            <w14:noFill/>
            <w14:prstDash w14:val="solid"/>
            <w14:bevel/>
          </w14:textOutline>
        </w:rPr>
        <w:tab/>
      </w:r>
      <w:r w:rsidR="00FD5E3D" w:rsidRPr="004779C3">
        <w:rPr>
          <w:b/>
          <w:noProof/>
          <w:color w:val="000000"/>
          <w:lang w:val="lt-LT"/>
          <w14:textOutline w14:w="0" w14:cap="flat" w14:cmpd="sng" w14:algn="ctr">
            <w14:noFill/>
            <w14:prstDash w14:val="solid"/>
            <w14:bevel/>
          </w14:textOutline>
        </w:rPr>
        <w:tab/>
      </w:r>
      <w:r w:rsidR="00FD5E3D" w:rsidRPr="004779C3">
        <w:rPr>
          <w:b/>
          <w:noProof/>
          <w:color w:val="000000"/>
          <w:lang w:val="lt-LT"/>
          <w14:textOutline w14:w="0" w14:cap="flat" w14:cmpd="sng" w14:algn="ctr">
            <w14:noFill/>
            <w14:prstDash w14:val="solid"/>
            <w14:bevel/>
          </w14:textOutline>
        </w:rPr>
        <w:tab/>
      </w:r>
      <w:r w:rsidR="00FD5E3D" w:rsidRPr="004779C3">
        <w:rPr>
          <w:b/>
          <w:noProof/>
          <w:color w:val="000000"/>
          <w:lang w:val="lt-LT"/>
          <w14:textOutline w14:w="0" w14:cap="flat" w14:cmpd="sng" w14:algn="ctr">
            <w14:noFill/>
            <w14:prstDash w14:val="solid"/>
            <w14:bevel/>
          </w14:textOutline>
        </w:rPr>
        <w:tab/>
      </w:r>
    </w:p>
    <w:p w14:paraId="6259EE5B" w14:textId="71EF472A" w:rsidR="00FD5E3D" w:rsidRPr="004779C3" w:rsidRDefault="00FD5E3D" w:rsidP="00FD5E3D">
      <w:pPr>
        <w:suppressAutoHyphens/>
        <w:spacing w:after="40"/>
        <w:jc w:val="both"/>
        <w:rPr>
          <w:b/>
          <w:noProof/>
          <w:color w:val="000000"/>
          <w:lang w:val="lt-LT"/>
          <w14:textOutline w14:w="0" w14:cap="flat" w14:cmpd="sng" w14:algn="ctr">
            <w14:noFill/>
            <w14:prstDash w14:val="solid"/>
            <w14:bevel/>
          </w14:textOutline>
        </w:rPr>
      </w:pPr>
      <w:r w:rsidRPr="004779C3">
        <w:rPr>
          <w:b/>
          <w:noProof/>
          <w:color w:val="000000"/>
          <w:lang w:val="lt-LT"/>
          <w14:textOutline w14:w="0" w14:cap="flat" w14:cmpd="sng" w14:algn="ctr">
            <w14:noFill/>
            <w14:prstDash w14:val="solid"/>
            <w14:bevel/>
          </w14:textOutline>
        </w:rPr>
        <w:t xml:space="preserve">UAB </w:t>
      </w:r>
      <w:r w:rsidR="00F355BF">
        <w:rPr>
          <w:b/>
          <w:noProof/>
          <w:color w:val="000000"/>
          <w:lang w:val="lt-LT"/>
          <w14:textOutline w14:w="0" w14:cap="flat" w14:cmpd="sng" w14:algn="ctr">
            <w14:noFill/>
            <w14:prstDash w14:val="solid"/>
            <w14:bevel/>
          </w14:textOutline>
        </w:rPr>
        <w:t>Daily Print</w:t>
      </w:r>
      <w:r w:rsidRPr="004779C3">
        <w:rPr>
          <w:b/>
          <w:bCs/>
          <w:noProof/>
          <w:color w:val="000000"/>
          <w:lang w:val="lt-LT"/>
          <w14:textOutline w14:w="0" w14:cap="flat" w14:cmpd="sng" w14:algn="ctr">
            <w14:noFill/>
            <w14:prstDash w14:val="solid"/>
            <w14:bevel/>
          </w14:textOutline>
        </w:rPr>
        <w:tab/>
      </w:r>
      <w:r w:rsidRPr="004779C3">
        <w:rPr>
          <w:b/>
          <w:bCs/>
          <w:noProof/>
          <w:color w:val="000000"/>
          <w:lang w:val="lt-LT"/>
          <w14:textOutline w14:w="0" w14:cap="flat" w14:cmpd="sng" w14:algn="ctr">
            <w14:noFill/>
            <w14:prstDash w14:val="solid"/>
            <w14:bevel/>
          </w14:textOutline>
        </w:rPr>
        <w:tab/>
      </w:r>
      <w:r w:rsidRPr="004779C3">
        <w:rPr>
          <w:b/>
          <w:bCs/>
          <w:noProof/>
          <w:color w:val="000000"/>
          <w:lang w:val="lt-LT"/>
          <w14:textOutline w14:w="0" w14:cap="flat" w14:cmpd="sng" w14:algn="ctr">
            <w14:noFill/>
            <w14:prstDash w14:val="solid"/>
            <w14:bevel/>
          </w14:textOutline>
        </w:rPr>
        <w:tab/>
      </w:r>
      <w:r w:rsidRPr="004779C3">
        <w:rPr>
          <w:b/>
          <w:bCs/>
          <w:noProof/>
          <w:color w:val="000000"/>
          <w:lang w:val="lt-LT"/>
          <w14:textOutline w14:w="0" w14:cap="flat" w14:cmpd="sng" w14:algn="ctr">
            <w14:noFill/>
            <w14:prstDash w14:val="solid"/>
            <w14:bevel/>
          </w14:textOutline>
        </w:rPr>
        <w:tab/>
      </w:r>
      <w:r w:rsidRPr="004779C3">
        <w:rPr>
          <w:b/>
          <w:bCs/>
          <w:noProof/>
          <w:color w:val="000000"/>
          <w:lang w:val="lt-LT"/>
          <w14:textOutline w14:w="0" w14:cap="flat" w14:cmpd="sng" w14:algn="ctr">
            <w14:noFill/>
            <w14:prstDash w14:val="solid"/>
            <w14:bevel/>
          </w14:textOutline>
        </w:rPr>
        <w:tab/>
        <w:t>VšĮ Respublikinė Vilniaus universitetinė ligoninė</w:t>
      </w:r>
    </w:p>
    <w:p w14:paraId="2F19F526" w14:textId="20116FA7" w:rsidR="00FD5E3D" w:rsidRPr="004779C3" w:rsidRDefault="003C55ED" w:rsidP="00FD5E3D">
      <w:pPr>
        <w:suppressAutoHyphens/>
        <w:spacing w:after="40"/>
        <w:jc w:val="both"/>
        <w:rPr>
          <w:noProof/>
          <w:color w:val="000000"/>
          <w:lang w:val="lt-LT"/>
          <w14:textOutline w14:w="0" w14:cap="flat" w14:cmpd="sng" w14:algn="ctr">
            <w14:noFill/>
            <w14:prstDash w14:val="solid"/>
            <w14:bevel/>
          </w14:textOutline>
        </w:rPr>
      </w:pPr>
      <w:r>
        <w:rPr>
          <w:noProof/>
          <w:color w:val="000000"/>
          <w:lang w:val="lt-LT"/>
          <w14:textOutline w14:w="0" w14:cap="flat" w14:cmpd="sng" w14:algn="ctr">
            <w14:noFill/>
            <w14:prstDash w14:val="solid"/>
            <w14:bevel/>
          </w14:textOutline>
        </w:rPr>
        <w:t>Vadybininkas</w:t>
      </w:r>
      <w:r w:rsidR="00FD5E3D" w:rsidRPr="004779C3">
        <w:rPr>
          <w:noProof/>
          <w:color w:val="000000"/>
          <w:lang w:val="lt-LT"/>
          <w14:textOutline w14:w="0" w14:cap="flat" w14:cmpd="sng" w14:algn="ctr">
            <w14:noFill/>
            <w14:prstDash w14:val="solid"/>
            <w14:bevel/>
          </w14:textOutline>
        </w:rPr>
        <w:tab/>
      </w:r>
      <w:r w:rsidR="00FD5E3D" w:rsidRPr="004779C3">
        <w:rPr>
          <w:noProof/>
          <w:color w:val="000000"/>
          <w:lang w:val="lt-LT"/>
          <w14:textOutline w14:w="0" w14:cap="flat" w14:cmpd="sng" w14:algn="ctr">
            <w14:noFill/>
            <w14:prstDash w14:val="solid"/>
            <w14:bevel/>
          </w14:textOutline>
        </w:rPr>
        <w:tab/>
      </w:r>
      <w:r w:rsidR="00FD5E3D" w:rsidRPr="004779C3">
        <w:rPr>
          <w:noProof/>
          <w:color w:val="000000"/>
          <w:lang w:val="lt-LT"/>
          <w14:textOutline w14:w="0" w14:cap="flat" w14:cmpd="sng" w14:algn="ctr">
            <w14:noFill/>
            <w14:prstDash w14:val="solid"/>
            <w14:bevel/>
          </w14:textOutline>
        </w:rPr>
        <w:tab/>
      </w:r>
      <w:r w:rsidR="00FD5E3D" w:rsidRPr="004779C3">
        <w:rPr>
          <w:noProof/>
          <w:color w:val="000000"/>
          <w:lang w:val="lt-LT"/>
          <w14:textOutline w14:w="0" w14:cap="flat" w14:cmpd="sng" w14:algn="ctr">
            <w14:noFill/>
            <w14:prstDash w14:val="solid"/>
            <w14:bevel/>
          </w14:textOutline>
        </w:rPr>
        <w:tab/>
      </w:r>
      <w:r w:rsidR="00FD5E3D" w:rsidRPr="004779C3">
        <w:rPr>
          <w:noProof/>
          <w:color w:val="000000"/>
          <w:lang w:val="lt-LT"/>
          <w14:textOutline w14:w="0" w14:cap="flat" w14:cmpd="sng" w14:algn="ctr">
            <w14:noFill/>
            <w14:prstDash w14:val="solid"/>
            <w14:bevel/>
          </w14:textOutline>
        </w:rPr>
        <w:tab/>
      </w:r>
      <w:r w:rsidR="00FD5E3D" w:rsidRPr="004779C3">
        <w:rPr>
          <w:noProof/>
          <w:color w:val="000000"/>
          <w:lang w:val="lt-LT"/>
          <w14:textOutline w14:w="0" w14:cap="flat" w14:cmpd="sng" w14:algn="ctr">
            <w14:noFill/>
            <w14:prstDash w14:val="solid"/>
            <w14:bevel/>
          </w14:textOutline>
        </w:rPr>
        <w:tab/>
        <w:t>Direktorė</w:t>
      </w:r>
    </w:p>
    <w:p w14:paraId="11DE6F5A" w14:textId="6907D73B" w:rsidR="00FD5E3D" w:rsidRPr="004779C3" w:rsidRDefault="003C55ED" w:rsidP="00FD5E3D">
      <w:pPr>
        <w:suppressAutoHyphens/>
        <w:spacing w:after="40"/>
        <w:jc w:val="both"/>
        <w:rPr>
          <w:noProof/>
          <w:color w:val="000000"/>
          <w:lang w:val="lt-LT"/>
          <w14:textOutline w14:w="0" w14:cap="flat" w14:cmpd="sng" w14:algn="ctr">
            <w14:noFill/>
            <w14:prstDash w14:val="solid"/>
            <w14:bevel/>
          </w14:textOutline>
        </w:rPr>
      </w:pPr>
      <w:r w:rsidRPr="003C55ED">
        <w:rPr>
          <w:noProof/>
          <w:color w:val="000000"/>
          <w:lang w:val="lt-LT"/>
          <w14:textOutline w14:w="0" w14:cap="flat" w14:cmpd="sng" w14:algn="ctr">
            <w14:noFill/>
            <w14:prstDash w14:val="solid"/>
            <w14:bevel/>
          </w14:textOutline>
        </w:rPr>
        <w:t>Romuald Čaplinskij</w:t>
      </w:r>
      <w:r w:rsidR="00FD5E3D" w:rsidRPr="004779C3">
        <w:rPr>
          <w:noProof/>
          <w:color w:val="000000"/>
          <w:lang w:val="lt-LT"/>
          <w14:textOutline w14:w="0" w14:cap="flat" w14:cmpd="sng" w14:algn="ctr">
            <w14:noFill/>
            <w14:prstDash w14:val="solid"/>
            <w14:bevel/>
          </w14:textOutline>
        </w:rPr>
        <w:tab/>
      </w:r>
      <w:r w:rsidR="00FD5E3D" w:rsidRPr="004779C3">
        <w:rPr>
          <w:noProof/>
          <w:color w:val="000000"/>
          <w:lang w:val="lt-LT"/>
          <w14:textOutline w14:w="0" w14:cap="flat" w14:cmpd="sng" w14:algn="ctr">
            <w14:noFill/>
            <w14:prstDash w14:val="solid"/>
            <w14:bevel/>
          </w14:textOutline>
        </w:rPr>
        <w:tab/>
      </w:r>
      <w:r w:rsidR="00FD5E3D" w:rsidRPr="004779C3">
        <w:rPr>
          <w:noProof/>
          <w:color w:val="000000"/>
          <w:lang w:val="lt-LT"/>
          <w14:textOutline w14:w="0" w14:cap="flat" w14:cmpd="sng" w14:algn="ctr">
            <w14:noFill/>
            <w14:prstDash w14:val="solid"/>
            <w14:bevel/>
          </w14:textOutline>
        </w:rPr>
        <w:tab/>
      </w:r>
      <w:r w:rsidR="00FD5E3D" w:rsidRPr="004779C3">
        <w:rPr>
          <w:noProof/>
          <w:color w:val="000000"/>
          <w:lang w:val="lt-LT"/>
          <w14:textOutline w14:w="0" w14:cap="flat" w14:cmpd="sng" w14:algn="ctr">
            <w14:noFill/>
            <w14:prstDash w14:val="solid"/>
            <w14:bevel/>
          </w14:textOutline>
        </w:rPr>
        <w:tab/>
      </w:r>
      <w:r w:rsidR="00FD5E3D" w:rsidRPr="004779C3">
        <w:rPr>
          <w:noProof/>
          <w:color w:val="000000"/>
          <w:lang w:val="lt-LT"/>
          <w14:textOutline w14:w="0" w14:cap="flat" w14:cmpd="sng" w14:algn="ctr">
            <w14:noFill/>
            <w14:prstDash w14:val="solid"/>
            <w14:bevel/>
          </w14:textOutline>
        </w:rPr>
        <w:tab/>
        <w:t>dr. Jelena Kutkauskienė</w:t>
      </w:r>
    </w:p>
    <w:p w14:paraId="1D627A2F" w14:textId="77777777" w:rsidR="00FD5E3D" w:rsidRPr="00FB0501" w:rsidRDefault="00FD5E3D" w:rsidP="00FD5E3D">
      <w:pPr>
        <w:suppressAutoHyphens/>
        <w:spacing w:after="40"/>
        <w:jc w:val="both"/>
        <w:rPr>
          <w:noProof/>
          <w:color w:val="000000"/>
          <w:sz w:val="22"/>
          <w:szCs w:val="22"/>
          <w:lang w:val="lt-LT"/>
          <w14:textOutline w14:w="0" w14:cap="flat" w14:cmpd="sng" w14:algn="ctr">
            <w14:noFill/>
            <w14:prstDash w14:val="solid"/>
            <w14:bevel/>
          </w14:textOutline>
        </w:rPr>
      </w:pPr>
    </w:p>
    <w:p w14:paraId="65F6102C" w14:textId="77777777" w:rsidR="00FD5E3D" w:rsidRPr="00FB0501" w:rsidRDefault="00FD5E3D" w:rsidP="00FD5E3D">
      <w:pPr>
        <w:suppressAutoHyphens/>
        <w:spacing w:after="40"/>
        <w:jc w:val="both"/>
        <w:rPr>
          <w:noProof/>
          <w:color w:val="000000"/>
          <w:sz w:val="22"/>
          <w:szCs w:val="22"/>
          <w:lang w:val="lt-LT"/>
          <w14:textOutline w14:w="0" w14:cap="flat" w14:cmpd="sng" w14:algn="ctr">
            <w14:noFill/>
            <w14:prstDash w14:val="solid"/>
            <w14:bevel/>
          </w14:textOutline>
        </w:rPr>
      </w:pPr>
      <w:r w:rsidRPr="00FB0501">
        <w:rPr>
          <w:noProof/>
          <w:color w:val="000000"/>
          <w:sz w:val="22"/>
          <w:szCs w:val="22"/>
          <w:lang w:val="lt-LT"/>
          <w14:textOutline w14:w="0" w14:cap="flat" w14:cmpd="sng" w14:algn="ctr">
            <w14:noFill/>
            <w14:prstDash w14:val="solid"/>
            <w14:bevel/>
          </w14:textOutline>
        </w:rPr>
        <w:t>_________________</w:t>
      </w:r>
      <w:r w:rsidRPr="00FB0501">
        <w:rPr>
          <w:noProof/>
          <w:color w:val="000000"/>
          <w:sz w:val="22"/>
          <w:szCs w:val="22"/>
          <w:lang w:val="lt-LT"/>
          <w14:textOutline w14:w="0" w14:cap="flat" w14:cmpd="sng" w14:algn="ctr">
            <w14:noFill/>
            <w14:prstDash w14:val="solid"/>
            <w14:bevel/>
          </w14:textOutline>
        </w:rPr>
        <w:tab/>
      </w:r>
      <w:r w:rsidRPr="00FB0501">
        <w:rPr>
          <w:noProof/>
          <w:color w:val="000000"/>
          <w:sz w:val="22"/>
          <w:szCs w:val="22"/>
          <w:lang w:val="lt-LT"/>
          <w14:textOutline w14:w="0" w14:cap="flat" w14:cmpd="sng" w14:algn="ctr">
            <w14:noFill/>
            <w14:prstDash w14:val="solid"/>
            <w14:bevel/>
          </w14:textOutline>
        </w:rPr>
        <w:tab/>
      </w:r>
      <w:r w:rsidRPr="00FB0501">
        <w:rPr>
          <w:noProof/>
          <w:color w:val="000000"/>
          <w:sz w:val="22"/>
          <w:szCs w:val="22"/>
          <w:lang w:val="lt-LT"/>
          <w14:textOutline w14:w="0" w14:cap="flat" w14:cmpd="sng" w14:algn="ctr">
            <w14:noFill/>
            <w14:prstDash w14:val="solid"/>
            <w14:bevel/>
          </w14:textOutline>
        </w:rPr>
        <w:tab/>
      </w:r>
      <w:r w:rsidRPr="00FB0501">
        <w:rPr>
          <w:noProof/>
          <w:color w:val="000000"/>
          <w:sz w:val="22"/>
          <w:szCs w:val="22"/>
          <w:lang w:val="lt-LT"/>
          <w14:textOutline w14:w="0" w14:cap="flat" w14:cmpd="sng" w14:algn="ctr">
            <w14:noFill/>
            <w14:prstDash w14:val="solid"/>
            <w14:bevel/>
          </w14:textOutline>
        </w:rPr>
        <w:tab/>
      </w:r>
      <w:r w:rsidRPr="00FB0501">
        <w:rPr>
          <w:noProof/>
          <w:color w:val="000000"/>
          <w:sz w:val="22"/>
          <w:szCs w:val="22"/>
          <w:lang w:val="lt-LT"/>
          <w14:textOutline w14:w="0" w14:cap="flat" w14:cmpd="sng" w14:algn="ctr">
            <w14:noFill/>
            <w14:prstDash w14:val="solid"/>
            <w14:bevel/>
          </w14:textOutline>
        </w:rPr>
        <w:tab/>
        <w:t>______________</w:t>
      </w:r>
    </w:p>
    <w:p w14:paraId="2BD7638B" w14:textId="77777777" w:rsidR="00FD5E3D" w:rsidRPr="00FB0501" w:rsidRDefault="00FD5E3D" w:rsidP="00FD5E3D">
      <w:pPr>
        <w:suppressAutoHyphens/>
        <w:spacing w:after="40"/>
        <w:jc w:val="both"/>
        <w:rPr>
          <w:noProof/>
          <w:color w:val="000000"/>
          <w:sz w:val="22"/>
          <w:szCs w:val="22"/>
          <w:lang w:val="lt-LT"/>
          <w14:textOutline w14:w="0" w14:cap="flat" w14:cmpd="sng" w14:algn="ctr">
            <w14:noFill/>
            <w14:prstDash w14:val="solid"/>
            <w14:bevel/>
          </w14:textOutline>
        </w:rPr>
      </w:pPr>
      <w:r w:rsidRPr="00FB0501">
        <w:rPr>
          <w:i/>
          <w:iCs/>
          <w:noProof/>
          <w:color w:val="000000"/>
          <w:sz w:val="22"/>
          <w:szCs w:val="22"/>
          <w:lang w:val="lt-LT"/>
          <w14:textOutline w14:w="0" w14:cap="flat" w14:cmpd="sng" w14:algn="ctr">
            <w14:noFill/>
            <w14:prstDash w14:val="solid"/>
            <w14:bevel/>
          </w14:textOutline>
        </w:rPr>
        <w:t>(parašas)</w:t>
      </w:r>
      <w:r w:rsidRPr="00FB0501">
        <w:rPr>
          <w:i/>
          <w:iCs/>
          <w:noProof/>
          <w:color w:val="000000"/>
          <w:sz w:val="22"/>
          <w:szCs w:val="22"/>
          <w:lang w:val="lt-LT"/>
          <w14:textOutline w14:w="0" w14:cap="flat" w14:cmpd="sng" w14:algn="ctr">
            <w14:noFill/>
            <w14:prstDash w14:val="solid"/>
            <w14:bevel/>
          </w14:textOutline>
        </w:rPr>
        <w:tab/>
      </w:r>
      <w:r w:rsidRPr="00FB0501">
        <w:rPr>
          <w:i/>
          <w:iCs/>
          <w:noProof/>
          <w:color w:val="000000"/>
          <w:sz w:val="22"/>
          <w:szCs w:val="22"/>
          <w:lang w:val="lt-LT"/>
          <w14:textOutline w14:w="0" w14:cap="flat" w14:cmpd="sng" w14:algn="ctr">
            <w14:noFill/>
            <w14:prstDash w14:val="solid"/>
            <w14:bevel/>
          </w14:textOutline>
        </w:rPr>
        <w:tab/>
      </w:r>
      <w:r w:rsidRPr="00FB0501">
        <w:rPr>
          <w:i/>
          <w:iCs/>
          <w:noProof/>
          <w:color w:val="000000"/>
          <w:sz w:val="22"/>
          <w:szCs w:val="22"/>
          <w:lang w:val="lt-LT"/>
          <w14:textOutline w14:w="0" w14:cap="flat" w14:cmpd="sng" w14:algn="ctr">
            <w14:noFill/>
            <w14:prstDash w14:val="solid"/>
            <w14:bevel/>
          </w14:textOutline>
        </w:rPr>
        <w:tab/>
      </w:r>
      <w:r w:rsidRPr="00FB0501">
        <w:rPr>
          <w:i/>
          <w:iCs/>
          <w:noProof/>
          <w:color w:val="000000"/>
          <w:sz w:val="22"/>
          <w:szCs w:val="22"/>
          <w:lang w:val="lt-LT"/>
          <w14:textOutline w14:w="0" w14:cap="flat" w14:cmpd="sng" w14:algn="ctr">
            <w14:noFill/>
            <w14:prstDash w14:val="solid"/>
            <w14:bevel/>
          </w14:textOutline>
        </w:rPr>
        <w:tab/>
      </w:r>
      <w:r w:rsidRPr="00FB0501">
        <w:rPr>
          <w:i/>
          <w:iCs/>
          <w:noProof/>
          <w:color w:val="000000"/>
          <w:sz w:val="22"/>
          <w:szCs w:val="22"/>
          <w:lang w:val="lt-LT"/>
          <w14:textOutline w14:w="0" w14:cap="flat" w14:cmpd="sng" w14:algn="ctr">
            <w14:noFill/>
            <w14:prstDash w14:val="solid"/>
            <w14:bevel/>
          </w14:textOutline>
        </w:rPr>
        <w:tab/>
      </w:r>
      <w:r w:rsidRPr="00FB0501">
        <w:rPr>
          <w:i/>
          <w:iCs/>
          <w:noProof/>
          <w:color w:val="000000"/>
          <w:sz w:val="22"/>
          <w:szCs w:val="22"/>
          <w:lang w:val="lt-LT"/>
          <w14:textOutline w14:w="0" w14:cap="flat" w14:cmpd="sng" w14:algn="ctr">
            <w14:noFill/>
            <w14:prstDash w14:val="solid"/>
            <w14:bevel/>
          </w14:textOutline>
        </w:rPr>
        <w:tab/>
        <w:t xml:space="preserve">       (parašas)</w:t>
      </w:r>
    </w:p>
    <w:p w14:paraId="3A26062D" w14:textId="1BADBA5D" w:rsidR="00DB59AF" w:rsidRPr="00177986" w:rsidRDefault="00DB59AF" w:rsidP="0019369A">
      <w:pPr>
        <w:pStyle w:val="Body2"/>
        <w:rPr>
          <w:lang w:val="lt-LT"/>
        </w:rPr>
      </w:pPr>
    </w:p>
    <w:sectPr w:rsidR="00DB59AF" w:rsidRPr="00177986" w:rsidSect="005741BC">
      <w:headerReference w:type="default" r:id="rId9"/>
      <w:pgSz w:w="16840" w:h="11900" w:orient="landscape"/>
      <w:pgMar w:top="1021" w:right="680" w:bottom="1021" w:left="1588"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0D6EA" w14:textId="77777777" w:rsidR="00424205" w:rsidRDefault="00424205">
      <w:r>
        <w:separator/>
      </w:r>
    </w:p>
  </w:endnote>
  <w:endnote w:type="continuationSeparator" w:id="0">
    <w:p w14:paraId="39A162B3" w14:textId="77777777" w:rsidR="00424205" w:rsidRDefault="0042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00000003"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52005" w14:textId="77777777" w:rsidR="00424205" w:rsidRDefault="00424205">
      <w:r>
        <w:separator/>
      </w:r>
    </w:p>
  </w:footnote>
  <w:footnote w:type="continuationSeparator" w:id="0">
    <w:p w14:paraId="1056AB9E" w14:textId="77777777" w:rsidR="00424205" w:rsidRDefault="00424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3402835"/>
      <w:docPartObj>
        <w:docPartGallery w:val="Page Numbers (Top of Page)"/>
        <w:docPartUnique/>
      </w:docPartObj>
    </w:sdtPr>
    <w:sdtEndPr/>
    <w:sdtContent>
      <w:p w14:paraId="5C316F8B" w14:textId="28745759" w:rsidR="0019369A" w:rsidRDefault="0019369A">
        <w:pPr>
          <w:pStyle w:val="Antrats"/>
          <w:jc w:val="center"/>
        </w:pPr>
        <w:r>
          <w:fldChar w:fldCharType="begin"/>
        </w:r>
        <w:r>
          <w:instrText>PAGE   \* MERGEFORMAT</w:instrText>
        </w:r>
        <w:r>
          <w:fldChar w:fldCharType="separate"/>
        </w:r>
        <w:r>
          <w:rPr>
            <w:lang w:val="lt-LT"/>
          </w:rPr>
          <w:t>2</w:t>
        </w:r>
        <w:r>
          <w:fldChar w:fldCharType="end"/>
        </w:r>
      </w:p>
    </w:sdtContent>
  </w:sdt>
  <w:p w14:paraId="69244693" w14:textId="77777777" w:rsidR="0019369A" w:rsidRDefault="001936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3221672"/>
      <w:docPartObj>
        <w:docPartGallery w:val="Page Numbers (Top of Page)"/>
        <w:docPartUnique/>
      </w:docPartObj>
    </w:sdtPr>
    <w:sdtEndPr/>
    <w:sdtContent>
      <w:p w14:paraId="4E1B0FE1" w14:textId="77777777" w:rsidR="00791E11" w:rsidRDefault="00C827C4">
        <w:pPr>
          <w:pStyle w:val="Antrats"/>
          <w:jc w:val="center"/>
        </w:pPr>
        <w:r>
          <w:fldChar w:fldCharType="begin"/>
        </w:r>
        <w:r>
          <w:instrText>PAGE   \* MERGEFORMAT</w:instrText>
        </w:r>
        <w:r>
          <w:fldChar w:fldCharType="separate"/>
        </w:r>
        <w:r>
          <w:t>4</w:t>
        </w:r>
        <w:r>
          <w:fldChar w:fldCharType="end"/>
        </w:r>
      </w:p>
    </w:sdtContent>
  </w:sdt>
  <w:p w14:paraId="7F3CF956" w14:textId="77777777" w:rsidR="00E334DF" w:rsidRDefault="004242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AF"/>
    <w:rsid w:val="0001398F"/>
    <w:rsid w:val="000265AC"/>
    <w:rsid w:val="00177986"/>
    <w:rsid w:val="0019369A"/>
    <w:rsid w:val="00194E34"/>
    <w:rsid w:val="001B215A"/>
    <w:rsid w:val="001D2D61"/>
    <w:rsid w:val="001D37A4"/>
    <w:rsid w:val="00203981"/>
    <w:rsid w:val="00254E6B"/>
    <w:rsid w:val="00284721"/>
    <w:rsid w:val="00297817"/>
    <w:rsid w:val="002A5687"/>
    <w:rsid w:val="002D3775"/>
    <w:rsid w:val="003379F5"/>
    <w:rsid w:val="003539B0"/>
    <w:rsid w:val="003B43CB"/>
    <w:rsid w:val="003C55ED"/>
    <w:rsid w:val="003C620A"/>
    <w:rsid w:val="003F1823"/>
    <w:rsid w:val="003F43DE"/>
    <w:rsid w:val="00403506"/>
    <w:rsid w:val="00424205"/>
    <w:rsid w:val="004328A4"/>
    <w:rsid w:val="00447908"/>
    <w:rsid w:val="00571FD0"/>
    <w:rsid w:val="005C7BA9"/>
    <w:rsid w:val="005E07D1"/>
    <w:rsid w:val="00625DB6"/>
    <w:rsid w:val="006272F8"/>
    <w:rsid w:val="006510BF"/>
    <w:rsid w:val="00705321"/>
    <w:rsid w:val="00711466"/>
    <w:rsid w:val="0081047C"/>
    <w:rsid w:val="008D512D"/>
    <w:rsid w:val="00942A4A"/>
    <w:rsid w:val="009A203D"/>
    <w:rsid w:val="00AD139D"/>
    <w:rsid w:val="00AE1DFD"/>
    <w:rsid w:val="00B13D61"/>
    <w:rsid w:val="00B3087B"/>
    <w:rsid w:val="00B44893"/>
    <w:rsid w:val="00B62554"/>
    <w:rsid w:val="00B73C99"/>
    <w:rsid w:val="00B770F8"/>
    <w:rsid w:val="00B85D31"/>
    <w:rsid w:val="00C026D9"/>
    <w:rsid w:val="00C63132"/>
    <w:rsid w:val="00C827C4"/>
    <w:rsid w:val="00CA695C"/>
    <w:rsid w:val="00CD164E"/>
    <w:rsid w:val="00CE19FA"/>
    <w:rsid w:val="00D22FE6"/>
    <w:rsid w:val="00D25BB0"/>
    <w:rsid w:val="00D53040"/>
    <w:rsid w:val="00DB35B8"/>
    <w:rsid w:val="00DB59AF"/>
    <w:rsid w:val="00DC2EAF"/>
    <w:rsid w:val="00E01FDE"/>
    <w:rsid w:val="00F355BF"/>
    <w:rsid w:val="00F75AFD"/>
    <w:rsid w:val="00FC1095"/>
    <w:rsid w:val="00FD5E3D"/>
    <w:rsid w:val="00FE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1347"/>
  <w15:docId w15:val="{8F842EB7-2B04-44F8-A6E6-BFB72A2F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177986"/>
    <w:pPr>
      <w:tabs>
        <w:tab w:val="center" w:pos="4986"/>
        <w:tab w:val="right" w:pos="9972"/>
      </w:tabs>
    </w:pPr>
  </w:style>
  <w:style w:type="character" w:customStyle="1" w:styleId="AntratsDiagrama">
    <w:name w:val="Antraštės Diagrama"/>
    <w:basedOn w:val="Numatytasispastraiposriftas"/>
    <w:link w:val="Antrats"/>
    <w:uiPriority w:val="99"/>
    <w:rsid w:val="00177986"/>
    <w:rPr>
      <w:sz w:val="24"/>
      <w:szCs w:val="24"/>
    </w:rPr>
  </w:style>
  <w:style w:type="paragraph" w:styleId="Porat">
    <w:name w:val="footer"/>
    <w:basedOn w:val="prastasis"/>
    <w:link w:val="PoratDiagrama"/>
    <w:uiPriority w:val="99"/>
    <w:unhideWhenUsed/>
    <w:rsid w:val="00177986"/>
    <w:pPr>
      <w:tabs>
        <w:tab w:val="center" w:pos="4986"/>
        <w:tab w:val="right" w:pos="9972"/>
      </w:tabs>
    </w:pPr>
  </w:style>
  <w:style w:type="character" w:customStyle="1" w:styleId="PoratDiagrama">
    <w:name w:val="Poraštė Diagrama"/>
    <w:basedOn w:val="Numatytasispastraiposriftas"/>
    <w:link w:val="Porat"/>
    <w:uiPriority w:val="99"/>
    <w:rsid w:val="00177986"/>
    <w:rPr>
      <w:sz w:val="24"/>
      <w:szCs w:val="24"/>
    </w:rPr>
  </w:style>
  <w:style w:type="table" w:customStyle="1" w:styleId="TableNormal10">
    <w:name w:val="Table Normal1"/>
    <w:rsid w:val="0019369A"/>
    <w:tblPr>
      <w:tblInd w:w="0" w:type="dxa"/>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9A20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03D"/>
    <w:rPr>
      <w:rFonts w:ascii="Segoe UI" w:hAnsi="Segoe UI" w:cs="Segoe UI"/>
      <w:sz w:val="18"/>
      <w:szCs w:val="18"/>
    </w:rPr>
  </w:style>
  <w:style w:type="character" w:styleId="Komentaronuoroda">
    <w:name w:val="annotation reference"/>
    <w:basedOn w:val="Numatytasispastraiposriftas"/>
    <w:uiPriority w:val="99"/>
    <w:semiHidden/>
    <w:unhideWhenUsed/>
    <w:rsid w:val="00AD139D"/>
    <w:rPr>
      <w:sz w:val="16"/>
      <w:szCs w:val="16"/>
    </w:rPr>
  </w:style>
  <w:style w:type="paragraph" w:styleId="Komentarotekstas">
    <w:name w:val="annotation text"/>
    <w:basedOn w:val="prastasis"/>
    <w:link w:val="KomentarotekstasDiagrama"/>
    <w:uiPriority w:val="99"/>
    <w:semiHidden/>
    <w:unhideWhenUsed/>
    <w:rsid w:val="00AD139D"/>
    <w:rPr>
      <w:sz w:val="20"/>
      <w:szCs w:val="20"/>
    </w:rPr>
  </w:style>
  <w:style w:type="character" w:customStyle="1" w:styleId="KomentarotekstasDiagrama">
    <w:name w:val="Komentaro tekstas Diagrama"/>
    <w:basedOn w:val="Numatytasispastraiposriftas"/>
    <w:link w:val="Komentarotekstas"/>
    <w:uiPriority w:val="99"/>
    <w:semiHidden/>
    <w:rsid w:val="00AD139D"/>
  </w:style>
  <w:style w:type="paragraph" w:styleId="Komentarotema">
    <w:name w:val="annotation subject"/>
    <w:basedOn w:val="Komentarotekstas"/>
    <w:next w:val="Komentarotekstas"/>
    <w:link w:val="KomentarotemaDiagrama"/>
    <w:uiPriority w:val="99"/>
    <w:semiHidden/>
    <w:unhideWhenUsed/>
    <w:rsid w:val="00AD139D"/>
    <w:rPr>
      <w:b/>
      <w:bCs/>
    </w:rPr>
  </w:style>
  <w:style w:type="character" w:customStyle="1" w:styleId="KomentarotemaDiagrama">
    <w:name w:val="Komentaro tema Diagrama"/>
    <w:basedOn w:val="KomentarotekstasDiagrama"/>
    <w:link w:val="Komentarotema"/>
    <w:uiPriority w:val="99"/>
    <w:semiHidden/>
    <w:rsid w:val="00AD139D"/>
    <w:rPr>
      <w:b/>
      <w:bCs/>
    </w:rPr>
  </w:style>
  <w:style w:type="table" w:styleId="Lentelstinklelis">
    <w:name w:val="Table Grid"/>
    <w:basedOn w:val="prastojilentel"/>
    <w:uiPriority w:val="39"/>
    <w:rsid w:val="003F4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53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vul@rvul.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3197</Words>
  <Characters>18223</Characters>
  <Application>Microsoft Office Word</Application>
  <DocSecurity>0</DocSecurity>
  <Lines>151</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Robertas Urmanavičius</cp:lastModifiedBy>
  <cp:revision>27</cp:revision>
  <cp:lastPrinted>2020-02-14T07:54:00Z</cp:lastPrinted>
  <dcterms:created xsi:type="dcterms:W3CDTF">2020-11-27T08:58:00Z</dcterms:created>
  <dcterms:modified xsi:type="dcterms:W3CDTF">2020-12-15T06:45:00Z</dcterms:modified>
</cp:coreProperties>
</file>