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B6" w:rsidRPr="00E35F2D" w:rsidRDefault="00BB50B6" w:rsidP="00E55B61">
      <w:pPr>
        <w:widowControl w:val="0"/>
        <w:tabs>
          <w:tab w:val="left" w:pos="284"/>
          <w:tab w:val="left" w:pos="567"/>
          <w:tab w:val="left" w:pos="1134"/>
        </w:tabs>
        <w:autoSpaceDE w:val="0"/>
        <w:autoSpaceDN w:val="0"/>
        <w:adjustRightInd w:val="0"/>
        <w:jc w:val="both"/>
      </w:pPr>
      <w:bookmarkStart w:id="0" w:name="_Toc227136953"/>
    </w:p>
    <w:p w:rsidR="00BB50B6" w:rsidRPr="00E35F2D" w:rsidRDefault="00BB50B6">
      <w:pPr>
        <w:rPr>
          <w:lang w:eastAsia="lt-LT"/>
        </w:rPr>
      </w:pPr>
      <w:r w:rsidRPr="00E35F2D">
        <w:t xml:space="preserve">         </w:t>
      </w:r>
    </w:p>
    <w:bookmarkEnd w:id="0"/>
    <w:p w:rsidR="00BB50B6" w:rsidRPr="00E35F2D" w:rsidRDefault="00BB50B6" w:rsidP="00E62488">
      <w:pPr>
        <w:spacing w:after="120"/>
        <w:jc w:val="center"/>
        <w:outlineLvl w:val="0"/>
      </w:pPr>
      <w:r>
        <w:rPr>
          <w:b/>
        </w:rPr>
        <w:t>S</w:t>
      </w:r>
      <w:r w:rsidRPr="00E35F2D">
        <w:rPr>
          <w:b/>
        </w:rPr>
        <w:t xml:space="preserve">ATYBOS RANGOS SUTARTIS </w:t>
      </w:r>
    </w:p>
    <w:p w:rsidR="00BB50B6" w:rsidRPr="00E35F2D" w:rsidRDefault="00BB50B6" w:rsidP="00E62488">
      <w:pPr>
        <w:jc w:val="center"/>
        <w:outlineLvl w:val="0"/>
        <w:rPr>
          <w:sz w:val="22"/>
          <w:szCs w:val="22"/>
        </w:rPr>
      </w:pPr>
      <w:r>
        <w:rPr>
          <w:sz w:val="22"/>
          <w:szCs w:val="22"/>
        </w:rPr>
        <w:t>2020-12-21</w:t>
      </w:r>
      <w:r w:rsidRPr="00E35F2D">
        <w:rPr>
          <w:sz w:val="22"/>
          <w:szCs w:val="22"/>
        </w:rPr>
        <w:t xml:space="preserve"> Nr.</w:t>
      </w:r>
      <w:r>
        <w:rPr>
          <w:sz w:val="22"/>
          <w:szCs w:val="22"/>
        </w:rPr>
        <w:t xml:space="preserve"> PPS-</w:t>
      </w:r>
      <w:r w:rsidR="00841B24">
        <w:rPr>
          <w:sz w:val="22"/>
          <w:szCs w:val="22"/>
        </w:rPr>
        <w:t>56</w:t>
      </w:r>
    </w:p>
    <w:p w:rsidR="00BB50B6" w:rsidRPr="00E35F2D" w:rsidRDefault="00BB50B6" w:rsidP="00E62488">
      <w:pPr>
        <w:jc w:val="center"/>
        <w:outlineLvl w:val="0"/>
        <w:rPr>
          <w:sz w:val="22"/>
          <w:szCs w:val="22"/>
        </w:rPr>
      </w:pPr>
      <w:r w:rsidRPr="00E35F2D">
        <w:rPr>
          <w:sz w:val="22"/>
          <w:szCs w:val="22"/>
        </w:rPr>
        <w:t>Šiauliai</w:t>
      </w:r>
    </w:p>
    <w:p w:rsidR="00BB50B6" w:rsidRPr="00E35F2D" w:rsidRDefault="00BB50B6" w:rsidP="00E62488">
      <w:pPr>
        <w:rPr>
          <w:sz w:val="22"/>
          <w:szCs w:val="22"/>
        </w:rPr>
      </w:pPr>
    </w:p>
    <w:p w:rsidR="00BB50B6" w:rsidRPr="00E35F2D" w:rsidRDefault="00BB50B6" w:rsidP="00E62488">
      <w:pPr>
        <w:ind w:left="-142" w:firstLine="426"/>
        <w:jc w:val="both"/>
        <w:rPr>
          <w:sz w:val="22"/>
          <w:szCs w:val="22"/>
        </w:rPr>
      </w:pPr>
      <w:r w:rsidRPr="00E35F2D">
        <w:rPr>
          <w:sz w:val="22"/>
          <w:szCs w:val="22"/>
        </w:rPr>
        <w:t xml:space="preserve">Šiaulių profesinio rengimo centras, </w:t>
      </w:r>
      <w:r>
        <w:rPr>
          <w:sz w:val="22"/>
          <w:szCs w:val="22"/>
        </w:rPr>
        <w:t>atstovaujamas direktoriaus Sauliaus Dargužo</w:t>
      </w:r>
      <w:r w:rsidRPr="00E35F2D">
        <w:rPr>
          <w:sz w:val="22"/>
          <w:szCs w:val="22"/>
        </w:rPr>
        <w:t>, veikiančio pagal Šiaulių pr</w:t>
      </w:r>
      <w:r>
        <w:rPr>
          <w:sz w:val="22"/>
          <w:szCs w:val="22"/>
        </w:rPr>
        <w:t>ofesinio rengimo centro įstatus,</w:t>
      </w:r>
      <w:r w:rsidRPr="00E35F2D">
        <w:rPr>
          <w:sz w:val="22"/>
          <w:szCs w:val="22"/>
        </w:rPr>
        <w:t xml:space="preserve"> (toliau – Užsa</w:t>
      </w:r>
      <w:r>
        <w:rPr>
          <w:sz w:val="22"/>
          <w:szCs w:val="22"/>
        </w:rPr>
        <w:t xml:space="preserve">kovas) ir UAB „SRS SERVISAS“, </w:t>
      </w:r>
      <w:r w:rsidRPr="00E35B76">
        <w:rPr>
          <w:sz w:val="22"/>
          <w:szCs w:val="22"/>
        </w:rPr>
        <w:t xml:space="preserve">atstovaujama direktorės </w:t>
      </w:r>
      <w:r>
        <w:rPr>
          <w:sz w:val="22"/>
          <w:szCs w:val="22"/>
        </w:rPr>
        <w:t xml:space="preserve">Natalijos </w:t>
      </w:r>
      <w:proofErr w:type="spellStart"/>
      <w:r>
        <w:rPr>
          <w:sz w:val="22"/>
          <w:szCs w:val="22"/>
        </w:rPr>
        <w:t>Zagorskaitės</w:t>
      </w:r>
      <w:proofErr w:type="spellEnd"/>
      <w:r w:rsidRPr="00E35F2D">
        <w:rPr>
          <w:sz w:val="22"/>
          <w:szCs w:val="22"/>
        </w:rPr>
        <w:t>, veikiančio</w:t>
      </w:r>
      <w:r>
        <w:rPr>
          <w:sz w:val="22"/>
          <w:szCs w:val="22"/>
        </w:rPr>
        <w:t>s pagal UAB „SRS SERVISAS“</w:t>
      </w:r>
      <w:r w:rsidRPr="00E35F2D">
        <w:rPr>
          <w:sz w:val="22"/>
          <w:szCs w:val="22"/>
        </w:rPr>
        <w:t xml:space="preserve"> įstatus, (toliau – Rangovas), ir toliau kartu vadinami Šalimis, o kiekvienas atskirai – Šalimi, sudarė šią Statybos rangos sutartį (toliau – Sutartis).</w:t>
      </w:r>
    </w:p>
    <w:p w:rsidR="00BB50B6" w:rsidRPr="00E35F2D" w:rsidRDefault="00BB50B6" w:rsidP="00E62488">
      <w:pPr>
        <w:ind w:left="142"/>
        <w:jc w:val="both"/>
        <w:rPr>
          <w:sz w:val="22"/>
          <w:szCs w:val="22"/>
        </w:rPr>
      </w:pP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BB50B6" w:rsidRPr="00E35F2D" w:rsidTr="00E62488">
        <w:tc>
          <w:tcPr>
            <w:tcW w:w="10065" w:type="dxa"/>
            <w:tcBorders>
              <w:top w:val="nil"/>
              <w:left w:val="nil"/>
              <w:bottom w:val="nil"/>
              <w:right w:val="nil"/>
            </w:tcBorders>
          </w:tcPr>
          <w:p w:rsidR="00BB50B6" w:rsidRPr="00FA4B5D" w:rsidRDefault="00BB50B6" w:rsidP="007538CD">
            <w:pPr>
              <w:pStyle w:val="Sraopastraipa"/>
              <w:numPr>
                <w:ilvl w:val="0"/>
                <w:numId w:val="65"/>
              </w:numPr>
              <w:spacing w:before="240" w:after="240"/>
              <w:jc w:val="center"/>
              <w:rPr>
                <w:b/>
                <w:sz w:val="24"/>
                <w:szCs w:val="22"/>
              </w:rPr>
            </w:pPr>
            <w:r w:rsidRPr="00FA4B5D">
              <w:rPr>
                <w:b/>
                <w:szCs w:val="22"/>
              </w:rPr>
              <w:t>SĄVOKOS</w:t>
            </w:r>
          </w:p>
        </w:tc>
      </w:tr>
    </w:tbl>
    <w:p w:rsidR="00BB50B6" w:rsidRPr="00E35F2D" w:rsidRDefault="00BB50B6" w:rsidP="00575E76">
      <w:pPr>
        <w:numPr>
          <w:ilvl w:val="0"/>
          <w:numId w:val="34"/>
        </w:numPr>
        <w:spacing w:before="200"/>
        <w:ind w:hanging="578"/>
        <w:contextualSpacing/>
        <w:jc w:val="both"/>
      </w:pPr>
      <w:r w:rsidRPr="00E35F2D">
        <w:rPr>
          <w:b/>
          <w:sz w:val="22"/>
          <w:szCs w:val="22"/>
        </w:rPr>
        <w:t>Darbai</w:t>
      </w:r>
      <w:r w:rsidRPr="00E35F2D">
        <w:rPr>
          <w:sz w:val="22"/>
          <w:szCs w:val="22"/>
        </w:rPr>
        <w:t xml:space="preserve"> – visi darbai, nustatyti Darbų užduotyje ir kiti darbai bei būtinos Sutarčiai atlikti paslaugos (jeigu yra), kuriuos pagal Sutartį privalo atlikti Rangovas. </w:t>
      </w:r>
    </w:p>
    <w:p w:rsidR="00BB50B6" w:rsidRPr="00E35F2D" w:rsidRDefault="00BB50B6" w:rsidP="002821AB">
      <w:pPr>
        <w:spacing w:before="200"/>
        <w:ind w:left="720"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Darbų atlikimo terminas</w:t>
      </w:r>
      <w:r w:rsidRPr="00E35F2D">
        <w:rPr>
          <w:sz w:val="22"/>
          <w:szCs w:val="22"/>
        </w:rPr>
        <w:t xml:space="preserve"> – laikas, skaičiuojamas dienomis nuo Darbų pradžios iki Darbų perdavimo Užsakovui, atlikus baigiamuosius bandymus (jeigu taikoma),</w:t>
      </w:r>
      <w:r w:rsidRPr="00E35F2D">
        <w:rPr>
          <w:rFonts w:ascii="Calibri" w:hAnsi="Calibri"/>
          <w:sz w:val="22"/>
          <w:szCs w:val="22"/>
        </w:rPr>
        <w:t xml:space="preserve"> </w:t>
      </w:r>
      <w:r w:rsidRPr="00E35F2D">
        <w:rPr>
          <w:sz w:val="22"/>
          <w:szCs w:val="22"/>
        </w:rPr>
        <w:t xml:space="preserve">kurių rezultatai yra teigiami, ir pasirašius Darbų perdavimo-priėmimo aktą. </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pPr>
      <w:r w:rsidRPr="00E35F2D">
        <w:rPr>
          <w:b/>
          <w:sz w:val="22"/>
          <w:szCs w:val="22"/>
        </w:rPr>
        <w:t>Darbų perdavimo-priėmimo aktas</w:t>
      </w:r>
      <w:r w:rsidRPr="00E35F2D">
        <w:rPr>
          <w:sz w:val="22"/>
          <w:szCs w:val="22"/>
        </w:rPr>
        <w:t xml:space="preserve"> – dokumentas, patvirtinantis, kad Rangovas perdavė, o Užsakovas priėmė Darbus, pasirašomas vadovaujantis Sutarties sąlygų 8.2 papunkčiu, prieš surašant baigto remontuoti statinio Statybos užbaigimo aktą. </w:t>
      </w:r>
    </w:p>
    <w:p w:rsidR="00BB50B6" w:rsidRPr="00E35F2D" w:rsidRDefault="00BB50B6" w:rsidP="002821AB">
      <w:pPr>
        <w:spacing w:before="200"/>
        <w:ind w:hanging="578"/>
        <w:contextualSpacing/>
      </w:pPr>
    </w:p>
    <w:p w:rsidR="00BB50B6" w:rsidRPr="00E35F2D" w:rsidRDefault="00BB50B6" w:rsidP="00575E76">
      <w:pPr>
        <w:numPr>
          <w:ilvl w:val="0"/>
          <w:numId w:val="34"/>
        </w:numPr>
        <w:spacing w:before="200"/>
        <w:ind w:hanging="578"/>
        <w:contextualSpacing/>
        <w:jc w:val="both"/>
      </w:pPr>
      <w:r w:rsidRPr="00E35F2D">
        <w:rPr>
          <w:b/>
          <w:sz w:val="22"/>
          <w:szCs w:val="22"/>
        </w:rPr>
        <w:t>Darbų pradžia</w:t>
      </w:r>
      <w:r w:rsidRPr="00E35F2D">
        <w:rPr>
          <w:sz w:val="22"/>
          <w:szCs w:val="22"/>
        </w:rPr>
        <w:t xml:space="preserve"> – Statybvietės perdavimo-priėmimo akto pasirašymo Rangovui data. </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 xml:space="preserve">Darbų užduotis </w:t>
      </w:r>
      <w:r w:rsidRPr="00E35F2D">
        <w:rPr>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w:t>
      </w:r>
      <w:proofErr w:type="spellStart"/>
      <w:r w:rsidRPr="00E35F2D">
        <w:rPr>
          <w:sz w:val="22"/>
          <w:szCs w:val="22"/>
        </w:rPr>
        <w:t>neatitikimams</w:t>
      </w:r>
      <w:proofErr w:type="spellEnd"/>
      <w:r w:rsidRPr="00E35F2D">
        <w:rPr>
          <w:sz w:val="22"/>
          <w:szCs w:val="22"/>
        </w:rPr>
        <w:t xml:space="preserve"> ar </w:t>
      </w:r>
      <w:proofErr w:type="spellStart"/>
      <w:r w:rsidRPr="00E35F2D">
        <w:rPr>
          <w:sz w:val="22"/>
          <w:szCs w:val="22"/>
        </w:rPr>
        <w:t>prieštaravimams</w:t>
      </w:r>
      <w:proofErr w:type="spellEnd"/>
      <w:r w:rsidRPr="00E35F2D">
        <w:rPr>
          <w:sz w:val="22"/>
          <w:szCs w:val="22"/>
        </w:rPr>
        <w:t>, jų viršenybė pagal analogiją nustatoma (jeigu įmanoma) pagal STR 1.04.04:2017 „Statinio projektavimas, projekto ekspertizė“.</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Darbų užduoties klaida</w:t>
      </w:r>
      <w:r w:rsidRPr="00E35F2D">
        <w:rPr>
          <w:sz w:val="22"/>
          <w:szCs w:val="22"/>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Išankstinis mokėjimas</w:t>
      </w:r>
      <w:r w:rsidRPr="00E35F2D">
        <w:rPr>
          <w:sz w:val="22"/>
          <w:szCs w:val="22"/>
        </w:rPr>
        <w:t xml:space="preserve"> – Sutarties 9.3 papunktyje nurodyta Sutarties kainos dalis, kurią Užsakovas pagal Sutartį turi sumokėti Rangovui iš anksto (avansu) iki atliktų Darbų perdavimo Užsakovui.</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Išlaidos</w:t>
      </w:r>
      <w:r w:rsidRPr="00E35F2D">
        <w:rPr>
          <w:sz w:val="22"/>
          <w:szCs w:val="22"/>
        </w:rPr>
        <w:t xml:space="preserve"> – visos pagrįstai Statybvietėje ar už jos ribų patirtos Rangovo tiesioginės ir netiesioginės išlaidos, susijusios su Sutartyje numatytais Darbais. Į išlaidas negali būti įskaičiuojamos negautos pajamos.</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ind w:hanging="578"/>
        <w:contextualSpacing/>
        <w:jc w:val="both"/>
      </w:pPr>
      <w:r w:rsidRPr="00E35F2D">
        <w:rPr>
          <w:b/>
          <w:sz w:val="22"/>
          <w:szCs w:val="22"/>
        </w:rPr>
        <w:t xml:space="preserve">Įranga </w:t>
      </w:r>
      <w:r w:rsidRPr="00E35F2D">
        <w:rPr>
          <w:sz w:val="22"/>
          <w:szCs w:val="22"/>
        </w:rPr>
        <w:t>– prietaisai ir mechanizmai sudarantys Darbus ar jų dalį.</w:t>
      </w:r>
    </w:p>
    <w:p w:rsidR="00BB50B6" w:rsidRPr="00E35F2D" w:rsidRDefault="00BB50B6" w:rsidP="002821AB">
      <w:pPr>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Medžiagos</w:t>
      </w:r>
      <w:r w:rsidRPr="00E35F2D">
        <w:rPr>
          <w:sz w:val="22"/>
          <w:szCs w:val="22"/>
        </w:rPr>
        <w:t xml:space="preserve"> – visa tai, kas turi sudaryti Darbus ar jų dalį (išskyrus Įrangą).</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Pakeitimas</w:t>
      </w:r>
      <w:r w:rsidRPr="00E35F2D">
        <w:rPr>
          <w:sz w:val="22"/>
          <w:szCs w:val="22"/>
        </w:rPr>
        <w:t xml:space="preserve"> – Darbų užduoties reikalavimų keitimas, Užsakovo nurodytas padaryti pagal 10 skyrių.</w:t>
      </w:r>
    </w:p>
    <w:p w:rsidR="00BB50B6" w:rsidRPr="00E35F2D" w:rsidRDefault="00BB50B6" w:rsidP="002821AB">
      <w:pPr>
        <w:spacing w:before="200"/>
        <w:ind w:hanging="578"/>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Pradinė sutarties vertė</w:t>
      </w:r>
      <w:r w:rsidRPr="00E35F2D">
        <w:rPr>
          <w:rFonts w:ascii="Calibri" w:hAnsi="Calibri"/>
          <w:sz w:val="22"/>
        </w:rPr>
        <w:t xml:space="preserve"> – S</w:t>
      </w:r>
      <w:r w:rsidRPr="00E35F2D">
        <w:rPr>
          <w:sz w:val="22"/>
          <w:szCs w:val="22"/>
        </w:rPr>
        <w:t xml:space="preserve">utarties 3.4 papunktyje nurodyta vertė, lygi laimėjusio Rangovo pasiūlymo kainos ir galimų papildomų darbų pagal 10.3.1 papunktį (jeigu taikoma) vertės sumai. </w:t>
      </w:r>
    </w:p>
    <w:p w:rsidR="00BB50B6" w:rsidRPr="00E35F2D" w:rsidRDefault="00BB50B6" w:rsidP="00575E76">
      <w:pPr>
        <w:numPr>
          <w:ilvl w:val="0"/>
          <w:numId w:val="34"/>
        </w:numPr>
        <w:spacing w:before="200"/>
        <w:ind w:hanging="578"/>
        <w:contextualSpacing/>
        <w:jc w:val="both"/>
      </w:pPr>
      <w:r w:rsidRPr="00E35F2D">
        <w:rPr>
          <w:b/>
          <w:sz w:val="22"/>
          <w:szCs w:val="22"/>
        </w:rPr>
        <w:t>Rangovo įrengimai</w:t>
      </w:r>
      <w:r w:rsidRPr="00E35F2D">
        <w:rPr>
          <w:sz w:val="22"/>
          <w:szCs w:val="22"/>
        </w:rPr>
        <w:t xml:space="preserve"> – visi prietaisai, mechanizmai, transporto priemonės bei kiti daiktai, reikalingi Darbams vykdyti, užbaigti ir bet kuriems defektams ištaisyti. Rangovo </w:t>
      </w:r>
      <w:proofErr w:type="spellStart"/>
      <w:r w:rsidRPr="00E35F2D">
        <w:rPr>
          <w:sz w:val="22"/>
          <w:szCs w:val="22"/>
        </w:rPr>
        <w:t>įrengimams</w:t>
      </w:r>
      <w:proofErr w:type="spellEnd"/>
      <w:r w:rsidRPr="00E35F2D">
        <w:rPr>
          <w:sz w:val="22"/>
          <w:szCs w:val="22"/>
        </w:rPr>
        <w:t xml:space="preserve"> nepriskiriama Įranga, Medžiagos ir visi kiti daiktai, skirti sudaryti Darbus ar jų dalį.</w:t>
      </w:r>
    </w:p>
    <w:p w:rsidR="00803422" w:rsidRDefault="00803422">
      <w:r>
        <w:br w:type="page"/>
      </w:r>
    </w:p>
    <w:p w:rsidR="00BB50B6" w:rsidRPr="00E35F2D" w:rsidRDefault="00BB50B6" w:rsidP="0001119F">
      <w:pPr>
        <w:spacing w:before="200"/>
        <w:ind w:left="720"/>
        <w:contextualSpacing/>
        <w:jc w:val="both"/>
      </w:pPr>
      <w:bookmarkStart w:id="1" w:name="_GoBack"/>
      <w:bookmarkEnd w:id="1"/>
    </w:p>
    <w:p w:rsidR="00BB50B6" w:rsidRPr="00E35F2D" w:rsidRDefault="00BB50B6" w:rsidP="00575E76">
      <w:pPr>
        <w:numPr>
          <w:ilvl w:val="0"/>
          <w:numId w:val="34"/>
        </w:numPr>
        <w:spacing w:before="200"/>
        <w:ind w:hanging="578"/>
        <w:contextualSpacing/>
        <w:jc w:val="both"/>
      </w:pPr>
      <w:r w:rsidRPr="00E35F2D">
        <w:rPr>
          <w:b/>
          <w:sz w:val="22"/>
          <w:szCs w:val="22"/>
        </w:rPr>
        <w:t>Rangovo pasiūlymas</w:t>
      </w:r>
      <w:r w:rsidRPr="00E35F2D">
        <w:rPr>
          <w:sz w:val="22"/>
          <w:szCs w:val="22"/>
        </w:rPr>
        <w:t xml:space="preserve"> – Rangovo užpildyti ir viešojo darbų pirkimo metu pateikti dokumentai, kuriais siūloma Užsakovui atlikti darbus pagal Užsakovo nustatytas viešojo darbų pirkimo sąlygas. </w:t>
      </w:r>
    </w:p>
    <w:p w:rsidR="00BB50B6" w:rsidRPr="00E35F2D" w:rsidRDefault="00BB50B6" w:rsidP="0001119F">
      <w:pPr>
        <w:spacing w:before="200"/>
        <w:ind w:left="72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Rangovo personalas</w:t>
      </w:r>
      <w:r w:rsidRPr="00E35F2D">
        <w:rPr>
          <w:sz w:val="22"/>
          <w:szCs w:val="22"/>
        </w:rPr>
        <w:t xml:space="preserve"> – visi Statybvietėje dirbantys Rangovui arba Subrangovui darbuotojai ir kiti asmenys, padedantys Rangovui vykdyti Darbus. </w:t>
      </w:r>
    </w:p>
    <w:p w:rsidR="00BB50B6" w:rsidRPr="00E35F2D" w:rsidRDefault="00BB50B6" w:rsidP="0001119F">
      <w:pPr>
        <w:spacing w:before="200"/>
        <w:contextualSpacing/>
        <w:jc w:val="both"/>
      </w:pPr>
      <w:r w:rsidRPr="00E35F2D">
        <w:t xml:space="preserve"> </w:t>
      </w:r>
    </w:p>
    <w:p w:rsidR="00BB50B6" w:rsidRPr="00E35F2D" w:rsidRDefault="00BB50B6" w:rsidP="00575E76">
      <w:pPr>
        <w:numPr>
          <w:ilvl w:val="0"/>
          <w:numId w:val="34"/>
        </w:numPr>
        <w:spacing w:before="200"/>
        <w:ind w:hanging="578"/>
        <w:contextualSpacing/>
        <w:jc w:val="both"/>
      </w:pPr>
      <w:r w:rsidRPr="00E35F2D">
        <w:rPr>
          <w:b/>
          <w:sz w:val="22"/>
          <w:szCs w:val="22"/>
        </w:rPr>
        <w:t>Statybos užbaigimo terminas</w:t>
      </w:r>
      <w:r w:rsidRPr="00E35F2D">
        <w:rPr>
          <w:sz w:val="22"/>
          <w:szCs w:val="22"/>
        </w:rPr>
        <w:t xml:space="preserve"> – laikas, skaičiuojamas dienomis nuo Darbų perdavimo-priėmimo akto datos iki užbaigiama statinio (jo dalies) statyba, </w:t>
      </w:r>
      <w:proofErr w:type="spellStart"/>
      <w:r w:rsidRPr="00E35F2D">
        <w:rPr>
          <w:sz w:val="22"/>
          <w:szCs w:val="22"/>
        </w:rPr>
        <w:t>t.y</w:t>
      </w:r>
      <w:proofErr w:type="spellEnd"/>
      <w:r w:rsidRPr="00E35F2D">
        <w:rPr>
          <w:sz w:val="22"/>
          <w:szCs w:val="22"/>
        </w:rPr>
        <w:t>. kai po Darbų perdavimo Užsakovui ištaisomi defektai (jei reikia), atliekamos statybos užbaigimo procedūros ir surašomas Statybos užbaigimo aktas.</w:t>
      </w:r>
    </w:p>
    <w:p w:rsidR="00BB50B6" w:rsidRPr="00E35F2D" w:rsidRDefault="00BB50B6" w:rsidP="00A82AF5">
      <w:pPr>
        <w:spacing w:before="20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Statybvietė</w:t>
      </w:r>
      <w:r w:rsidRPr="00E35F2D">
        <w:rPr>
          <w:sz w:val="22"/>
          <w:szCs w:val="22"/>
        </w:rPr>
        <w:t xml:space="preserve"> – Darbų vykdymo vieta ar vietos, į kurias turi būti pristatoma Įranga bei Medžiagos, ir kurios ribos apibrėžiamos perduodant Rangovui Statybvietę ir jos valdymo teisę vadovaujantis Sutarties sąlygų 4.1 papunkčiu.</w:t>
      </w:r>
    </w:p>
    <w:p w:rsidR="00BB50B6" w:rsidRPr="00E35F2D" w:rsidRDefault="00BB50B6" w:rsidP="00A82AF5">
      <w:pPr>
        <w:spacing w:before="20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Subrangovas</w:t>
      </w:r>
      <w:r w:rsidRPr="00E35F2D">
        <w:rPr>
          <w:sz w:val="22"/>
          <w:szCs w:val="22"/>
        </w:rPr>
        <w:t xml:space="preserve"> – asmuo Rangovo pasiūlyme ir Sutartyje įvardintas kaip Subrangovas. </w:t>
      </w:r>
    </w:p>
    <w:p w:rsidR="00BB50B6" w:rsidRPr="00E35F2D" w:rsidRDefault="00BB50B6" w:rsidP="00A82AF5">
      <w:pPr>
        <w:spacing w:before="20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Sutarties galiojimas</w:t>
      </w:r>
      <w:r w:rsidRPr="00E35F2D">
        <w:rPr>
          <w:sz w:val="22"/>
          <w:szCs w:val="22"/>
        </w:rPr>
        <w:t xml:space="preserve"> – Sutartis įsigalioja Sutarties Šalims pasirašius Sutartį ir Rangovui pateikus tinkamą Sutarties įvykdymo užtikrinimą. Sutartis galioja iki visiško Sutartyje numatytų įsipareigojimų įvykdymo. </w:t>
      </w:r>
    </w:p>
    <w:p w:rsidR="00BB50B6" w:rsidRPr="00E35F2D" w:rsidRDefault="00BB50B6" w:rsidP="00A82AF5">
      <w:pPr>
        <w:spacing w:before="20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Sutarties kaina</w:t>
      </w:r>
      <w:r w:rsidRPr="00E35F2D">
        <w:rPr>
          <w:sz w:val="22"/>
          <w:szCs w:val="22"/>
        </w:rPr>
        <w:t xml:space="preserve"> – Sutarties 9.1 papunktyje nurodyta suma, kuri turi būti sumokėta Rangovui už laiku, tinkamai atliktus Darbus pagal Sutartį.</w:t>
      </w:r>
    </w:p>
    <w:p w:rsidR="00BB50B6" w:rsidRPr="00E35F2D" w:rsidRDefault="00BB50B6" w:rsidP="00A82AF5">
      <w:pPr>
        <w:spacing w:before="20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Užsakovo personalas</w:t>
      </w:r>
      <w:r w:rsidRPr="00E35F2D">
        <w:rPr>
          <w:sz w:val="22"/>
          <w:szCs w:val="22"/>
        </w:rPr>
        <w:t xml:space="preserve"> – visi Užsakovui dirbantys arba Užsakovo įgalioti asmenys, taip pat kiti asmenys, apie kuriuos Užsakovas pranešė Rangovui kaip apie Užsakovo personalą.</w:t>
      </w:r>
    </w:p>
    <w:p w:rsidR="00BB50B6" w:rsidRPr="00E35F2D" w:rsidRDefault="00BB50B6" w:rsidP="00A82AF5">
      <w:pPr>
        <w:spacing w:before="200"/>
        <w:contextualSpacing/>
        <w:jc w:val="both"/>
      </w:pPr>
    </w:p>
    <w:p w:rsidR="00BB50B6" w:rsidRPr="00E35F2D" w:rsidRDefault="00BB50B6" w:rsidP="00575E76">
      <w:pPr>
        <w:numPr>
          <w:ilvl w:val="0"/>
          <w:numId w:val="34"/>
        </w:numPr>
        <w:spacing w:before="200"/>
        <w:ind w:hanging="578"/>
        <w:contextualSpacing/>
        <w:jc w:val="both"/>
      </w:pPr>
      <w:r w:rsidRPr="00E35F2D">
        <w:rPr>
          <w:b/>
          <w:sz w:val="22"/>
          <w:szCs w:val="22"/>
        </w:rPr>
        <w:t xml:space="preserve">Veiklų sąrašas </w:t>
      </w:r>
      <w:r w:rsidRPr="00E35F2D">
        <w:rPr>
          <w:sz w:val="22"/>
          <w:szCs w:val="22"/>
        </w:rPr>
        <w:t xml:space="preserve">– Darbų grupių (etapų) </w:t>
      </w:r>
      <w:r w:rsidRPr="00E35F2D">
        <w:rPr>
          <w:color w:val="000000"/>
          <w:spacing w:val="-2"/>
          <w:sz w:val="22"/>
          <w:szCs w:val="22"/>
        </w:rPr>
        <w:t>žiniaraštis</w:t>
      </w:r>
      <w:r w:rsidRPr="00E35F2D">
        <w:rPr>
          <w:sz w:val="22"/>
          <w:szCs w:val="22"/>
        </w:rPr>
        <w:t xml:space="preserve">, užpildytas Rangovo siūlomomis Darbų kainomis. Veiklų sąrašas nurodo pagrindines Darbų, kurių apimtys apibrėžtos Darbų užduotyje (specifikacijose, aiškinamuosiuose raštuose, brėžiniuose), veiklas ir joms priskirtinas sumas (pateikiamas kartu su Sutartimi). </w:t>
      </w:r>
    </w:p>
    <w:p w:rsidR="00BB50B6" w:rsidRPr="00E35F2D" w:rsidRDefault="00BB50B6" w:rsidP="00A82AF5">
      <w:pPr>
        <w:spacing w:before="200"/>
        <w:contextualSpacing/>
        <w:jc w:val="both"/>
      </w:pPr>
    </w:p>
    <w:p w:rsidR="00BB50B6" w:rsidRPr="00E35F2D" w:rsidRDefault="00BB50B6" w:rsidP="00575E76">
      <w:pPr>
        <w:numPr>
          <w:ilvl w:val="0"/>
          <w:numId w:val="34"/>
        </w:numPr>
        <w:ind w:left="748" w:hanging="578"/>
        <w:contextualSpacing/>
        <w:jc w:val="both"/>
      </w:pPr>
      <w:r w:rsidRPr="00E35F2D">
        <w:rPr>
          <w:sz w:val="22"/>
          <w:szCs w:val="22"/>
        </w:rPr>
        <w:t>Kitos vartojamos sąvokos</w:t>
      </w:r>
      <w:r w:rsidRPr="00E35F2D">
        <w:rPr>
          <w:b/>
          <w:sz w:val="22"/>
          <w:szCs w:val="22"/>
        </w:rPr>
        <w:t xml:space="preserve"> </w:t>
      </w:r>
      <w:r w:rsidRPr="00E35F2D">
        <w:rPr>
          <w:bCs/>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35F2D">
        <w:rPr>
          <w:sz w:val="22"/>
          <w:szCs w:val="22"/>
        </w:rPr>
        <w:t>.</w:t>
      </w:r>
    </w:p>
    <w:p w:rsidR="00BB50B6" w:rsidRPr="00E35F2D" w:rsidRDefault="00BB50B6" w:rsidP="00F63367">
      <w:pPr>
        <w:pStyle w:val="Sraopastraipa"/>
        <w:numPr>
          <w:ilvl w:val="0"/>
          <w:numId w:val="64"/>
        </w:numPr>
        <w:spacing w:before="240" w:after="240"/>
        <w:jc w:val="center"/>
        <w:rPr>
          <w:b/>
          <w:sz w:val="24"/>
          <w:szCs w:val="22"/>
        </w:rPr>
      </w:pPr>
      <w:r w:rsidRPr="00E35F2D">
        <w:rPr>
          <w:b/>
          <w:szCs w:val="22"/>
        </w:rPr>
        <w:t>SUTARTIES DALYKAS</w:t>
      </w:r>
    </w:p>
    <w:p w:rsidR="00BB50B6" w:rsidRPr="00E35F2D" w:rsidRDefault="00BB50B6" w:rsidP="00575E76">
      <w:pPr>
        <w:pStyle w:val="Sraopastraipa"/>
        <w:numPr>
          <w:ilvl w:val="1"/>
          <w:numId w:val="64"/>
        </w:numPr>
        <w:ind w:hanging="644"/>
        <w:rPr>
          <w:szCs w:val="22"/>
        </w:rPr>
      </w:pPr>
      <w:r w:rsidRPr="00E35F2D">
        <w:rPr>
          <w:szCs w:val="22"/>
        </w:rPr>
        <w:t>Šia Sutartimi Rangovas įsipareigoja per Sutartyje nustatytą Darbų atlikimo terminą ir Sutartyje nustatytomis sąlygomis atlikti ir perduoti Bendrabučio J. Basanavičiaus g. 53, Šiauliai, paprastojo remonto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rsidR="00BB50B6" w:rsidRPr="00E35F2D" w:rsidRDefault="00BB50B6" w:rsidP="007538CD">
      <w:pPr>
        <w:pStyle w:val="Sraopastraipa"/>
        <w:numPr>
          <w:ilvl w:val="0"/>
          <w:numId w:val="64"/>
        </w:numPr>
        <w:spacing w:before="240" w:after="240"/>
        <w:jc w:val="center"/>
        <w:rPr>
          <w:b/>
          <w:sz w:val="24"/>
          <w:szCs w:val="22"/>
        </w:rPr>
      </w:pPr>
      <w:r w:rsidRPr="00E35F2D">
        <w:rPr>
          <w:b/>
          <w:szCs w:val="22"/>
        </w:rPr>
        <w:t>BENDROSIOS NUOSTATOS</w:t>
      </w:r>
    </w:p>
    <w:p w:rsidR="00BB50B6" w:rsidRPr="00E35F2D" w:rsidRDefault="00BB50B6" w:rsidP="00575E76">
      <w:pPr>
        <w:pStyle w:val="Sraopastraipa"/>
        <w:numPr>
          <w:ilvl w:val="1"/>
          <w:numId w:val="66"/>
        </w:numPr>
        <w:tabs>
          <w:tab w:val="left" w:pos="330"/>
          <w:tab w:val="left" w:pos="709"/>
        </w:tabs>
        <w:ind w:left="709" w:hanging="567"/>
      </w:pPr>
      <w:r w:rsidRPr="00E35F2D">
        <w:rPr>
          <w:spacing w:val="-3"/>
          <w:szCs w:val="22"/>
        </w:rPr>
        <w:t xml:space="preserve">Šalių teisių ir pareigų pagrindas yra Sutartis, Lietuvos Respublikos įstatymai, </w:t>
      </w:r>
      <w:r w:rsidRPr="00E35F2D">
        <w:rPr>
          <w:szCs w:val="22"/>
        </w:rPr>
        <w:t xml:space="preserve">įstatymų įgyvendinamieji                                                                                                                      </w:t>
      </w:r>
      <w:r w:rsidRPr="00E35F2D">
        <w:rPr>
          <w:spacing w:val="-3"/>
          <w:szCs w:val="22"/>
        </w:rPr>
        <w:t>teisės aktai, statybos techniniai reglamentai ir kiti normatyviniai dokumentai.</w:t>
      </w:r>
    </w:p>
    <w:p w:rsidR="00BB50B6" w:rsidRPr="00E35F2D" w:rsidRDefault="00BB50B6" w:rsidP="002821AB">
      <w:pPr>
        <w:spacing w:after="240"/>
        <w:ind w:left="709" w:hanging="567"/>
        <w:contextualSpacing/>
        <w:jc w:val="both"/>
      </w:pPr>
      <w:r w:rsidRPr="00E35F2D">
        <w:t xml:space="preserve">3.2.  </w:t>
      </w:r>
      <w:r w:rsidRPr="00E35F2D">
        <w:rPr>
          <w:sz w:val="22"/>
          <w:szCs w:val="22"/>
        </w:rPr>
        <w:t>Šiame punkte pateikiami Sutartį sudarantys dokumentai, kurie turi būti suprantami kaip paaiškinantys vienas kitą. Tuo tikslu nustatomas toks dokumentų pirmumas:</w:t>
      </w:r>
    </w:p>
    <w:p w:rsidR="00BB50B6" w:rsidRPr="00E35F2D" w:rsidRDefault="00BB50B6" w:rsidP="007538CD">
      <w:pPr>
        <w:numPr>
          <w:ilvl w:val="0"/>
          <w:numId w:val="35"/>
        </w:numPr>
        <w:spacing w:after="240"/>
        <w:contextualSpacing/>
        <w:jc w:val="both"/>
      </w:pPr>
      <w:r w:rsidRPr="00E35F2D">
        <w:rPr>
          <w:sz w:val="22"/>
          <w:szCs w:val="22"/>
        </w:rPr>
        <w:t>šios Sutarties sąlygos;</w:t>
      </w:r>
    </w:p>
    <w:p w:rsidR="00BB50B6" w:rsidRPr="00E35F2D" w:rsidRDefault="00BB50B6" w:rsidP="007538CD">
      <w:pPr>
        <w:numPr>
          <w:ilvl w:val="0"/>
          <w:numId w:val="35"/>
        </w:numPr>
        <w:spacing w:after="240"/>
        <w:contextualSpacing/>
        <w:jc w:val="both"/>
      </w:pPr>
      <w:r w:rsidRPr="00E35F2D">
        <w:rPr>
          <w:sz w:val="22"/>
          <w:szCs w:val="22"/>
        </w:rPr>
        <w:t xml:space="preserve">Veiklų sąrašas;                                  </w:t>
      </w:r>
    </w:p>
    <w:p w:rsidR="00BB50B6" w:rsidRPr="00E35F2D" w:rsidRDefault="00BB50B6" w:rsidP="007538CD">
      <w:pPr>
        <w:numPr>
          <w:ilvl w:val="0"/>
          <w:numId w:val="35"/>
        </w:numPr>
        <w:spacing w:after="240"/>
        <w:contextualSpacing/>
        <w:jc w:val="both"/>
      </w:pPr>
      <w:r w:rsidRPr="00E35F2D">
        <w:rPr>
          <w:sz w:val="22"/>
          <w:szCs w:val="22"/>
        </w:rPr>
        <w:t>Subrangovų sąrašas;</w:t>
      </w:r>
    </w:p>
    <w:p w:rsidR="00BB50B6" w:rsidRPr="00E35F2D" w:rsidRDefault="00BB50B6" w:rsidP="00575E76">
      <w:pPr>
        <w:numPr>
          <w:ilvl w:val="0"/>
          <w:numId w:val="35"/>
        </w:numPr>
        <w:spacing w:after="240"/>
        <w:ind w:left="29" w:firstLine="331"/>
        <w:contextualSpacing/>
        <w:jc w:val="both"/>
        <w:rPr>
          <w:rFonts w:ascii="Calibri" w:hAnsi="Calibri"/>
        </w:rPr>
      </w:pPr>
      <w:r w:rsidRPr="00E35F2D">
        <w:rPr>
          <w:sz w:val="22"/>
          <w:szCs w:val="22"/>
        </w:rPr>
        <w:t>kiti Sutartį sudarantys dokumentai (jeigu yra).</w:t>
      </w:r>
    </w:p>
    <w:p w:rsidR="00BB50B6" w:rsidRPr="00E35F2D" w:rsidRDefault="00BB50B6" w:rsidP="002821AB">
      <w:pPr>
        <w:tabs>
          <w:tab w:val="left" w:pos="851"/>
        </w:tabs>
        <w:spacing w:after="240"/>
        <w:ind w:left="142"/>
        <w:contextualSpacing/>
        <w:jc w:val="both"/>
        <w:rPr>
          <w:sz w:val="22"/>
        </w:rPr>
      </w:pPr>
      <w:r w:rsidRPr="00E35F2D">
        <w:t xml:space="preserve">3.3.  </w:t>
      </w:r>
      <w:r w:rsidRPr="00E35F2D">
        <w:rPr>
          <w:sz w:val="22"/>
        </w:rPr>
        <w:t xml:space="preserve">Sutartis gali būti keičiama tik </w:t>
      </w:r>
      <w:r w:rsidRPr="00E35F2D">
        <w:rPr>
          <w:sz w:val="22"/>
          <w:szCs w:val="22"/>
        </w:rPr>
        <w:t xml:space="preserve">Lietuvos Respublikos viešųjų pirkimų </w:t>
      </w:r>
      <w:r w:rsidRPr="00E35F2D">
        <w:rPr>
          <w:sz w:val="22"/>
        </w:rPr>
        <w:t xml:space="preserve">įstatyme nustatytais atvejais                                                neatliekant naujos pirkimo procedūros. </w:t>
      </w:r>
    </w:p>
    <w:p w:rsidR="00BB50B6" w:rsidRPr="00E35F2D" w:rsidRDefault="00BB50B6" w:rsidP="00736687">
      <w:pPr>
        <w:spacing w:after="240"/>
        <w:ind w:left="142"/>
        <w:contextualSpacing/>
        <w:jc w:val="both"/>
      </w:pPr>
    </w:p>
    <w:p w:rsidR="00BB50B6" w:rsidRPr="00E35F2D" w:rsidRDefault="00BB50B6" w:rsidP="00736687">
      <w:pPr>
        <w:spacing w:after="240"/>
        <w:ind w:left="-284" w:firstLine="426"/>
        <w:contextualSpacing/>
        <w:jc w:val="both"/>
      </w:pPr>
    </w:p>
    <w:p w:rsidR="00E35B76" w:rsidRDefault="00E35B76">
      <w:r>
        <w:br w:type="page"/>
      </w:r>
    </w:p>
    <w:p w:rsidR="00BB50B6" w:rsidRPr="00E35F2D" w:rsidRDefault="00BB50B6" w:rsidP="00736687">
      <w:pPr>
        <w:spacing w:after="240"/>
        <w:ind w:left="-284" w:firstLine="426"/>
        <w:contextualSpacing/>
        <w:jc w:val="both"/>
      </w:pPr>
    </w:p>
    <w:p w:rsidR="00BB50B6" w:rsidRPr="00E35F2D" w:rsidRDefault="00E35B76" w:rsidP="002821AB">
      <w:pPr>
        <w:tabs>
          <w:tab w:val="left" w:pos="851"/>
        </w:tabs>
        <w:spacing w:after="240"/>
        <w:ind w:left="-284" w:firstLine="426"/>
        <w:contextualSpacing/>
        <w:jc w:val="both"/>
      </w:pPr>
      <w:r>
        <w:t xml:space="preserve">       </w:t>
      </w:r>
      <w:r w:rsidR="00BB50B6" w:rsidRPr="00E35F2D">
        <w:t xml:space="preserve">3.4.    </w:t>
      </w:r>
      <w:r w:rsidR="00BB50B6" w:rsidRPr="00E35F2D">
        <w:rPr>
          <w:sz w:val="22"/>
          <w:szCs w:val="22"/>
        </w:rPr>
        <w:t xml:space="preserve">Sutarties sąlygų pagrindiniai duomenys: </w:t>
      </w:r>
    </w:p>
    <w:tbl>
      <w:tblPr>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8822"/>
      </w:tblGrid>
      <w:tr w:rsidR="00BB50B6" w:rsidRPr="00E35F2D" w:rsidTr="00736687">
        <w:trPr>
          <w:trHeight w:val="1556"/>
        </w:trPr>
        <w:tc>
          <w:tcPr>
            <w:tcW w:w="817" w:type="dxa"/>
            <w:tcBorders>
              <w:top w:val="nil"/>
              <w:left w:val="nil"/>
              <w:bottom w:val="nil"/>
              <w:right w:val="nil"/>
            </w:tcBorders>
          </w:tcPr>
          <w:p w:rsidR="00BB50B6" w:rsidRPr="00E35F2D" w:rsidRDefault="00BB50B6" w:rsidP="00E62488">
            <w:pPr>
              <w:spacing w:before="200"/>
              <w:contextualSpacing/>
              <w:jc w:val="both"/>
            </w:pPr>
          </w:p>
        </w:tc>
        <w:tc>
          <w:tcPr>
            <w:tcW w:w="8822" w:type="dxa"/>
            <w:tcBorders>
              <w:top w:val="nil"/>
              <w:left w:val="nil"/>
              <w:bottom w:val="nil"/>
              <w:right w:val="nil"/>
            </w:tcBorders>
          </w:tcPr>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1"/>
              <w:gridCol w:w="1134"/>
              <w:gridCol w:w="4378"/>
            </w:tblGrid>
            <w:tr w:rsidR="00BB50B6" w:rsidRPr="00E35B76" w:rsidTr="00665B43">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Punktas </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Duomenys ir sąlygos</w:t>
                  </w:r>
                </w:p>
              </w:tc>
            </w:tr>
            <w:tr w:rsidR="00BB50B6" w:rsidRPr="00E35B76" w:rsidTr="00665B43">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Pradinė sutarties vertė</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1.12.</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336017,00 eurų </w:t>
                  </w:r>
                </w:p>
              </w:tc>
            </w:tr>
            <w:tr w:rsidR="00BB50B6" w:rsidRPr="00E35B76" w:rsidTr="00665B43">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rPr>
                      <w:i/>
                    </w:rPr>
                  </w:pPr>
                  <w:r w:rsidRPr="00E35B76">
                    <w:rPr>
                      <w:sz w:val="22"/>
                      <w:szCs w:val="22"/>
                    </w:rPr>
                    <w:t>Užsakovo skiriamas asmuo</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rPr>
                      <w:i/>
                    </w:rPr>
                  </w:pPr>
                  <w:r w:rsidRPr="00E35B76">
                    <w:rPr>
                      <w:sz w:val="22"/>
                      <w:szCs w:val="22"/>
                    </w:rPr>
                    <w:t>4.3.</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Vytautas </w:t>
                  </w:r>
                  <w:proofErr w:type="spellStart"/>
                  <w:r w:rsidRPr="00E35B76">
                    <w:rPr>
                      <w:sz w:val="22"/>
                      <w:szCs w:val="22"/>
                    </w:rPr>
                    <w:t>Juodagalvis</w:t>
                  </w:r>
                  <w:proofErr w:type="spellEnd"/>
                </w:p>
              </w:tc>
            </w:tr>
            <w:tr w:rsidR="00BB50B6" w:rsidRPr="00E35B76" w:rsidTr="00665B43">
              <w:trPr>
                <w:trHeight w:val="537"/>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Darbų atlikimo terminas</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6.1.</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right="420"/>
                  </w:pPr>
                  <w:r w:rsidRPr="00E35B76">
                    <w:rPr>
                      <w:sz w:val="22"/>
                      <w:szCs w:val="22"/>
                    </w:rPr>
                    <w:t>5 mėnesiai</w:t>
                  </w:r>
                </w:p>
              </w:tc>
            </w:tr>
            <w:tr w:rsidR="00BB50B6" w:rsidRPr="00E35B76" w:rsidTr="00665B43">
              <w:trPr>
                <w:trHeight w:val="515"/>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Darbų atlikimo termino pratęsimas</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6.4.</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right="420"/>
                  </w:pPr>
                  <w:r w:rsidRPr="00E35B76">
                    <w:rPr>
                      <w:sz w:val="22"/>
                      <w:szCs w:val="22"/>
                    </w:rPr>
                    <w:t>2 mėnesiai</w:t>
                  </w:r>
                </w:p>
              </w:tc>
            </w:tr>
            <w:tr w:rsidR="00BB50B6" w:rsidRPr="00E35B76" w:rsidTr="00665B43">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Delspinigiai dėl Darbų vėlavimo</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6.7.</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right="420"/>
                  </w:pPr>
                  <w:r w:rsidRPr="00E35B76">
                    <w:rPr>
                      <w:sz w:val="22"/>
                      <w:szCs w:val="22"/>
                    </w:rPr>
                    <w:t xml:space="preserve">0,02 % Sutarties kainos per dieną </w:t>
                  </w:r>
                </w:p>
              </w:tc>
            </w:tr>
            <w:tr w:rsidR="00BB50B6" w:rsidRPr="00E35B76" w:rsidTr="00665B43">
              <w:trPr>
                <w:trHeight w:val="340"/>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66E04">
                  <w:pPr>
                    <w:spacing w:before="200"/>
                  </w:pPr>
                  <w:r w:rsidRPr="00E35B76">
                    <w:rPr>
                      <w:sz w:val="22"/>
                      <w:szCs w:val="22"/>
                    </w:rPr>
                    <w:t xml:space="preserve">Sutarties užtikrinimo suma </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7.1.</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right="420"/>
                  </w:pPr>
                  <w:r w:rsidRPr="00E35B76">
                    <w:rPr>
                      <w:sz w:val="22"/>
                      <w:szCs w:val="22"/>
                    </w:rPr>
                    <w:t xml:space="preserve">3370,00 eurų </w:t>
                  </w:r>
                </w:p>
              </w:tc>
            </w:tr>
            <w:tr w:rsidR="00BB50B6" w:rsidRPr="00E35B76" w:rsidTr="00665B43">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Sutarties kaina, </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9.1.</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right="420"/>
                  </w:pPr>
                  <w:r w:rsidRPr="00E35B76">
                    <w:rPr>
                      <w:sz w:val="22"/>
                      <w:szCs w:val="22"/>
                    </w:rPr>
                    <w:t>336017,00 eurų</w:t>
                  </w:r>
                  <w:r w:rsidRPr="00E35B76">
                    <w:rPr>
                      <w:color w:val="FF0000"/>
                      <w:sz w:val="22"/>
                      <w:szCs w:val="22"/>
                    </w:rPr>
                    <w:t xml:space="preserve"> </w:t>
                  </w:r>
                  <w:r w:rsidRPr="00E35B76">
                    <w:rPr>
                      <w:sz w:val="22"/>
                      <w:szCs w:val="22"/>
                    </w:rPr>
                    <w:t>(trys šimtai trisdešimt šeši tūkstančiai septyniolika eurų 00 centų)</w:t>
                  </w:r>
                </w:p>
              </w:tc>
            </w:tr>
            <w:tr w:rsidR="00BB50B6" w:rsidRPr="00E35B76" w:rsidTr="00665B43">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left="284"/>
                  </w:pPr>
                  <w:r w:rsidRPr="00E35B76">
                    <w:rPr>
                      <w:sz w:val="22"/>
                      <w:szCs w:val="22"/>
                    </w:rPr>
                    <w:t xml:space="preserve">iš kurių PVM sudaro </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9.1.</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ind w:right="420"/>
                  </w:pPr>
                  <w:r w:rsidRPr="00E35B76">
                    <w:rPr>
                      <w:sz w:val="22"/>
                      <w:szCs w:val="22"/>
                    </w:rPr>
                    <w:t>58317,00 eurų (penkiasdešimt aštuoni tūkstančiai trys šimtai septyniolika eurų 00 centų)</w:t>
                  </w:r>
                </w:p>
              </w:tc>
            </w:tr>
            <w:tr w:rsidR="00BB50B6" w:rsidRPr="00E35B76" w:rsidTr="00665B43">
              <w:trPr>
                <w:trHeight w:val="178"/>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Išankstinio mokėjimo suma</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9.3.</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100800,00 eurų</w:t>
                  </w:r>
                </w:p>
              </w:tc>
            </w:tr>
            <w:tr w:rsidR="00BB50B6" w:rsidRPr="00E35B76" w:rsidTr="00AB262A">
              <w:trPr>
                <w:trHeight w:val="178"/>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Išankstinio mokėjimo užtikrinimo suma</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9.7.</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rPr>
                      <w:i/>
                    </w:rPr>
                  </w:pPr>
                  <w:r w:rsidRPr="00E35B76">
                    <w:rPr>
                      <w:sz w:val="22"/>
                      <w:szCs w:val="22"/>
                    </w:rPr>
                    <w:t>100800,00 eurų</w:t>
                  </w:r>
                </w:p>
              </w:tc>
            </w:tr>
            <w:tr w:rsidR="00BB50B6" w:rsidRPr="00E35B76" w:rsidTr="00AB262A">
              <w:trPr>
                <w:trHeight w:val="711"/>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Atskaitymai nuo kiekvieno tarpinio mokėjimo </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9.3.</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30 %</w:t>
                  </w:r>
                </w:p>
              </w:tc>
            </w:tr>
            <w:tr w:rsidR="00BB50B6" w:rsidRPr="00E35B76" w:rsidTr="00AB262A">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Sulaikymo procentas </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9.5.</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Netaikoma </w:t>
                  </w:r>
                </w:p>
              </w:tc>
            </w:tr>
            <w:tr w:rsidR="00BB50B6" w:rsidRPr="00E35B76" w:rsidTr="00AB262A">
              <w:trPr>
                <w:trHeight w:val="454"/>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Mokėjimų terminas</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D24385">
                  <w:r w:rsidRPr="00E35B76">
                    <w:rPr>
                      <w:sz w:val="22"/>
                      <w:szCs w:val="22"/>
                    </w:rPr>
                    <w:t>9.7.1.</w:t>
                  </w:r>
                </w:p>
                <w:p w:rsidR="00BB50B6" w:rsidRPr="00E35B76" w:rsidRDefault="00BB50B6" w:rsidP="00D24385">
                  <w:r w:rsidRPr="00E35B76">
                    <w:rPr>
                      <w:sz w:val="22"/>
                      <w:szCs w:val="22"/>
                    </w:rPr>
                    <w:t>9.7.2.</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CF2FEB">
                  <w:pPr>
                    <w:pStyle w:val="Komentarotekstas"/>
                    <w:jc w:val="both"/>
                    <w:rPr>
                      <w:sz w:val="22"/>
                      <w:szCs w:val="22"/>
                    </w:rPr>
                  </w:pPr>
                  <w:r w:rsidRPr="00E35B76">
                    <w:rPr>
                      <w:sz w:val="22"/>
                      <w:szCs w:val="22"/>
                    </w:rPr>
                    <w:t>- 15 dienų nuo atsiskaitymo dokumentų gavimo dienos –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rsidR="00BB50B6" w:rsidRPr="00E35B76" w:rsidRDefault="00BB50B6" w:rsidP="00CF2FEB">
                  <w:pPr>
                    <w:pStyle w:val="Komentarotekstas"/>
                    <w:jc w:val="both"/>
                    <w:rPr>
                      <w:sz w:val="22"/>
                      <w:szCs w:val="22"/>
                    </w:rPr>
                  </w:pPr>
                  <w:r w:rsidRPr="00E35B76">
                    <w:rPr>
                      <w:sz w:val="22"/>
                      <w:szCs w:val="22"/>
                    </w:rPr>
                    <w:t>- 60 dienų nuo atsiskaitymo dokumentų gavimo dienos –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rsidR="00BB50B6" w:rsidRPr="00E35B76" w:rsidRDefault="00BB50B6" w:rsidP="00CF2FEB">
                  <w:pPr>
                    <w:pStyle w:val="Komentarotekstas"/>
                    <w:jc w:val="both"/>
                    <w:rPr>
                      <w:sz w:val="22"/>
                      <w:szCs w:val="22"/>
                    </w:rPr>
                  </w:pPr>
                </w:p>
                <w:p w:rsidR="00BB50B6" w:rsidRPr="00E35B76" w:rsidRDefault="00BB50B6" w:rsidP="00CF2FEB">
                  <w:pPr>
                    <w:pStyle w:val="Komentarotekstas"/>
                    <w:jc w:val="both"/>
                    <w:rPr>
                      <w:sz w:val="22"/>
                      <w:szCs w:val="22"/>
                    </w:rPr>
                  </w:pPr>
                  <w:r w:rsidRPr="00E35B76">
                    <w:rPr>
                      <w:sz w:val="22"/>
                      <w:szCs w:val="22"/>
                    </w:rPr>
                    <w:t>Mokėjimo terminai gali būti keičiami, bet jie negalės būti ilgesni nei Projektų administravimo ir finansavimo taisyklių pakeitimuose, susijusiuose su ekstremalios situacijos paskelbimu.</w:t>
                  </w:r>
                </w:p>
              </w:tc>
            </w:tr>
            <w:tr w:rsidR="00BB50B6" w:rsidRPr="00E35F2D" w:rsidTr="00AB262A">
              <w:trPr>
                <w:trHeight w:val="696"/>
              </w:trPr>
              <w:tc>
                <w:tcPr>
                  <w:tcW w:w="3181"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 xml:space="preserve">Delspinigiai dėl vėluojančio mokėjimo </w:t>
                  </w:r>
                </w:p>
              </w:tc>
              <w:tc>
                <w:tcPr>
                  <w:tcW w:w="1134" w:type="dxa"/>
                  <w:tcBorders>
                    <w:top w:val="single" w:sz="4" w:space="0" w:color="auto"/>
                    <w:left w:val="single" w:sz="4" w:space="0" w:color="auto"/>
                    <w:bottom w:val="single" w:sz="4" w:space="0" w:color="auto"/>
                    <w:right w:val="single" w:sz="4" w:space="0" w:color="auto"/>
                  </w:tcBorders>
                  <w:vAlign w:val="center"/>
                </w:tcPr>
                <w:p w:rsidR="00BB50B6" w:rsidRPr="00E35B76" w:rsidRDefault="00BB50B6" w:rsidP="00E272E2">
                  <w:pPr>
                    <w:spacing w:before="200"/>
                  </w:pPr>
                  <w:r w:rsidRPr="00E35B76">
                    <w:rPr>
                      <w:sz w:val="22"/>
                      <w:szCs w:val="22"/>
                    </w:rPr>
                    <w:t>9.8.</w:t>
                  </w:r>
                </w:p>
              </w:tc>
              <w:tc>
                <w:tcPr>
                  <w:tcW w:w="4378" w:type="dxa"/>
                  <w:tcBorders>
                    <w:top w:val="single" w:sz="4" w:space="0" w:color="auto"/>
                    <w:left w:val="single" w:sz="4" w:space="0" w:color="auto"/>
                    <w:bottom w:val="single" w:sz="4" w:space="0" w:color="auto"/>
                    <w:right w:val="single" w:sz="4" w:space="0" w:color="auto"/>
                  </w:tcBorders>
                  <w:vAlign w:val="center"/>
                </w:tcPr>
                <w:p w:rsidR="00BB50B6" w:rsidRPr="00E35F2D" w:rsidRDefault="00BB50B6" w:rsidP="00E272E2">
                  <w:pPr>
                    <w:spacing w:before="200"/>
                  </w:pPr>
                  <w:r w:rsidRPr="00E35B76">
                    <w:rPr>
                      <w:sz w:val="22"/>
                      <w:szCs w:val="22"/>
                    </w:rPr>
                    <w:t>0,02 % nuo laiku neapmokėtos sumos per dieną</w:t>
                  </w:r>
                  <w:r w:rsidRPr="00E35F2D">
                    <w:rPr>
                      <w:sz w:val="22"/>
                      <w:szCs w:val="22"/>
                    </w:rPr>
                    <w:t xml:space="preserve"> </w:t>
                  </w:r>
                </w:p>
              </w:tc>
            </w:tr>
          </w:tbl>
          <w:p w:rsidR="00BB50B6" w:rsidRPr="00E35F2D" w:rsidRDefault="00BB50B6" w:rsidP="00E62488">
            <w:pPr>
              <w:spacing w:before="200"/>
              <w:jc w:val="both"/>
            </w:pP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lastRenderedPageBreak/>
              <w:t>UŽSAKOVO TEISĖS, PAREIGOS IR ATSAKOMYBĖ</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2"/>
              </w:numPr>
              <w:spacing w:after="240"/>
              <w:ind w:left="748" w:hanging="578"/>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Užsakovas privalo perduoti Rangovui Statybvietę ir jos valdymo teisę ne vėliau kaip per 10 darbo dienų nuo Sutarties pasirašymo dienos.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2"/>
              </w:numPr>
              <w:spacing w:after="240"/>
              <w:ind w:left="748" w:hanging="578"/>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 xml:space="preserve">Užsakovas turi teisę bet kuriuo metu tikrinti Darbų eigą ir kokybę, Rangovo tiekiamų Medžiagų kokybę, Medžiagų naudojimą, o pastebėjęs </w:t>
            </w:r>
            <w:proofErr w:type="spellStart"/>
            <w:r w:rsidRPr="00E35F2D">
              <w:rPr>
                <w:sz w:val="22"/>
                <w:szCs w:val="22"/>
              </w:rPr>
              <w:t>nukrypimus</w:t>
            </w:r>
            <w:proofErr w:type="spellEnd"/>
            <w:r w:rsidRPr="00E35F2D">
              <w:rPr>
                <w:sz w:val="22"/>
                <w:szCs w:val="22"/>
              </w:rPr>
              <w:t xml:space="preserve"> nuo Sutarties sąlygų, bloginančius Darbų rezultato kokybę, ar kitus trūkumus, nedelsiant apie tai pranešti Rangovui.</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2"/>
              </w:numPr>
              <w:spacing w:after="240"/>
              <w:ind w:left="748" w:hanging="578"/>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2"/>
              </w:numPr>
              <w:spacing w:after="240"/>
              <w:ind w:left="748" w:hanging="578"/>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2"/>
              </w:numPr>
              <w:spacing w:after="240"/>
              <w:ind w:left="748" w:hanging="578"/>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Užsakovo atsakomybei ir rizikai priskiriama:</w:t>
            </w:r>
          </w:p>
          <w:p w:rsidR="00BB50B6" w:rsidRPr="00E35F2D" w:rsidRDefault="00BB50B6" w:rsidP="00575E76">
            <w:pPr>
              <w:numPr>
                <w:ilvl w:val="0"/>
                <w:numId w:val="63"/>
              </w:numPr>
              <w:spacing w:after="240"/>
              <w:ind w:left="600" w:hanging="567"/>
              <w:jc w:val="both"/>
            </w:pPr>
            <w:r w:rsidRPr="00E35F2D">
              <w:rPr>
                <w:sz w:val="22"/>
                <w:szCs w:val="22"/>
              </w:rPr>
              <w:t>Užsakovo naudojimasis bet kuria Darbų dalimi iki Darbų perdavimo Užsakovui dienos, išskyrus kaip gali būti numatyta pagal Sutartį;</w:t>
            </w:r>
          </w:p>
          <w:p w:rsidR="00BB50B6" w:rsidRPr="00E35F2D" w:rsidRDefault="00BB50B6" w:rsidP="00575E76">
            <w:pPr>
              <w:numPr>
                <w:ilvl w:val="0"/>
                <w:numId w:val="63"/>
              </w:numPr>
              <w:spacing w:after="240"/>
              <w:ind w:left="600" w:hanging="600"/>
              <w:jc w:val="both"/>
            </w:pPr>
            <w:r w:rsidRPr="00E35F2D">
              <w:rPr>
                <w:sz w:val="22"/>
                <w:szCs w:val="22"/>
              </w:rPr>
              <w:t>klaidos, netikslumai ar trūkumai Darbų užduotyje, kaip nustatyta 1.6 papunktyje.</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2"/>
              </w:numPr>
              <w:spacing w:after="240"/>
              <w:ind w:left="748" w:hanging="578"/>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 xml:space="preserve">Rangovui tinkamai atlikus Darbus, Užsakovas privalo sumokėti Sutarties kainą. </w:t>
            </w: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RANGOVO TEISĖS, PAREIGOS IR ATSAKOMYBĖ</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Rangovas yra atsakingas už visus savo veiksmus ir statybos darbų metodų tinkamumą, patikimumą bei darbų saugą visu Darbų vykdymo laikotarpiu.</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Rangovas, dalį Darbų perduodamas Subrangovams, yra atsakingas už Subrangovo, jo įgaliotų atstovų ir darbuotojų veiksmus arba neveikimą taip, kaip atsakytų už savo paties veiksmus ar neveikimą.</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 xml:space="preserve">Rangovas patvirtina, kad yra gavęs visą būtiną informaciją, kurią Rangovas, panaudodamas visas savo žinias ir rūpestingumą, galėjo gauti iki Sutarties pasirašymo, ir kuri gali turėti įtakos Sutarties kainai arba Darbams, įskaitant Darbų užduoties dokumentus ir duomenis. Turi būti laikoma, kad Sutartyje nurodyta kaina apima visus Rangovo įsipareigojimus pagal Sutartį ir visa, kas būtina tinkamam Darbų vykdymui ir užbaigimui, įskaitant </w:t>
            </w:r>
            <w:r w:rsidRPr="00E35F2D">
              <w:rPr>
                <w:sz w:val="22"/>
                <w:lang w:eastAsia="lt-LT"/>
              </w:rPr>
              <w:t xml:space="preserve">būtinus Sutarčiai įvykdyti darbus, kurie nors ir nebuvo tiesiogiai nustatyti Sutartyje, tačiau kuriuos Rangovas, remdamasis paskelbtais viešojo </w:t>
            </w:r>
            <w:r w:rsidRPr="00E35F2D">
              <w:rPr>
                <w:sz w:val="22"/>
                <w:lang w:eastAsia="lt-LT"/>
              </w:rPr>
              <w:lastRenderedPageBreak/>
              <w:t>pirkimo dokumentais, turėjo ir galėjo numatyti ir įvertinti dar iki pasiūlymų pateikimo termino pabaigos</w:t>
            </w:r>
            <w:r w:rsidRPr="00E35F2D">
              <w:rPr>
                <w:sz w:val="22"/>
                <w:szCs w:val="22"/>
              </w:rPr>
              <w:t xml:space="preserve">.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 xml:space="preserve">Darbų faktinių kiekių neatitikimas orientaciniams kiekiams, kurie gali būti nustatyti Veiklų sąraše ar darbų užduoties dokumentuose – sąnaudų kiekių žiniaraščiuose – priskiriamas Rangovo atsakomybei ir rizikai, išskyrus žemiau nurodytas išimtis. </w:t>
            </w:r>
          </w:p>
          <w:p w:rsidR="00BB50B6" w:rsidRPr="00E35F2D" w:rsidRDefault="00BB50B6" w:rsidP="007C7229">
            <w:pPr>
              <w:spacing w:after="240"/>
              <w:jc w:val="both"/>
            </w:pPr>
            <w:r w:rsidRPr="00E35F2D">
              <w:rPr>
                <w:sz w:val="22"/>
                <w:lang w:eastAsia="lt-LT"/>
              </w:rPr>
              <w:t>Jei neatitinka daugiau kaip 5 procentai, skaičiuojant nuo Pradinės sutarties vertės, Sutartyje nurodytų Darbų apimties, visi darbai, viršijantys 5 procentų ribą, turi būti atsisakomi ir (ar) įsigyjami taikant kiekio (apimties) keitimo sąlygas, nurodytas Metodikos</w:t>
            </w:r>
            <w:r w:rsidRPr="00E35F2D">
              <w:rPr>
                <w:sz w:val="22"/>
                <w:vertAlign w:val="superscript"/>
                <w:lang w:eastAsia="lt-LT"/>
              </w:rPr>
              <w:footnoteReference w:id="1"/>
            </w:r>
            <w:r w:rsidRPr="00E35F2D">
              <w:rPr>
                <w:sz w:val="22"/>
                <w:lang w:eastAsia="lt-LT"/>
              </w:rPr>
              <w:t xml:space="preserve"> III skyriuje. Tokių darbų vertės nustatymo, teikimo ir tvirtinimo procedūra atliekama analogiškai kaip pagal Pakeitimų procedūrą, nurodytą </w:t>
            </w:r>
            <w:r w:rsidRPr="00E35F2D">
              <w:rPr>
                <w:sz w:val="22"/>
                <w:szCs w:val="22"/>
              </w:rPr>
              <w:t>10 skyriuje</w:t>
            </w:r>
            <w:r w:rsidRPr="00E35F2D">
              <w:rPr>
                <w:sz w:val="22"/>
                <w:lang w:eastAsia="lt-LT"/>
              </w:rPr>
              <w:t xml:space="preserve">.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pPr>
          </w:p>
        </w:tc>
        <w:tc>
          <w:tcPr>
            <w:tcW w:w="8822" w:type="dxa"/>
            <w:tcBorders>
              <w:top w:val="nil"/>
              <w:left w:val="nil"/>
              <w:bottom w:val="nil"/>
              <w:right w:val="nil"/>
            </w:tcBorders>
          </w:tcPr>
          <w:p w:rsidR="00BB50B6" w:rsidRPr="00E35F2D" w:rsidRDefault="00BB50B6" w:rsidP="007C7229">
            <w:pPr>
              <w:spacing w:after="240"/>
              <w:jc w:val="both"/>
            </w:pPr>
            <w:r w:rsidRPr="00E35F2D">
              <w:rPr>
                <w:sz w:val="22"/>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Vykdydamas Darbus Rangovas privalo:</w:t>
            </w:r>
          </w:p>
          <w:p w:rsidR="00BB50B6" w:rsidRPr="00E35F2D" w:rsidRDefault="00BB50B6" w:rsidP="00575E76">
            <w:pPr>
              <w:numPr>
                <w:ilvl w:val="0"/>
                <w:numId w:val="40"/>
              </w:numPr>
              <w:tabs>
                <w:tab w:val="num" w:pos="1026"/>
              </w:tabs>
              <w:spacing w:after="240"/>
              <w:ind w:left="176" w:firstLine="0"/>
              <w:jc w:val="both"/>
            </w:pPr>
            <w:r w:rsidRPr="00E35F2D">
              <w:rPr>
                <w:sz w:val="22"/>
                <w:szCs w:val="22"/>
              </w:rPr>
              <w:t>savo sąskaita pašalinti iš Statybvietės visas statybines atliekas ir šiukšles;</w:t>
            </w:r>
          </w:p>
          <w:p w:rsidR="00BB50B6" w:rsidRPr="00E35F2D" w:rsidRDefault="00BB50B6" w:rsidP="00575E76">
            <w:pPr>
              <w:numPr>
                <w:ilvl w:val="0"/>
                <w:numId w:val="40"/>
              </w:numPr>
              <w:tabs>
                <w:tab w:val="num" w:pos="1167"/>
              </w:tabs>
              <w:spacing w:after="240"/>
              <w:ind w:left="1168" w:hanging="993"/>
              <w:jc w:val="both"/>
            </w:pPr>
            <w:r w:rsidRPr="00E35F2D">
              <w:rPr>
                <w:sz w:val="22"/>
                <w:szCs w:val="22"/>
              </w:rPr>
              <w:t xml:space="preserve">sandėliuoti arba išvežti perteklines Medžiagas ir nereikalingus Rangovo </w:t>
            </w:r>
            <w:proofErr w:type="spellStart"/>
            <w:r w:rsidRPr="00E35F2D">
              <w:rPr>
                <w:sz w:val="22"/>
                <w:szCs w:val="22"/>
              </w:rPr>
              <w:t>įrengimus</w:t>
            </w:r>
            <w:proofErr w:type="spellEnd"/>
            <w:r w:rsidRPr="00E35F2D">
              <w:rPr>
                <w:sz w:val="22"/>
                <w:szCs w:val="22"/>
              </w:rPr>
              <w:t>;</w:t>
            </w:r>
          </w:p>
          <w:p w:rsidR="00BB50B6" w:rsidRPr="00E35F2D" w:rsidRDefault="00BB50B6" w:rsidP="00575E76">
            <w:pPr>
              <w:numPr>
                <w:ilvl w:val="0"/>
                <w:numId w:val="40"/>
              </w:numPr>
              <w:tabs>
                <w:tab w:val="num" w:pos="884"/>
              </w:tabs>
              <w:spacing w:after="240"/>
              <w:ind w:left="884" w:hanging="709"/>
              <w:jc w:val="both"/>
            </w:pPr>
            <w:r w:rsidRPr="00E35F2D">
              <w:rPr>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Rangovui Darbams vykdyti gali būti suteikta teisė naudotis tokiu šilumos, elektros ir vandens bei kitų paslaugų, kurių jam gali reikėti, kiekiu, kokį saugiai, be neigiamos įtakos Užsakovui galima gauti Statybvietėje ar šalia jos. Rangovas gali įrengti apskaitos prietaisus ir apmokėti Užsakovui už sunaudotus resursus rinkos kainomis, kurias Užsakovas moka energetinių išteklių tiekimo įmonėms, jeigu nesusitariama kitaip.</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Rangovas privalo naudoti tik Darbų vykdymui ir naudojimo sąlygoms tinkamą Įrangą ir Medžiagas pagal Darbų užduotyje nurodytus reikalavimus.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Rangovas privalo sudaryti sąlygas Užsakovo atstovams lankytis statybos objekte bei susipažinti su visa Darbų dokumentacija.</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pacing w:val="-2"/>
                <w:sz w:val="22"/>
                <w:szCs w:val="22"/>
              </w:rPr>
              <w:t>Rangovo pateikiamos eksploatacijos ir priežiūros instrukcijos turi būti pakankamai išsamios, kad Užsakovas galėtų naudoti, prižiūrėti, išmontuoti, perrinkti, suderinti ir pataisyti Įrangą.</w:t>
            </w:r>
            <w:r w:rsidRPr="00E35F2D">
              <w:rPr>
                <w:sz w:val="22"/>
                <w:szCs w:val="22"/>
              </w:rPr>
              <w:t xml:space="preserve"> Instrukcijose turi būti aprašyta visa mechaninė ir elektrinė įranga, tiekta arba įrengta pagal šią Sutartį. Kartu turi būti pateikti minėtos įrangos techniniai pasai, sertifikatai ir kiti būtini dokumentai.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rPr>
                <w:spacing w:val="-2"/>
              </w:rPr>
            </w:pPr>
            <w:r w:rsidRPr="00E35F2D">
              <w:rPr>
                <w:sz w:val="22"/>
                <w:szCs w:val="22"/>
              </w:rPr>
              <w:t xml:space="preserve">Rangovas iki Darbų pradžios privalo pateikti Užsakovui įrodymą, kad Rangovas yra apdraudęs savo civilinę atsakomybę ir Darbus, kaip nustatyta Lietuvos Respublikos statybos įstatyme, bei pateikti draudimo liudijimų (polisų) tinkamai patvirtintas kopijas. </w:t>
            </w:r>
            <w:r w:rsidRPr="00E35F2D">
              <w:rPr>
                <w:rFonts w:cs="Arial"/>
                <w:sz w:val="22"/>
                <w:szCs w:val="22"/>
              </w:rPr>
              <w:t>Privalomojo draudimo sutartys turi galioti nuo Darbų pradžios datos iki Darbų pabaigos datos.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rPr>
              <w:t xml:space="preserve">Rangovas įsipareigoja pranešti Užsakovui Subrangovų pavadinimus, kontaktinius duomenis ir jų atstovus </w:t>
            </w:r>
            <w:r w:rsidRPr="00E35F2D">
              <w:rPr>
                <w:sz w:val="22"/>
                <w:szCs w:val="22"/>
              </w:rPr>
              <w:t xml:space="preserve">Subrangovų sąraše (3.2.3 papunktis), taip pat </w:t>
            </w:r>
            <w:r w:rsidRPr="00E35F2D">
              <w:rPr>
                <w:sz w:val="22"/>
              </w:rPr>
              <w:t xml:space="preserve">įsipareigoja informuoti apie minėtos informacijos </w:t>
            </w:r>
            <w:proofErr w:type="spellStart"/>
            <w:r w:rsidRPr="00E35F2D">
              <w:rPr>
                <w:sz w:val="22"/>
              </w:rPr>
              <w:t>pasikeitimus</w:t>
            </w:r>
            <w:proofErr w:type="spellEnd"/>
            <w:r w:rsidRPr="00E35F2D">
              <w:rPr>
                <w:sz w:val="22"/>
              </w:rPr>
              <w:t xml:space="preserve"> visu Sutarties vykdymo metu, taip pat apie naujus Subrangovus, kuriuos jis ketina pasitelkti vėliau. </w:t>
            </w:r>
            <w:r w:rsidRPr="00E35F2D">
              <w:rPr>
                <w:sz w:val="22"/>
                <w:szCs w:val="22"/>
              </w:rPr>
              <w:t xml:space="preserve">Sutarties vykdymo metu Rangovas gali pakeisti Subrangovus informuodamas Užsakovą. Gavęs tokį pranešimą ir įvertinęs Rangovo siūlymą, Užsakovas, jei sutinka, kartu su Rangovu protokolu įformina susitarimą dėl Subrangovo pakeitimo. </w:t>
            </w:r>
          </w:p>
          <w:p w:rsidR="00BB50B6" w:rsidRPr="00E35F2D" w:rsidRDefault="00BB50B6" w:rsidP="00E542C1">
            <w:pPr>
              <w:spacing w:after="240"/>
              <w:jc w:val="both"/>
            </w:pPr>
            <w:r w:rsidRPr="00E35F2D">
              <w:rPr>
                <w:sz w:val="22"/>
                <w:szCs w:val="22"/>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rsidR="00BB50B6" w:rsidRPr="00E35F2D" w:rsidRDefault="00BB50B6" w:rsidP="00E542C1">
            <w:pPr>
              <w:spacing w:after="240"/>
              <w:jc w:val="both"/>
            </w:pPr>
            <w:r w:rsidRPr="00E35F2D">
              <w:rPr>
                <w:sz w:val="22"/>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Jeigu Darbų užduotyje ar Veiklų sąraše yra nurodyti </w:t>
            </w:r>
            <w:r w:rsidRPr="00E35F2D">
              <w:rPr>
                <w:color w:val="000000"/>
                <w:sz w:val="22"/>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1"/>
              </w:numPr>
              <w:spacing w:after="240"/>
              <w:ind w:left="742" w:hanging="572"/>
              <w:jc w:val="both"/>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Rangovas savo sąskaita privalo objekte įrengti informacinį stendą, vadovaudamasis Statybos įstatymu ir </w:t>
            </w:r>
            <w:r w:rsidRPr="00E35F2D">
              <w:rPr>
                <w:sz w:val="22"/>
              </w:rPr>
              <w:t xml:space="preserve">reglamento </w:t>
            </w:r>
            <w:r w:rsidRPr="00E35F2D">
              <w:rPr>
                <w:sz w:val="22"/>
                <w:lang w:eastAsia="lt-LT"/>
              </w:rPr>
              <w:t>(ES) Nr. 1303/2013</w:t>
            </w:r>
            <w:r w:rsidRPr="00E35F2D">
              <w:rPr>
                <w:sz w:val="22"/>
              </w:rPr>
              <w:t xml:space="preserve"> nuostatomis (detali informacija </w:t>
            </w:r>
            <w:hyperlink r:id="rId7" w:history="1">
              <w:r w:rsidRPr="00E35F2D">
                <w:rPr>
                  <w:sz w:val="22"/>
                  <w:u w:val="single"/>
                </w:rPr>
                <w:t>http://www.esinvesticijos.lt</w:t>
              </w:r>
            </w:hyperlink>
            <w:r w:rsidRPr="00E35F2D">
              <w:rPr>
                <w:sz w:val="22"/>
              </w:rPr>
              <w:t xml:space="preserve">), suderinęs jį su Užsakovu. </w:t>
            </w: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DARBŲ ATLIKIMO TERMINAI, VĖLAVIMAS, SUSTABDYMAS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Darbų atlikimo terminas yra 3.4 papunktyje nurodytas terminas</w:t>
            </w:r>
            <w:r w:rsidRPr="00E35F2D">
              <w:rPr>
                <w:i/>
                <w:color w:val="FF0000"/>
                <w:sz w:val="22"/>
                <w:szCs w:val="22"/>
              </w:rPr>
              <w:t xml:space="preserve"> </w:t>
            </w:r>
            <w:r w:rsidRPr="00E35F2D">
              <w:rPr>
                <w:sz w:val="22"/>
                <w:szCs w:val="22"/>
              </w:rPr>
              <w:t>nuo Darbo pradžios. Rangovas iki Darbų atlikimo termino pabaigos privalo atlikti visus Darbus, įskaitant baigiamuosius bandymus (jeigu taikoma).</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Rangovas Darbus vykdo pagal grafiką, nurodytą Veiklų sąraše. Darbų vykdymo metu Rangovas gali koreguoti grafiką keičiant </w:t>
            </w:r>
            <w:r w:rsidRPr="00E35F2D">
              <w:rPr>
                <w:spacing w:val="-2"/>
                <w:sz w:val="22"/>
                <w:szCs w:val="22"/>
              </w:rPr>
              <w:t xml:space="preserve">Darbų vykdymo seką, bet nekeičiant </w:t>
            </w:r>
            <w:r w:rsidRPr="00E35F2D">
              <w:rPr>
                <w:sz w:val="22"/>
                <w:szCs w:val="22"/>
              </w:rPr>
              <w:t xml:space="preserve">Darbų atlikimo termino, jeigu jis nesuderinamas su esama Darbų eiga arba Rangovo prievolėmis ir jeigu Užsakovas per 7 dienas nepraneša Rangovui, kad koreguotas grafikas neatitinka Sutarties. Rangovas privalo taip pat </w:t>
            </w:r>
            <w:r w:rsidRPr="00E35F2D">
              <w:rPr>
                <w:sz w:val="22"/>
                <w:szCs w:val="22"/>
              </w:rPr>
              <w:lastRenderedPageBreak/>
              <w:t xml:space="preserve">koreguoti grafiką, jei Užsakovas bet kuriuo metu informuoja Rangovą, kad jis neatitinka Sutarties arba prieštarauja faktinei Darbų vykdymo eigai bei Rangovo </w:t>
            </w:r>
            <w:proofErr w:type="spellStart"/>
            <w:r w:rsidRPr="00E35F2D">
              <w:rPr>
                <w:sz w:val="22"/>
                <w:szCs w:val="22"/>
              </w:rPr>
              <w:t>ketinimams</w:t>
            </w:r>
            <w:proofErr w:type="spellEnd"/>
            <w:r w:rsidRPr="00E35F2D">
              <w:rPr>
                <w:sz w:val="22"/>
                <w:szCs w:val="22"/>
              </w:rPr>
              <w:t xml:space="preserve">.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Darbų atlikimo terminas gali būti pratęstas, o Darbų vykdymo grafikas gali būti koreguotas 3.4 papunktyje nurodytam pratęsimo terminui (jeigu nurodytas) tik dėl aplinkybių, kurios nepriklauso nuo Rangovo, </w:t>
            </w:r>
            <w:proofErr w:type="spellStart"/>
            <w:r w:rsidRPr="00E35F2D">
              <w:rPr>
                <w:sz w:val="22"/>
                <w:szCs w:val="22"/>
              </w:rPr>
              <w:t>t.y</w:t>
            </w:r>
            <w:proofErr w:type="spellEnd"/>
            <w:r w:rsidRPr="00E35F2D">
              <w:rPr>
                <w:sz w:val="22"/>
                <w:szCs w:val="22"/>
              </w:rPr>
              <w:t>. dėl:</w:t>
            </w:r>
          </w:p>
          <w:p w:rsidR="00BB50B6" w:rsidRPr="00E35F2D" w:rsidRDefault="00BB50B6" w:rsidP="00575E76">
            <w:pPr>
              <w:numPr>
                <w:ilvl w:val="0"/>
                <w:numId w:val="55"/>
              </w:numPr>
              <w:tabs>
                <w:tab w:val="left" w:pos="1167"/>
              </w:tabs>
              <w:spacing w:after="240"/>
              <w:ind w:left="1167" w:hanging="708"/>
              <w:jc w:val="both"/>
            </w:pPr>
            <w:r w:rsidRPr="00E35F2D">
              <w:rPr>
                <w:sz w:val="22"/>
                <w:szCs w:val="22"/>
              </w:rPr>
              <w:t xml:space="preserve">išskirtinai nepalankių gamtinių sąlygų (taikoma Darbams, kurių kokybė priklauso nuo gamtinių sąlygų), kurios </w:t>
            </w:r>
            <w:r w:rsidRPr="00E35F2D">
              <w:rPr>
                <w:color w:val="000000"/>
                <w:spacing w:val="3"/>
                <w:sz w:val="22"/>
                <w:szCs w:val="22"/>
              </w:rPr>
              <w:t xml:space="preserve">buvo nenumatomos arba kurių joks patyręs Rangovas </w:t>
            </w:r>
            <w:r w:rsidRPr="00E35F2D">
              <w:rPr>
                <w:color w:val="000000"/>
                <w:spacing w:val="-3"/>
                <w:sz w:val="22"/>
                <w:szCs w:val="22"/>
              </w:rPr>
              <w:t>nebūtų galėjęs tikėtis ir tai įvertinti</w:t>
            </w:r>
            <w:r w:rsidRPr="00E35F2D">
              <w:rPr>
                <w:sz w:val="22"/>
                <w:szCs w:val="22"/>
              </w:rPr>
              <w:t>;</w:t>
            </w:r>
          </w:p>
          <w:p w:rsidR="00BB50B6" w:rsidRPr="00E35F2D" w:rsidRDefault="00BB50B6" w:rsidP="00575E76">
            <w:pPr>
              <w:numPr>
                <w:ilvl w:val="0"/>
                <w:numId w:val="55"/>
              </w:numPr>
              <w:tabs>
                <w:tab w:val="left" w:pos="1167"/>
              </w:tabs>
              <w:spacing w:after="240"/>
              <w:ind w:left="1167" w:hanging="708"/>
              <w:jc w:val="both"/>
            </w:pPr>
            <w:r w:rsidRPr="00E35F2D">
              <w:rPr>
                <w:sz w:val="22"/>
                <w:szCs w:val="22"/>
              </w:rPr>
              <w:t xml:space="preserve">nepalankių </w:t>
            </w:r>
            <w:proofErr w:type="spellStart"/>
            <w:r w:rsidRPr="00E35F2D">
              <w:rPr>
                <w:sz w:val="22"/>
                <w:szCs w:val="22"/>
              </w:rPr>
              <w:t>koronaviruso</w:t>
            </w:r>
            <w:proofErr w:type="spellEnd"/>
            <w:r w:rsidRPr="00E35F2D">
              <w:rPr>
                <w:sz w:val="22"/>
                <w:szCs w:val="22"/>
              </w:rPr>
              <w:t xml:space="preserve"> infekcijos sukeltų aplinkybių;</w:t>
            </w:r>
          </w:p>
          <w:p w:rsidR="00BB50B6" w:rsidRPr="00E35F2D" w:rsidRDefault="00BB50B6" w:rsidP="00575E76">
            <w:pPr>
              <w:numPr>
                <w:ilvl w:val="0"/>
                <w:numId w:val="55"/>
              </w:numPr>
              <w:tabs>
                <w:tab w:val="left" w:pos="1167"/>
              </w:tabs>
              <w:spacing w:after="240"/>
              <w:ind w:left="1167" w:hanging="709"/>
              <w:jc w:val="both"/>
            </w:pPr>
            <w:r w:rsidRPr="00E35F2D">
              <w:rPr>
                <w:sz w:val="22"/>
                <w:szCs w:val="22"/>
              </w:rPr>
              <w:t>pakeitimų, atliekamų vadovaujantis Sutarties sąlygų 10 skyriaus nuostatomis;</w:t>
            </w:r>
          </w:p>
          <w:p w:rsidR="00BB50B6" w:rsidRPr="00E35F2D" w:rsidRDefault="00BB50B6" w:rsidP="00575E76">
            <w:pPr>
              <w:numPr>
                <w:ilvl w:val="0"/>
                <w:numId w:val="55"/>
              </w:numPr>
              <w:tabs>
                <w:tab w:val="left" w:pos="1167"/>
              </w:tabs>
              <w:spacing w:after="240"/>
              <w:ind w:left="1167" w:hanging="708"/>
              <w:jc w:val="both"/>
            </w:pPr>
            <w:r w:rsidRPr="00E35F2D">
              <w:rPr>
                <w:sz w:val="22"/>
                <w:szCs w:val="22"/>
              </w:rPr>
              <w:t xml:space="preserve">bet kokio vėlavimo, kliūčių ar trukdymų, sukeltų arba priskiriamų Užsakovui arba Užsakovo personalui, arba tretiesiems asmenims.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Darbų pabaiga pagal Sutartį bus laikomas momentas, kai bus užbaigti visi Sutartyje numatyti Darbai ir pasirašytas Darbų perdavimo-priėmimo aktas.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 xml:space="preserve">Užsakovas raštu dėl pasikeitusių aplinkybių, kai dėl jų negalima tęsti Darbų, gali bet kada nurodyti Rangovui sustabdyti visų Darbų (ar jų dalies) vykdymą, nurodydamas (jeigu įmanoma) sustabdymo trukmę dienomis. </w:t>
            </w:r>
          </w:p>
          <w:p w:rsidR="00BB50B6" w:rsidRPr="00E35F2D" w:rsidRDefault="00BB50B6" w:rsidP="00236593">
            <w:pPr>
              <w:spacing w:after="240"/>
              <w:jc w:val="both"/>
            </w:pPr>
            <w:r w:rsidRPr="00E35F2D">
              <w:rPr>
                <w:sz w:val="22"/>
                <w:szCs w:val="22"/>
              </w:rPr>
              <w:t xml:space="preserve">Aplinkybės, dėl kurių gali būti stabdomi darbai, yra: </w:t>
            </w:r>
          </w:p>
          <w:p w:rsidR="00BB50B6" w:rsidRPr="00E35F2D" w:rsidRDefault="00BB50B6" w:rsidP="007538CD">
            <w:pPr>
              <w:numPr>
                <w:ilvl w:val="0"/>
                <w:numId w:val="61"/>
              </w:numPr>
              <w:tabs>
                <w:tab w:val="left" w:pos="742"/>
              </w:tabs>
              <w:spacing w:after="240"/>
            </w:pPr>
            <w:r w:rsidRPr="00E35F2D">
              <w:rPr>
                <w:sz w:val="22"/>
                <w:szCs w:val="22"/>
              </w:rPr>
              <w:t>trečiųjų šalių įtaka;</w:t>
            </w:r>
          </w:p>
          <w:p w:rsidR="00BB50B6" w:rsidRPr="00E35F2D" w:rsidRDefault="00BB50B6" w:rsidP="007538CD">
            <w:pPr>
              <w:numPr>
                <w:ilvl w:val="0"/>
                <w:numId w:val="61"/>
              </w:numPr>
              <w:tabs>
                <w:tab w:val="left" w:pos="742"/>
              </w:tabs>
              <w:spacing w:after="240"/>
            </w:pPr>
            <w:r w:rsidRPr="00E35F2D">
              <w:rPr>
                <w:sz w:val="22"/>
                <w:szCs w:val="22"/>
              </w:rPr>
              <w:t>sustabdytas finansavimas arba trūksta finansavimo;</w:t>
            </w:r>
          </w:p>
          <w:p w:rsidR="00BB50B6" w:rsidRPr="00E35F2D" w:rsidRDefault="00BB50B6" w:rsidP="007538CD">
            <w:pPr>
              <w:numPr>
                <w:ilvl w:val="0"/>
                <w:numId w:val="61"/>
              </w:numPr>
              <w:tabs>
                <w:tab w:val="left" w:pos="742"/>
              </w:tabs>
              <w:spacing w:after="240"/>
            </w:pPr>
            <w:r w:rsidRPr="00E35F2D">
              <w:rPr>
                <w:sz w:val="22"/>
                <w:szCs w:val="22"/>
              </w:rPr>
              <w:t>būtinas papildomas laikas įvykdyti papildomų Darbų viešąjį pirkimą;</w:t>
            </w:r>
          </w:p>
          <w:p w:rsidR="00BB50B6" w:rsidRPr="00E35F2D" w:rsidRDefault="00BB50B6" w:rsidP="007538CD">
            <w:pPr>
              <w:numPr>
                <w:ilvl w:val="0"/>
                <w:numId w:val="61"/>
              </w:numPr>
              <w:tabs>
                <w:tab w:val="left" w:pos="742"/>
              </w:tabs>
              <w:spacing w:after="240"/>
            </w:pPr>
            <w:r w:rsidRPr="00E35F2D">
              <w:rPr>
                <w:sz w:val="22"/>
                <w:szCs w:val="22"/>
              </w:rPr>
              <w:t>laiku nepateikta įranga, kurią privalo pateikti Užsakovas;</w:t>
            </w:r>
          </w:p>
          <w:p w:rsidR="00BB50B6" w:rsidRPr="00E35F2D" w:rsidRDefault="00BB50B6" w:rsidP="007538CD">
            <w:pPr>
              <w:numPr>
                <w:ilvl w:val="0"/>
                <w:numId w:val="61"/>
              </w:numPr>
              <w:tabs>
                <w:tab w:val="left" w:pos="742"/>
              </w:tabs>
              <w:spacing w:after="240"/>
            </w:pPr>
            <w:r w:rsidRPr="00E35F2D">
              <w:rPr>
                <w:sz w:val="22"/>
                <w:szCs w:val="22"/>
              </w:rPr>
              <w:t xml:space="preserve">bet koks nenumatomas gamtos jėgų veikimas, kurio joks patyręs Rangovas nebūtų galėjęs tikėtis; </w:t>
            </w:r>
          </w:p>
          <w:p w:rsidR="00BB50B6" w:rsidRPr="00E35F2D" w:rsidRDefault="00BB50B6" w:rsidP="007538CD">
            <w:pPr>
              <w:numPr>
                <w:ilvl w:val="0"/>
                <w:numId w:val="61"/>
              </w:numPr>
              <w:tabs>
                <w:tab w:val="left" w:pos="742"/>
              </w:tabs>
              <w:spacing w:after="240"/>
            </w:pPr>
            <w:r w:rsidRPr="00E35F2D">
              <w:rPr>
                <w:sz w:val="22"/>
                <w:szCs w:val="22"/>
              </w:rPr>
              <w:t xml:space="preserve">fizinės kliūtys arba kitos nei klimatinės fizinės sąlygos, su kuriomis vykdant darbus susidurta Statybvietėje, ir tų kliūčių ar sąlygų Rangovas nebūtų galėjęs pagrįstai numatyti; </w:t>
            </w:r>
          </w:p>
          <w:p w:rsidR="00BB50B6" w:rsidRPr="00E35F2D" w:rsidRDefault="00BB50B6" w:rsidP="007538CD">
            <w:pPr>
              <w:numPr>
                <w:ilvl w:val="0"/>
                <w:numId w:val="61"/>
              </w:numPr>
              <w:tabs>
                <w:tab w:val="left" w:pos="742"/>
              </w:tabs>
              <w:spacing w:after="240"/>
            </w:pPr>
            <w:r w:rsidRPr="00E35F2D">
              <w:rPr>
                <w:sz w:val="22"/>
                <w:szCs w:val="22"/>
              </w:rPr>
              <w:t xml:space="preserve">bet koks uždelsimas ar sutrikimas dėl Pakeitimo; </w:t>
            </w:r>
          </w:p>
          <w:p w:rsidR="00BB50B6" w:rsidRPr="00E35F2D" w:rsidRDefault="00BB50B6" w:rsidP="007538CD">
            <w:pPr>
              <w:numPr>
                <w:ilvl w:val="0"/>
                <w:numId w:val="61"/>
              </w:numPr>
              <w:tabs>
                <w:tab w:val="left" w:pos="742"/>
              </w:tabs>
              <w:spacing w:after="240"/>
            </w:pPr>
            <w:r w:rsidRPr="00E35F2D">
              <w:rPr>
                <w:sz w:val="22"/>
                <w:szCs w:val="22"/>
              </w:rPr>
              <w:t xml:space="preserve">kitos aplinkybės, kurios nebuvo žinomos pirkimo vykdymo metu ir su kuriomis susidurtų bet kuris Rangovas. </w:t>
            </w:r>
          </w:p>
          <w:p w:rsidR="00BB50B6" w:rsidRPr="00E35F2D" w:rsidRDefault="00BB50B6" w:rsidP="00236593">
            <w:pPr>
              <w:spacing w:after="240"/>
              <w:jc w:val="both"/>
            </w:pPr>
            <w:r w:rsidRPr="00E35F2D">
              <w:rPr>
                <w:sz w:val="22"/>
                <w:szCs w:val="22"/>
              </w:rPr>
              <w:t>Sustabdyti Darbai (ar jų dalis) neatliekami iki Darbų vykdymo atnaujinimo. Užsakovui nurodant raštu Darbai atnaujinami išnykus aplinkybėms, dėl kurių jie buvo sustabdyti. Atnaujinus Darbų vykdymą Darbai (ar jų dalis) atliekami per jiems likusį laikotarpį (laiką), kuris buvo likęs iki sustabdymo.</w:t>
            </w:r>
            <w:r w:rsidRPr="00E35F2D">
              <w:rPr>
                <w:rFonts w:ascii="Open Sans" w:hAnsi="Open Sans" w:cs="Helvetica"/>
                <w:color w:val="555555"/>
                <w:sz w:val="22"/>
                <w:szCs w:val="22"/>
              </w:rPr>
              <w:t xml:space="preserve"> </w:t>
            </w:r>
          </w:p>
          <w:p w:rsidR="00BB50B6" w:rsidRPr="00E35F2D" w:rsidRDefault="00BB50B6" w:rsidP="00236593">
            <w:pPr>
              <w:spacing w:after="240"/>
              <w:jc w:val="both"/>
            </w:pPr>
            <w:r w:rsidRPr="00E35F2D">
              <w:rPr>
                <w:sz w:val="22"/>
                <w:szCs w:val="22"/>
              </w:rPr>
              <w:lastRenderedPageBreak/>
              <w:t xml:space="preserve">Tokio sustabdymo metu visus Darbus Rangovas privalo prižiūrėti, sandėliuoti, saugoti nuo sugadinimo, praradimo arba žalos. </w:t>
            </w:r>
          </w:p>
          <w:p w:rsidR="00BB50B6" w:rsidRPr="00E35F2D" w:rsidRDefault="00BB50B6" w:rsidP="00236593">
            <w:pPr>
              <w:spacing w:after="240"/>
              <w:jc w:val="both"/>
            </w:pPr>
            <w:r w:rsidRPr="00E35F2D">
              <w:rPr>
                <w:sz w:val="22"/>
                <w:szCs w:val="22"/>
              </w:rPr>
              <w:t xml:space="preserve">Šiame punkte numatytu atveju Rangovas turi teisę į pagrįstai patirtų papildomų Išlaidų apmokėjimą.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3"/>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Jeigu Rangovas vėluoja atlikti Darbus iki Darbų atlikimo termino, nurodyto Sutarties 6.1 papunktyje, pabaigos ir nepateikia Užsakovui pagrįstų įrodymų, pateisinančių Darbų vėlavimą</w:t>
            </w:r>
            <w:r w:rsidRPr="00E35F2D">
              <w:rPr>
                <w:color w:val="000000"/>
                <w:spacing w:val="-1"/>
                <w:sz w:val="22"/>
                <w:szCs w:val="22"/>
              </w:rPr>
              <w:t xml:space="preserve"> ir (arba) </w:t>
            </w:r>
            <w:r w:rsidRPr="00E35F2D">
              <w:rPr>
                <w:spacing w:val="-1"/>
                <w:sz w:val="22"/>
                <w:szCs w:val="22"/>
              </w:rPr>
              <w:t xml:space="preserve">nepateikia </w:t>
            </w:r>
            <w:r w:rsidRPr="00E35F2D">
              <w:rPr>
                <w:sz w:val="22"/>
                <w:szCs w:val="22"/>
              </w:rPr>
              <w:t>užtikrinimo dokumento pagal 8.1 papunktį, Užsakovas reikalaus delspinigių dėl vėlavimo, kurių dydis yra nurodytas 3.4 papunktyje. Delspinigių nebus reikalaujama, jei vėluojama dėl priežasčių, nepriklausančių nuo Rangovo.</w:t>
            </w: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 xml:space="preserve">SUTARTIES ĮVYKDYMO UŽTIKRINIMAS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4"/>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rsidR="00BB50B6" w:rsidRPr="00E35F2D" w:rsidRDefault="00BB50B6" w:rsidP="00E542C1">
            <w:pPr>
              <w:spacing w:after="240"/>
              <w:jc w:val="both"/>
            </w:pPr>
            <w:r w:rsidRPr="00E35F2D">
              <w:rPr>
                <w:sz w:val="22"/>
                <w:szCs w:val="22"/>
              </w:rPr>
              <w:t>Sutarties įvykdymo užtikrinimą Rangovas privalo pateikti Užsakovui ne vėliau kaip per 5 darbo dienas nuo Sutarties pasirašymo. Jei Rangovas per šį laikotarpį Sutarties įvykdymo užtikrinimo nepateikia, laikoma, kad Rangovas atsisakė sudaryti Sutartį. Užtikrinimo suma nurodyta 3.4 papunktyje</w:t>
            </w:r>
            <w:r w:rsidRPr="00E35F2D">
              <w:rPr>
                <w:i/>
                <w:sz w:val="22"/>
                <w:szCs w:val="22"/>
              </w:rPr>
              <w:t>.</w:t>
            </w:r>
            <w:r w:rsidRPr="00E35F2D">
              <w:rPr>
                <w:sz w:val="22"/>
                <w:szCs w:val="22"/>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4"/>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Sutarties įvykdymo užtikrinimu garantuojama ar laiduojama, kad Užsakovui bus sumokėta nustatyta pinigų suma ar atsakyta už Rangovo prievoles dėl to, kad Rangovas neįvykdė įsipareigojimų pagal Sutartį ar vykdė juos netinkamai.</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4"/>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Jei Sutarties vykdymo metu užtikrinimą išdavęs juridinis asmuo negali įvykdyti savo įsipareigojimų, Užsakovas raštu turi pareikalauti Rangovo per 10 dienų pateikti naują užtikrinimą.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4"/>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Sutarties įvykdymo užtikrinimas grąžinamas Rangovui per 10 dienų nuo Darbų pabaigos, nurodytos Sutarties 6.5 papunktyje.</w:t>
            </w: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DARBŲ PERDAVIMAS-PRIĖMIMAS IR STATYBOS UŽBAIGIMAS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6"/>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Užsakovas perima Darbus:</w:t>
            </w:r>
          </w:p>
          <w:p w:rsidR="00BB50B6" w:rsidRPr="00E35F2D" w:rsidRDefault="00BB50B6" w:rsidP="00575E76">
            <w:pPr>
              <w:numPr>
                <w:ilvl w:val="0"/>
                <w:numId w:val="45"/>
              </w:numPr>
              <w:spacing w:after="240"/>
              <w:ind w:left="1026" w:hanging="709"/>
              <w:jc w:val="both"/>
            </w:pPr>
            <w:r w:rsidRPr="00E35F2D">
              <w:rPr>
                <w:sz w:val="22"/>
                <w:szCs w:val="22"/>
              </w:rPr>
              <w:t xml:space="preserve">kai visi Darbai baigti pagal Sutartį, įskaitant ir baigiamuosius bandymus, kurių rezultatai yra teigiami, ir, </w:t>
            </w:r>
          </w:p>
          <w:p w:rsidR="00BB50B6" w:rsidRPr="00E35F2D" w:rsidRDefault="00BB50B6" w:rsidP="00575E76">
            <w:pPr>
              <w:numPr>
                <w:ilvl w:val="0"/>
                <w:numId w:val="45"/>
              </w:numPr>
              <w:spacing w:after="240"/>
              <w:ind w:left="1026" w:hanging="709"/>
              <w:jc w:val="both"/>
            </w:pPr>
            <w:r w:rsidRPr="00E35F2D">
              <w:rPr>
                <w:sz w:val="22"/>
                <w:szCs w:val="22"/>
              </w:rPr>
              <w:t xml:space="preserve">kai pasirašomas Darbų perdavimo-priėmimo aktas. </w:t>
            </w:r>
          </w:p>
          <w:p w:rsidR="00BB50B6" w:rsidRPr="00E35F2D" w:rsidRDefault="00BB50B6" w:rsidP="00E542C1">
            <w:pPr>
              <w:spacing w:after="240"/>
              <w:jc w:val="both"/>
            </w:pPr>
            <w:r w:rsidRPr="00E35F2D">
              <w:rPr>
                <w:sz w:val="22"/>
                <w:szCs w:val="22"/>
              </w:rPr>
              <w:t xml:space="preserve">Rangovas, užbaigęs Darbus, bei, jeigu reikia, atlikęs baigiamuosius bandymus, su prašymu dėl Darbų perdavimo-priėmimo raštu privalo kreiptis į Užsakovą kartu pateikdamas atliktų statybos darbų perdavimo Užsakovui aktą. </w:t>
            </w:r>
          </w:p>
          <w:p w:rsidR="00BB50B6" w:rsidRPr="00E35F2D" w:rsidRDefault="00BB50B6" w:rsidP="00E542C1">
            <w:pPr>
              <w:spacing w:after="240"/>
              <w:jc w:val="both"/>
            </w:pPr>
            <w:r w:rsidRPr="00E35F2D">
              <w:rPr>
                <w:sz w:val="22"/>
                <w:szCs w:val="22"/>
              </w:rPr>
              <w:t>Statybos užbaigimo terminas yra 28 dienos nuo Darbų perdavimo-priėmimo akto datos. Rangovas, vadovaudamasis 8.2.1 papunkčio reikalavimais, privalo ištaisyti defektus (jei reikia), kad būtų galima surašyti Deklaraciją apie statybos užbaigimą</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6"/>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Užsakovas, gavęs Rangovo prašymą pagal 8.1 papunktį, per 14 dienų, privalo:</w:t>
            </w:r>
          </w:p>
          <w:p w:rsidR="00BB50B6" w:rsidRPr="00E35F2D" w:rsidRDefault="00BB50B6" w:rsidP="00575E76">
            <w:pPr>
              <w:numPr>
                <w:ilvl w:val="0"/>
                <w:numId w:val="47"/>
              </w:numPr>
              <w:tabs>
                <w:tab w:val="left" w:pos="1026"/>
              </w:tabs>
              <w:spacing w:after="240"/>
              <w:ind w:left="1026" w:hanging="709"/>
              <w:jc w:val="both"/>
            </w:pPr>
            <w:r w:rsidRPr="00E35F2D">
              <w:rPr>
                <w:sz w:val="22"/>
                <w:szCs w:val="22"/>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w:t>
            </w:r>
            <w:r w:rsidRPr="00E35F2D">
              <w:rPr>
                <w:sz w:val="22"/>
                <w:szCs w:val="22"/>
              </w:rPr>
              <w:lastRenderedPageBreak/>
              <w:t xml:space="preserve">nurodoma iki kada defektai turi būti pašalinti. Tokių defektų taisymo bendra vertė neturi viršyti 2,5 proc. Sutarties kainos ir </w:t>
            </w:r>
            <w:r w:rsidRPr="00E35F2D">
              <w:rPr>
                <w:spacing w:val="1"/>
                <w:sz w:val="22"/>
                <w:szCs w:val="22"/>
              </w:rPr>
              <w:t xml:space="preserve">laikas ištaisyti defektus neturi būti ilgesnis kaip 14 dienų </w:t>
            </w:r>
            <w:r w:rsidRPr="00E35F2D">
              <w:rPr>
                <w:sz w:val="22"/>
                <w:szCs w:val="22"/>
              </w:rPr>
              <w:t xml:space="preserve">po Darbų perdavimo-priėmimo akto pasirašymo dienos; </w:t>
            </w:r>
          </w:p>
          <w:p w:rsidR="00BB50B6" w:rsidRPr="00E35F2D" w:rsidRDefault="00BB50B6" w:rsidP="005546DD">
            <w:pPr>
              <w:tabs>
                <w:tab w:val="center" w:pos="4303"/>
              </w:tabs>
              <w:spacing w:after="240"/>
              <w:jc w:val="both"/>
            </w:pPr>
            <w:r w:rsidRPr="00E35F2D">
              <w:rPr>
                <w:sz w:val="22"/>
                <w:szCs w:val="22"/>
              </w:rPr>
              <w:t xml:space="preserve">      arba</w:t>
            </w:r>
            <w:r w:rsidRPr="00E35F2D">
              <w:rPr>
                <w:sz w:val="22"/>
                <w:szCs w:val="22"/>
              </w:rPr>
              <w:tab/>
            </w:r>
          </w:p>
          <w:p w:rsidR="00BB50B6" w:rsidRPr="00E35F2D" w:rsidRDefault="00BB50B6" w:rsidP="00575E76">
            <w:pPr>
              <w:numPr>
                <w:ilvl w:val="0"/>
                <w:numId w:val="47"/>
              </w:numPr>
              <w:tabs>
                <w:tab w:val="left" w:pos="1010"/>
              </w:tabs>
              <w:spacing w:after="240"/>
              <w:ind w:left="1026" w:hanging="709"/>
              <w:jc w:val="both"/>
            </w:pPr>
            <w:r w:rsidRPr="00E35F2D">
              <w:rPr>
                <w:sz w:val="22"/>
                <w:szCs w:val="22"/>
              </w:rPr>
              <w:t>raštu atsisakyti perimti Darbus nurodant atsisakymo pagrindą ir nurodant Darbus, kuriuos Rangovas privalo atlikti, kad galėtų būti pasirašomas Darbų perdavimo-priėmimo aktas.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6"/>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6"/>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 xml:space="preserve">Rangovas iki Darbų perdavimo-priėmimo akto pasirašymo dienos privalo pašalinti iš Statybvietės visus dar likusius Rangovo </w:t>
            </w:r>
            <w:proofErr w:type="spellStart"/>
            <w:r w:rsidRPr="00E35F2D">
              <w:rPr>
                <w:sz w:val="22"/>
                <w:szCs w:val="22"/>
              </w:rPr>
              <w:t>įrengimus</w:t>
            </w:r>
            <w:proofErr w:type="spellEnd"/>
            <w:r w:rsidRPr="00E35F2D">
              <w:rPr>
                <w:sz w:val="22"/>
                <w:szCs w:val="22"/>
              </w:rPr>
              <w:t xml:space="preserve">,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6"/>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6"/>
              </w:numPr>
              <w:spacing w:after="240"/>
              <w:ind w:left="748" w:hanging="578"/>
            </w:pPr>
          </w:p>
        </w:tc>
        <w:tc>
          <w:tcPr>
            <w:tcW w:w="8822" w:type="dxa"/>
            <w:tcBorders>
              <w:top w:val="nil"/>
              <w:left w:val="nil"/>
              <w:bottom w:val="nil"/>
              <w:right w:val="nil"/>
            </w:tcBorders>
          </w:tcPr>
          <w:p w:rsidR="00BB50B6" w:rsidRPr="00E35F2D" w:rsidRDefault="00BB50B6" w:rsidP="00E542C1">
            <w:pPr>
              <w:spacing w:after="240"/>
              <w:jc w:val="both"/>
            </w:pPr>
            <w:r w:rsidRPr="00E35F2D">
              <w:rPr>
                <w:sz w:val="22"/>
                <w:szCs w:val="22"/>
              </w:rPr>
              <w:t>Statybos pabaiga bus laikomas momentas, kai bus ištaisyti defektai (jei reikia) ir Užsakovo surašyta Deklaracija apie statybos užbaigimą, bei Užsakovui bus perduoti visi su statybos užbaigimu susiję dokumentai, kuriuos privalo saugoti Užsakovas.</w:t>
            </w:r>
          </w:p>
        </w:tc>
      </w:tr>
      <w:tr w:rsidR="00BB50B6" w:rsidRPr="00E35F2D" w:rsidTr="00736687">
        <w:trPr>
          <w:trHeight w:val="625"/>
        </w:trPr>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SUTARTIES KAINA IR APMOKĖJIMAS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Sutarties kaina yra nurodyta 3.4 papunktyje. Jei suma skaičiais neatitinka sumos žodžiais, teisinga laikoma suma žodžiais.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Šiai Sutarčiai taikoma fiksuotos kainos su peržiūra kainodara. Bet koks kiekis, kuris gali būti nustatytas Veiklų sąraše ar Darbų užduoties dokumentuose – sąnaudų kiekių žiniaraščiuose, jeigu jie pateikiami, – yra orientacinis ir neturi būti laikomas faktiniu ir tiksliu Darbų, kuriuos Rangovui reikia atlikti, kiekiu.</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color w:val="000000"/>
                <w:sz w:val="22"/>
                <w:szCs w:val="22"/>
              </w:rPr>
              <w:t xml:space="preserve">Jeigu įrašyta 3.4 </w:t>
            </w:r>
            <w:r w:rsidRPr="00E35F2D">
              <w:rPr>
                <w:sz w:val="22"/>
                <w:szCs w:val="22"/>
              </w:rPr>
              <w:t>papunktyje,</w:t>
            </w:r>
            <w:r w:rsidRPr="00E35F2D" w:rsidDel="00E93733">
              <w:rPr>
                <w:sz w:val="22"/>
                <w:szCs w:val="22"/>
              </w:rPr>
              <w:t xml:space="preserve"> </w:t>
            </w:r>
            <w:r w:rsidRPr="00E35F2D">
              <w:rPr>
                <w:sz w:val="22"/>
                <w:szCs w:val="22"/>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 xml:space="preserve">Apmokėjimo už tinkamai pagal Sutartį atliktus Darbus sumai nustatyti turi būti taikomos Veiklų sąraše nurodytos fiksuotos Darbų grupių (etapų) kainos. </w:t>
            </w:r>
          </w:p>
          <w:p w:rsidR="00BB50B6" w:rsidRPr="00E35F2D" w:rsidRDefault="00BB50B6" w:rsidP="00236593">
            <w:pPr>
              <w:spacing w:after="240"/>
              <w:jc w:val="both"/>
            </w:pPr>
            <w:r w:rsidRPr="00E35F2D">
              <w:rPr>
                <w:sz w:val="22"/>
                <w:szCs w:val="22"/>
              </w:rPr>
              <w:t xml:space="preserve">Veiklų sąraše nurodytos 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Veiklų sąraše numatyto Darbo grupės (etapo) dalis procentais yra faktiškai atlikta ir pranešti Rangovui.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rsidR="00BB50B6" w:rsidRPr="00E35F2D" w:rsidRDefault="00BB50B6" w:rsidP="00575E76">
            <w:pPr>
              <w:numPr>
                <w:ilvl w:val="0"/>
                <w:numId w:val="56"/>
              </w:numPr>
              <w:spacing w:after="240"/>
              <w:ind w:left="1167" w:hanging="708"/>
              <w:jc w:val="both"/>
            </w:pPr>
            <w:r w:rsidRPr="00E35F2D">
              <w:rPr>
                <w:sz w:val="22"/>
                <w:szCs w:val="22"/>
              </w:rPr>
              <w:t xml:space="preserve">koks nors Rangovo atliktas Darbas neatitinka Sutarties. Tokiu atveju Užsakovas gali reikalauti Rangovo pateikti pakoreguotus mokėjimo dokumentus atitinkamai </w:t>
            </w:r>
            <w:r w:rsidRPr="00E35F2D">
              <w:rPr>
                <w:sz w:val="22"/>
                <w:szCs w:val="22"/>
              </w:rPr>
              <w:lastRenderedPageBreak/>
              <w:t>sumažinant to tarpinio mokėjimo sumą tokio netinkamo Darbo ištaisymo Išlaidų arba netinkamo daikto pakeitimo dydžiu; ir (arba)</w:t>
            </w:r>
          </w:p>
          <w:p w:rsidR="00BB50B6" w:rsidRPr="00E35F2D" w:rsidRDefault="00BB50B6" w:rsidP="00575E76">
            <w:pPr>
              <w:numPr>
                <w:ilvl w:val="0"/>
                <w:numId w:val="56"/>
              </w:numPr>
              <w:spacing w:after="240"/>
              <w:ind w:left="1167" w:hanging="708"/>
              <w:jc w:val="both"/>
            </w:pPr>
            <w:r w:rsidRPr="00E35F2D">
              <w:rPr>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BB50B6" w:rsidRPr="00E35F2D" w:rsidRDefault="00BB50B6" w:rsidP="00236593">
            <w:pPr>
              <w:spacing w:after="240"/>
              <w:jc w:val="both"/>
            </w:pPr>
            <w:r w:rsidRPr="00E35F2D">
              <w:rPr>
                <w:sz w:val="22"/>
                <w:szCs w:val="22"/>
              </w:rPr>
              <w:t xml:space="preserve">Kiekvieno tarpinio mokėjimo suma sumažinama atėmus 3.4 papunktyje nurodytą sulaikymo dydį. </w:t>
            </w:r>
          </w:p>
          <w:p w:rsidR="00BB50B6" w:rsidRPr="00E35F2D" w:rsidRDefault="00BB50B6" w:rsidP="00236593">
            <w:pPr>
              <w:spacing w:after="240"/>
              <w:jc w:val="both"/>
            </w:pPr>
            <w:r w:rsidRPr="00E35F2D">
              <w:rPr>
                <w:sz w:val="22"/>
                <w:szCs w:val="22"/>
              </w:rPr>
              <w:t>Jeigu Užsakovas per šiame punkte nustatytą terminą Rangovo pateiktų mokėjimo dokumentų nepatvirtina ir nepateikia nepatvirtinimo priežasčių, turi būti laikoma, kad Rangovo prašoma apmokėti suma yra teisinga.</w:t>
            </w:r>
          </w:p>
        </w:tc>
      </w:tr>
      <w:tr w:rsidR="00BB50B6" w:rsidRPr="00E35F2D" w:rsidTr="00736687">
        <w:trPr>
          <w:trHeight w:val="4179"/>
        </w:trPr>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8.2 papunktyje jam nustatytą terminą ir dėl to Statybos užbaigimo aktas nesurašomas per Statybos užbaigimo terminą. </w:t>
            </w:r>
          </w:p>
          <w:p w:rsidR="00BB50B6" w:rsidRPr="00E35F2D" w:rsidRDefault="00BB50B6" w:rsidP="00236593">
            <w:pPr>
              <w:spacing w:after="240"/>
              <w:jc w:val="both"/>
            </w:pPr>
            <w:r w:rsidRPr="00E35F2D">
              <w:rPr>
                <w:sz w:val="22"/>
                <w:szCs w:val="22"/>
              </w:rPr>
              <w:t xml:space="preserve">Kartu su galutiniu mokėjimu Užsakovas privalo sumokėti Rangovui sulaikymą </w:t>
            </w:r>
          </w:p>
          <w:p w:rsidR="00BB50B6" w:rsidRPr="00E35F2D" w:rsidRDefault="00BB50B6" w:rsidP="00236593">
            <w:pPr>
              <w:spacing w:after="240"/>
              <w:ind w:left="284"/>
              <w:jc w:val="both"/>
            </w:pPr>
            <w:r w:rsidRPr="00E35F2D">
              <w:rPr>
                <w:sz w:val="22"/>
                <w:szCs w:val="22"/>
              </w:rPr>
              <w:t xml:space="preserve">(i) Rangovui ištaisius nurodytus defektus ir (ar) surašius Deklaraciją apie statybos užbaigimą per Statybos užbaigimo terminą, kaip nurodyta 8.2.1 ir 8.5 papunkčiuose – visą, arba </w:t>
            </w:r>
          </w:p>
          <w:p w:rsidR="00BB50B6" w:rsidRPr="00E35F2D" w:rsidRDefault="00BB50B6" w:rsidP="00236593">
            <w:pPr>
              <w:spacing w:after="240"/>
              <w:ind w:left="284"/>
              <w:jc w:val="both"/>
            </w:pPr>
            <w:r w:rsidRPr="00E35F2D">
              <w:rPr>
                <w:sz w:val="22"/>
                <w:szCs w:val="22"/>
              </w:rPr>
              <w:t xml:space="preserve">(ii) Rangovui neištaisius nurodytų defektų ir (ar) nesurašius Deklaracijos apie statybos užbaigimą ir pasibaigus Statybos užbaigimo terminui, kaip nurodyta 8.2.1 ir 8.5 papunkčiuose – atskaičius defektų taisymo sumą arba visą, kaip nurodyta 8.6 papunktyje, </w:t>
            </w:r>
          </w:p>
          <w:p w:rsidR="00BB50B6" w:rsidRPr="00E35F2D" w:rsidRDefault="00BB50B6" w:rsidP="00236593">
            <w:pPr>
              <w:spacing w:after="240"/>
              <w:jc w:val="both"/>
            </w:pPr>
            <w:r w:rsidRPr="00E35F2D">
              <w:rPr>
                <w:sz w:val="22"/>
                <w:szCs w:val="22"/>
              </w:rPr>
              <w:t xml:space="preserve">atsižvelgiant į tai, kas įvyksta anksčiau.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Užsakovas privalo mokėti Rangovui:</w:t>
            </w:r>
          </w:p>
          <w:p w:rsidR="00BB50B6" w:rsidRPr="00E35F2D" w:rsidRDefault="00BB50B6" w:rsidP="00575E76">
            <w:pPr>
              <w:numPr>
                <w:ilvl w:val="0"/>
                <w:numId w:val="58"/>
              </w:numPr>
              <w:spacing w:after="240"/>
              <w:ind w:left="1026" w:hanging="709"/>
              <w:jc w:val="both"/>
            </w:pPr>
            <w:r w:rsidRPr="00E35F2D">
              <w:rPr>
                <w:sz w:val="22"/>
                <w:szCs w:val="22"/>
              </w:rPr>
              <w:t>išankstinio mokėjimo sumą (jeigu taikoma) per 3.4 papunktyje nurodytą dienų skaičių</w:t>
            </w:r>
            <w:r w:rsidRPr="00E35F2D">
              <w:rPr>
                <w:i/>
                <w:color w:val="FF0000"/>
                <w:sz w:val="22"/>
                <w:szCs w:val="22"/>
              </w:rPr>
              <w:t xml:space="preserve"> </w:t>
            </w:r>
            <w:r w:rsidRPr="00E35F2D">
              <w:rPr>
                <w:sz w:val="22"/>
                <w:szCs w:val="22"/>
              </w:rPr>
              <w:t>po Išankstinio mokėjimo užtikrinimo visai Išankstinio mokėjimo sumai banko, kredito unijos garantijos arba draudimo bendrovės laidavimo rašto ir išankstinio mokėjimo sąskaitos gavimo dienos. Jeigu Rangovas nepateikia išankstinio mokėjimo užtikrinimo, tai išankstinis mokėjimas Rangovui neatliekamas;</w:t>
            </w:r>
          </w:p>
          <w:p w:rsidR="00BB50B6" w:rsidRPr="00E35F2D" w:rsidRDefault="00BB50B6" w:rsidP="00575E76">
            <w:pPr>
              <w:numPr>
                <w:ilvl w:val="0"/>
                <w:numId w:val="58"/>
              </w:numPr>
              <w:spacing w:after="240"/>
              <w:ind w:left="1026" w:hanging="709"/>
              <w:jc w:val="both"/>
            </w:pPr>
            <w:r w:rsidRPr="00E35F2D">
              <w:rPr>
                <w:sz w:val="22"/>
                <w:szCs w:val="22"/>
              </w:rPr>
              <w:t>sumą, patvirtintą Rangovo pateiktuose mokėjimo dokumentuose per 3.4 papunktyje nurodytą dienų skaičių</w:t>
            </w:r>
            <w:r w:rsidRPr="00E35F2D">
              <w:rPr>
                <w:i/>
                <w:color w:val="FF0000"/>
                <w:sz w:val="22"/>
                <w:szCs w:val="22"/>
              </w:rPr>
              <w:t xml:space="preserve"> </w:t>
            </w:r>
            <w:r w:rsidRPr="00E35F2D">
              <w:rPr>
                <w:sz w:val="22"/>
                <w:szCs w:val="22"/>
              </w:rPr>
              <w:t>nuo Rangovo pateiktų mokėjimo dokumentų patvirtinimo.</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 xml:space="preserve">Jeigu Rangovas negauna mokėjimo Sutarties sąlygų 9.7 papunktyje nurodytu terminu, tai jis turi teisę į delspinigius. Delspinigių dėl vėluojančio mokėjimo dydis yra nurodytas 3.4 papunktyje.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4"/>
              </w:numPr>
              <w:spacing w:after="240"/>
              <w:ind w:left="748" w:hanging="578"/>
            </w:pPr>
          </w:p>
        </w:tc>
        <w:tc>
          <w:tcPr>
            <w:tcW w:w="8822" w:type="dxa"/>
            <w:tcBorders>
              <w:top w:val="nil"/>
              <w:left w:val="nil"/>
              <w:bottom w:val="nil"/>
              <w:right w:val="nil"/>
            </w:tcBorders>
          </w:tcPr>
          <w:p w:rsidR="00BB50B6" w:rsidRPr="00E35F2D" w:rsidRDefault="00BB50B6" w:rsidP="00236593">
            <w:pPr>
              <w:spacing w:after="240"/>
              <w:jc w:val="both"/>
            </w:pPr>
            <w:r w:rsidRPr="00E35F2D">
              <w:rPr>
                <w:sz w:val="22"/>
                <w:szCs w:val="22"/>
              </w:rPr>
              <w:t>Sutarties kaina Sutarties galiojimo metu nekeičiama, išskyrus šiame punkte nurodytais atvejais:</w:t>
            </w:r>
          </w:p>
        </w:tc>
      </w:tr>
      <w:tr w:rsidR="00BB50B6" w:rsidRPr="00E35F2D" w:rsidTr="00736687">
        <w:tc>
          <w:tcPr>
            <w:tcW w:w="817" w:type="dxa"/>
            <w:tcBorders>
              <w:top w:val="nil"/>
              <w:left w:val="nil"/>
              <w:bottom w:val="nil"/>
              <w:right w:val="nil"/>
            </w:tcBorders>
          </w:tcPr>
          <w:p w:rsidR="00BB50B6" w:rsidRPr="00E35F2D" w:rsidRDefault="00BB50B6" w:rsidP="00236593">
            <w:pPr>
              <w:spacing w:after="240"/>
              <w:ind w:left="66"/>
            </w:pPr>
          </w:p>
        </w:tc>
        <w:tc>
          <w:tcPr>
            <w:tcW w:w="8822" w:type="dxa"/>
            <w:tcBorders>
              <w:top w:val="nil"/>
              <w:left w:val="nil"/>
              <w:bottom w:val="nil"/>
              <w:right w:val="nil"/>
            </w:tcBorders>
          </w:tcPr>
          <w:p w:rsidR="00BB50B6" w:rsidRPr="00E35F2D" w:rsidRDefault="00BB50B6" w:rsidP="00FA2B93">
            <w:pPr>
              <w:spacing w:after="240"/>
              <w:ind w:left="1026" w:hanging="709"/>
              <w:jc w:val="both"/>
              <w:rPr>
                <w:i/>
                <w:color w:val="FF0000"/>
              </w:rPr>
            </w:pPr>
            <w:r w:rsidRPr="00E35F2D">
              <w:t>9.9.1</w:t>
            </w:r>
            <w:r w:rsidRPr="00E35F2D">
              <w:rPr>
                <w:sz w:val="22"/>
                <w:szCs w:val="22"/>
              </w:rPr>
              <w:t>.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E35F2D">
              <w:rPr>
                <w:rFonts w:ascii="Calibri" w:hAnsi="Calibri"/>
                <w:sz w:val="22"/>
                <w:szCs w:val="22"/>
              </w:rPr>
              <w:t xml:space="preserve"> </w:t>
            </w:r>
            <w:r w:rsidRPr="00E35F2D">
              <w:rPr>
                <w:sz w:val="22"/>
                <w:szCs w:val="22"/>
              </w:rPr>
              <w:t xml:space="preserve">nustatant aukščiau esančio būdo taikymo prioritetą, </w:t>
            </w:r>
            <w:proofErr w:type="spellStart"/>
            <w:r w:rsidRPr="00E35F2D">
              <w:rPr>
                <w:sz w:val="22"/>
                <w:szCs w:val="22"/>
              </w:rPr>
              <w:t>t.y</w:t>
            </w:r>
            <w:proofErr w:type="spellEnd"/>
            <w:r w:rsidRPr="00E35F2D">
              <w:rPr>
                <w:sz w:val="22"/>
                <w:szCs w:val="22"/>
              </w:rPr>
              <w:t xml:space="preserve">. tik nesant galimybės taikyti aukščiau esantį būdą, gali būti taikomas žemiau esantis būdas: </w:t>
            </w:r>
          </w:p>
          <w:p w:rsidR="00BB50B6" w:rsidRPr="00E35F2D" w:rsidRDefault="00BB50B6" w:rsidP="00575E76">
            <w:pPr>
              <w:numPr>
                <w:ilvl w:val="0"/>
                <w:numId w:val="60"/>
              </w:numPr>
              <w:spacing w:after="240"/>
              <w:ind w:left="1167" w:hanging="425"/>
              <w:jc w:val="both"/>
            </w:pPr>
            <w:r w:rsidRPr="00E35F2D">
              <w:rPr>
                <w:sz w:val="22"/>
                <w:szCs w:val="22"/>
              </w:rPr>
              <w:t>sudarant sąmatas, naudojant „</w:t>
            </w:r>
            <w:proofErr w:type="spellStart"/>
            <w:r w:rsidRPr="00E35F2D">
              <w:rPr>
                <w:sz w:val="22"/>
                <w:szCs w:val="22"/>
              </w:rPr>
              <w:t>Sistelos</w:t>
            </w:r>
            <w:proofErr w:type="spellEnd"/>
            <w:r w:rsidRPr="00E35F2D">
              <w:rPr>
                <w:sz w:val="22"/>
                <w:szCs w:val="22"/>
              </w:rPr>
              <w:t>“ statybos skaičiuojamuosius įkainius;</w:t>
            </w:r>
          </w:p>
          <w:p w:rsidR="00BB50B6" w:rsidRPr="00FA4B5D" w:rsidRDefault="00BB50B6" w:rsidP="00575E76">
            <w:pPr>
              <w:pStyle w:val="Sraopastraipa"/>
              <w:numPr>
                <w:ilvl w:val="0"/>
                <w:numId w:val="60"/>
              </w:numPr>
              <w:tabs>
                <w:tab w:val="left" w:pos="1170"/>
              </w:tabs>
              <w:spacing w:after="240"/>
              <w:ind w:left="1201" w:hanging="425"/>
              <w:rPr>
                <w:rFonts w:ascii="Calibri" w:hAnsi="Calibri"/>
                <w:sz w:val="24"/>
                <w:szCs w:val="22"/>
              </w:rPr>
            </w:pPr>
            <w:r w:rsidRPr="00FA4B5D">
              <w:rPr>
                <w:szCs w:val="22"/>
              </w:rPr>
              <w:t xml:space="preserve">įvertinus pagrįstas tiesiogines (darbo užmokesčio ir su juo susijusius mokesčius, statybos produktų ir įrengimų, mechanizmų sąnaudos) bei netiesiogines (pridėtines, statybvietės, pelno) išlaidas pagal Metodikos (Kainodaros taisyklių nustatymo metodikos </w:t>
            </w:r>
            <w:r w:rsidRPr="00FA4B5D">
              <w:rPr>
                <w:i/>
                <w:szCs w:val="22"/>
              </w:rPr>
              <w:t xml:space="preserve">(patvirtinta Viešųjų pirkimų tarnybos direktoriaus įsakymu 2019 m. </w:t>
            </w:r>
            <w:r w:rsidRPr="00FA4B5D">
              <w:rPr>
                <w:i/>
                <w:szCs w:val="22"/>
              </w:rPr>
              <w:lastRenderedPageBreak/>
              <w:t>sausio 24 d. Nr. 1S-13</w:t>
            </w:r>
            <w:r w:rsidRPr="00FA4B5D">
              <w:rPr>
                <w:szCs w:val="22"/>
              </w:rPr>
              <w:t xml:space="preserve">) priedo „Tiesioginių ir netiesioginių išlaidų apskaičiavimo taisyklės“ nuostatas. </w:t>
            </w:r>
          </w:p>
        </w:tc>
      </w:tr>
      <w:tr w:rsidR="00BB50B6" w:rsidRPr="00E35F2D" w:rsidTr="00736687">
        <w:tc>
          <w:tcPr>
            <w:tcW w:w="817" w:type="dxa"/>
            <w:tcBorders>
              <w:top w:val="nil"/>
              <w:left w:val="nil"/>
              <w:bottom w:val="nil"/>
              <w:right w:val="nil"/>
            </w:tcBorders>
          </w:tcPr>
          <w:p w:rsidR="00BB50B6" w:rsidRPr="00E35F2D" w:rsidRDefault="00BB50B6" w:rsidP="00236593">
            <w:pPr>
              <w:spacing w:after="240"/>
              <w:ind w:left="66"/>
            </w:pPr>
          </w:p>
        </w:tc>
        <w:tc>
          <w:tcPr>
            <w:tcW w:w="8822" w:type="dxa"/>
            <w:tcBorders>
              <w:top w:val="nil"/>
              <w:left w:val="nil"/>
              <w:bottom w:val="nil"/>
              <w:right w:val="nil"/>
            </w:tcBorders>
          </w:tcPr>
          <w:p w:rsidR="00BB50B6" w:rsidRPr="00E35F2D" w:rsidRDefault="00BB50B6" w:rsidP="00FA2B93">
            <w:pPr>
              <w:spacing w:after="240"/>
              <w:ind w:left="884" w:hanging="567"/>
              <w:jc w:val="both"/>
            </w:pPr>
            <w:r w:rsidRPr="00E35F2D">
              <w:t>9.9.2</w:t>
            </w:r>
            <w:r w:rsidRPr="00E35F2D">
              <w:rPr>
                <w:sz w:val="22"/>
                <w:szCs w:val="22"/>
              </w:rPr>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BB50B6" w:rsidRPr="00E35F2D" w:rsidRDefault="00BB50B6" w:rsidP="00236593">
            <w:pPr>
              <w:spacing w:after="240"/>
              <w:jc w:val="both"/>
            </w:pPr>
            <w:r w:rsidRPr="00E35F2D">
              <w:rPr>
                <w:sz w:val="22"/>
                <w:szCs w:val="22"/>
              </w:rPr>
              <w:t>Sutarties kainos perskaičiavimo formulė pasikeitus PVM tarifui:</w:t>
            </w:r>
          </w:p>
          <w:p w:rsidR="00BB50B6" w:rsidRPr="00E35F2D" w:rsidRDefault="00BB50B6" w:rsidP="00236593">
            <w:pPr>
              <w:spacing w:after="240"/>
              <w:ind w:left="1332"/>
              <w:jc w:val="both"/>
            </w:pPr>
            <w:r w:rsidRPr="00E35F2D">
              <w:rPr>
                <w:position w:val="-56"/>
                <w:sz w:val="22"/>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5pt;height:47.75pt" o:ole="">
                  <v:imagedata r:id="rId8" o:title=""/>
                </v:shape>
                <o:OLEObject Type="Embed" ProgID="Equation.3" ShapeID="_x0000_i1025" DrawAspect="Content" ObjectID="_1669787949" r:id="rId9"/>
              </w:object>
            </w:r>
          </w:p>
          <w:p w:rsidR="00BB50B6" w:rsidRPr="00E35F2D" w:rsidRDefault="00BB50B6" w:rsidP="00236593">
            <w:pPr>
              <w:spacing w:after="240"/>
              <w:ind w:left="1332"/>
              <w:jc w:val="both"/>
              <w:rPr>
                <w:sz w:val="20"/>
              </w:rPr>
            </w:pPr>
            <w:r w:rsidRPr="00E35F2D">
              <w:rPr>
                <w:sz w:val="20"/>
                <w:szCs w:val="22"/>
              </w:rPr>
              <w:tab/>
            </w:r>
            <w:r w:rsidRPr="00E35F2D">
              <w:rPr>
                <w:position w:val="-12"/>
                <w:sz w:val="20"/>
                <w:szCs w:val="22"/>
              </w:rPr>
              <w:object w:dxaOrig="340" w:dyaOrig="360">
                <v:shape id="_x0000_i1026" type="#_x0000_t75" style="width:18pt;height:18pt" o:ole="">
                  <v:imagedata r:id="rId10" o:title=""/>
                </v:shape>
                <o:OLEObject Type="Embed" ProgID="Equation.3" ShapeID="_x0000_i1026" DrawAspect="Content" ObjectID="_1669787950" r:id="rId11"/>
              </w:object>
            </w:r>
            <w:r w:rsidRPr="00E35F2D">
              <w:rPr>
                <w:sz w:val="20"/>
                <w:szCs w:val="22"/>
              </w:rPr>
              <w:t xml:space="preserve"> - Perskaičiuota Sutarties kaina (su PVM)</w:t>
            </w:r>
          </w:p>
          <w:p w:rsidR="00BB50B6" w:rsidRPr="00E35F2D" w:rsidRDefault="00BB50B6" w:rsidP="00236593">
            <w:pPr>
              <w:spacing w:after="240"/>
              <w:ind w:left="1332"/>
              <w:jc w:val="both"/>
              <w:rPr>
                <w:sz w:val="20"/>
              </w:rPr>
            </w:pPr>
            <w:r w:rsidRPr="00E35F2D">
              <w:rPr>
                <w:sz w:val="20"/>
                <w:szCs w:val="22"/>
              </w:rPr>
              <w:tab/>
            </w:r>
            <w:r w:rsidRPr="00E35F2D">
              <w:rPr>
                <w:position w:val="-12"/>
                <w:sz w:val="20"/>
                <w:szCs w:val="22"/>
              </w:rPr>
              <w:object w:dxaOrig="300" w:dyaOrig="360">
                <v:shape id="_x0000_i1027" type="#_x0000_t75" style="width:15.25pt;height:18pt" o:ole="">
                  <v:imagedata r:id="rId12" o:title=""/>
                </v:shape>
                <o:OLEObject Type="Embed" ProgID="Equation.3" ShapeID="_x0000_i1027" DrawAspect="Content" ObjectID="_1669787951" r:id="rId13"/>
              </w:object>
            </w:r>
            <w:r w:rsidRPr="00E35F2D">
              <w:rPr>
                <w:sz w:val="20"/>
                <w:szCs w:val="22"/>
              </w:rPr>
              <w:t xml:space="preserve"> - Sutarties kaina (su PVM) iki perskaičiavimo</w:t>
            </w:r>
          </w:p>
          <w:p w:rsidR="00BB50B6" w:rsidRPr="00E35F2D" w:rsidRDefault="00BB50B6" w:rsidP="00236593">
            <w:pPr>
              <w:spacing w:after="240"/>
              <w:ind w:left="1332"/>
              <w:jc w:val="both"/>
              <w:rPr>
                <w:sz w:val="20"/>
              </w:rPr>
            </w:pPr>
            <w:r w:rsidRPr="00E35F2D">
              <w:rPr>
                <w:sz w:val="20"/>
                <w:szCs w:val="22"/>
              </w:rPr>
              <w:tab/>
              <w:t>A – Atliktų darbų kaina (su PVM) iki perskaičiavimo</w:t>
            </w:r>
          </w:p>
          <w:p w:rsidR="00BB50B6" w:rsidRPr="00E35F2D" w:rsidRDefault="00BB50B6" w:rsidP="00236593">
            <w:pPr>
              <w:spacing w:after="240"/>
              <w:ind w:left="1332"/>
              <w:jc w:val="both"/>
              <w:rPr>
                <w:sz w:val="20"/>
              </w:rPr>
            </w:pPr>
            <w:r w:rsidRPr="00E35F2D">
              <w:rPr>
                <w:sz w:val="20"/>
                <w:szCs w:val="22"/>
              </w:rPr>
              <w:tab/>
            </w:r>
            <w:r w:rsidRPr="00E35F2D">
              <w:rPr>
                <w:position w:val="-12"/>
                <w:sz w:val="20"/>
                <w:szCs w:val="22"/>
              </w:rPr>
              <w:object w:dxaOrig="280" w:dyaOrig="360">
                <v:shape id="_x0000_i1028" type="#_x0000_t75" style="width:15.25pt;height:18pt" o:ole="">
                  <v:imagedata r:id="rId14" o:title=""/>
                </v:shape>
                <o:OLEObject Type="Embed" ProgID="Equation.3" ShapeID="_x0000_i1028" DrawAspect="Content" ObjectID="_1669787952" r:id="rId15"/>
              </w:object>
            </w:r>
            <w:r w:rsidRPr="00E35F2D">
              <w:rPr>
                <w:sz w:val="20"/>
                <w:szCs w:val="22"/>
              </w:rPr>
              <w:t xml:space="preserve"> - senas PVM tarifas (procentais)</w:t>
            </w:r>
          </w:p>
          <w:p w:rsidR="00BB50B6" w:rsidRPr="00E35F2D" w:rsidRDefault="00BB50B6" w:rsidP="00236593">
            <w:pPr>
              <w:spacing w:after="240"/>
              <w:ind w:left="1332"/>
              <w:jc w:val="both"/>
              <w:rPr>
                <w:sz w:val="20"/>
              </w:rPr>
            </w:pPr>
            <w:r w:rsidRPr="00E35F2D">
              <w:rPr>
                <w:sz w:val="20"/>
                <w:szCs w:val="22"/>
              </w:rPr>
              <w:tab/>
            </w:r>
            <w:r w:rsidRPr="00E35F2D">
              <w:rPr>
                <w:position w:val="-12"/>
                <w:sz w:val="20"/>
                <w:szCs w:val="22"/>
              </w:rPr>
              <w:object w:dxaOrig="320" w:dyaOrig="360">
                <v:shape id="_x0000_i1029" type="#_x0000_t75" style="width:15.25pt;height:18pt" o:ole="">
                  <v:imagedata r:id="rId16" o:title=""/>
                </v:shape>
                <o:OLEObject Type="Embed" ProgID="Equation.3" ShapeID="_x0000_i1029" DrawAspect="Content" ObjectID="_1669787953" r:id="rId17"/>
              </w:object>
            </w:r>
            <w:r w:rsidRPr="00E35F2D">
              <w:rPr>
                <w:sz w:val="20"/>
                <w:szCs w:val="22"/>
              </w:rPr>
              <w:t xml:space="preserve"> - naujas PVM tarifas (procentais)</w:t>
            </w:r>
          </w:p>
          <w:p w:rsidR="00BB50B6" w:rsidRPr="00E35F2D" w:rsidRDefault="00BB50B6" w:rsidP="00236593">
            <w:pPr>
              <w:spacing w:after="240"/>
              <w:ind w:left="1332"/>
              <w:jc w:val="both"/>
              <w:rPr>
                <w:sz w:val="20"/>
              </w:rPr>
            </w:pPr>
          </w:p>
        </w:tc>
      </w:tr>
      <w:tr w:rsidR="00BB50B6" w:rsidRPr="00E35F2D" w:rsidTr="00CF2FEB">
        <w:tc>
          <w:tcPr>
            <w:tcW w:w="817" w:type="dxa"/>
            <w:tcBorders>
              <w:top w:val="nil"/>
              <w:left w:val="nil"/>
              <w:bottom w:val="nil"/>
              <w:right w:val="nil"/>
            </w:tcBorders>
          </w:tcPr>
          <w:p w:rsidR="00BB50B6" w:rsidRPr="00E35F2D" w:rsidRDefault="00BB50B6" w:rsidP="00E62488">
            <w:pPr>
              <w:spacing w:before="200"/>
              <w:ind w:left="66"/>
            </w:pPr>
          </w:p>
        </w:tc>
        <w:tc>
          <w:tcPr>
            <w:tcW w:w="8822" w:type="dxa"/>
            <w:tcBorders>
              <w:top w:val="nil"/>
              <w:left w:val="nil"/>
              <w:bottom w:val="nil"/>
              <w:right w:val="nil"/>
            </w:tcBorders>
          </w:tcPr>
          <w:p w:rsidR="00BB50B6" w:rsidRPr="00E35F2D" w:rsidRDefault="00BB50B6" w:rsidP="00FA2B93">
            <w:pPr>
              <w:spacing w:after="120"/>
              <w:ind w:left="1167" w:hanging="708"/>
              <w:jc w:val="both"/>
            </w:pPr>
            <w:r w:rsidRPr="00E35F2D">
              <w:t>9.9.3</w:t>
            </w:r>
            <w:r w:rsidRPr="00E35F2D">
              <w:rPr>
                <w:sz w:val="22"/>
                <w:szCs w:val="22"/>
              </w:rPr>
              <w:t xml:space="preserve">. 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3 proc. ir daugiau. Neatlikto iki perskaičiavimo dienos darbo sąmatinė vertė (dėl jo neišmokėta Sutarties kainos dalis) didinama/mažinama tiek procentų, kiek yra infliacija/defliacija. Susitarimas padidinti/sumažinti Sutarties kainą įsigalioja surašius jį raštu ir abiem Šalims patvirtinus parašais. </w:t>
            </w:r>
          </w:p>
          <w:p w:rsidR="00BB50B6" w:rsidRPr="00E35F2D" w:rsidRDefault="00BB50B6" w:rsidP="00E62488">
            <w:pPr>
              <w:spacing w:after="120"/>
              <w:jc w:val="both"/>
            </w:pPr>
            <w:r w:rsidRPr="00E35F2D">
              <w:rPr>
                <w:sz w:val="22"/>
                <w:szCs w:val="22"/>
              </w:rPr>
              <w:t>Jeigu Sutarties kaina buvo pakeista pagal šį papunktį, atitinkamai pakeičiama ir Pradinė sutarties vertė ir, taikant Pakeitimų nuostatas pagal Sutarties 10.4 ir 10.5 papunkčius, atsižvelgiama į pakeistą Pradinę sutarties vertę.</w:t>
            </w:r>
            <w:r w:rsidRPr="00E35F2D">
              <w:rPr>
                <w:rFonts w:ascii="Calibri" w:hAnsi="Calibri"/>
                <w:sz w:val="22"/>
              </w:rPr>
              <w:t xml:space="preserve"> </w:t>
            </w:r>
          </w:p>
        </w:tc>
      </w:tr>
      <w:tr w:rsidR="00BB50B6" w:rsidRPr="00E35F2D" w:rsidTr="00CF2FEB">
        <w:trPr>
          <w:trHeight w:val="659"/>
        </w:trPr>
        <w:tc>
          <w:tcPr>
            <w:tcW w:w="9639" w:type="dxa"/>
            <w:gridSpan w:val="2"/>
            <w:tcBorders>
              <w:top w:val="nil"/>
              <w:left w:val="nil"/>
              <w:bottom w:val="nil"/>
              <w:right w:val="nil"/>
            </w:tcBorders>
          </w:tcPr>
          <w:p w:rsidR="00BB50B6" w:rsidRPr="00FA4B5D" w:rsidRDefault="00BB50B6" w:rsidP="0001119F">
            <w:pPr>
              <w:pStyle w:val="Sraopastraipa"/>
              <w:numPr>
                <w:ilvl w:val="0"/>
                <w:numId w:val="64"/>
              </w:numPr>
              <w:spacing w:before="240" w:after="240"/>
              <w:jc w:val="center"/>
              <w:rPr>
                <w:b/>
                <w:sz w:val="24"/>
                <w:szCs w:val="22"/>
              </w:rPr>
            </w:pPr>
            <w:r w:rsidRPr="00FA4B5D">
              <w:rPr>
                <w:b/>
                <w:szCs w:val="22"/>
              </w:rPr>
              <w:t>PAKEITIMAI</w:t>
            </w:r>
          </w:p>
        </w:tc>
      </w:tr>
    </w:tbl>
    <w:p w:rsidR="00BB50B6" w:rsidRPr="00E35F2D" w:rsidRDefault="00BB50B6" w:rsidP="00575E76">
      <w:pPr>
        <w:numPr>
          <w:ilvl w:val="0"/>
          <w:numId w:val="48"/>
        </w:numPr>
        <w:tabs>
          <w:tab w:val="left" w:pos="709"/>
        </w:tabs>
        <w:spacing w:after="240"/>
        <w:ind w:left="0" w:firstLine="142"/>
        <w:jc w:val="both"/>
      </w:pPr>
      <w:r w:rsidRPr="00E35F2D">
        <w:rPr>
          <w:color w:val="000000"/>
          <w:spacing w:val="-3"/>
          <w:sz w:val="22"/>
          <w:szCs w:val="22"/>
        </w:rPr>
        <w:t xml:space="preserve">Užsakovas šiame skyriuje nustatytomis sąlygomis gali nurodyti daryti Pakeitimus. </w:t>
      </w:r>
      <w:r w:rsidRPr="00E35F2D">
        <w:rPr>
          <w:sz w:val="22"/>
          <w:szCs w:val="22"/>
        </w:rPr>
        <w:t>Pakeitimai gali apimti:</w:t>
      </w:r>
    </w:p>
    <w:p w:rsidR="00BB50B6" w:rsidRPr="00E35F2D" w:rsidRDefault="00BB50B6" w:rsidP="00CF2FEB">
      <w:pPr>
        <w:pStyle w:val="Sraopastraipa"/>
        <w:numPr>
          <w:ilvl w:val="2"/>
          <w:numId w:val="67"/>
        </w:numPr>
        <w:spacing w:after="240"/>
      </w:pPr>
      <w:r w:rsidRPr="00E35F2D">
        <w:rPr>
          <w:szCs w:val="22"/>
        </w:rPr>
        <w:t xml:space="preserve">bet kurios Darbų dalies montavimo ar įrengimo vietos ar padėties keitimą, Darbų dalies lygių, pozicijų ir (arba) matmenų pakitimus; </w:t>
      </w:r>
    </w:p>
    <w:p w:rsidR="00BB50B6" w:rsidRPr="00E35F2D" w:rsidRDefault="00BB50B6" w:rsidP="00575E76">
      <w:pPr>
        <w:numPr>
          <w:ilvl w:val="0"/>
          <w:numId w:val="49"/>
        </w:numPr>
        <w:tabs>
          <w:tab w:val="left" w:pos="1843"/>
        </w:tabs>
        <w:spacing w:after="240"/>
        <w:ind w:left="1167" w:hanging="33"/>
        <w:jc w:val="both"/>
      </w:pPr>
      <w:r w:rsidRPr="00E35F2D">
        <w:rPr>
          <w:sz w:val="22"/>
          <w:szCs w:val="22"/>
        </w:rPr>
        <w:t xml:space="preserve">bet kurio atskiro Darbo atsisakymą arba Darbo apimties sumažinimą; </w:t>
      </w:r>
    </w:p>
    <w:p w:rsidR="00BB50B6" w:rsidRPr="00E35F2D" w:rsidRDefault="00BB50B6" w:rsidP="00575E76">
      <w:pPr>
        <w:numPr>
          <w:ilvl w:val="0"/>
          <w:numId w:val="49"/>
        </w:numPr>
        <w:tabs>
          <w:tab w:val="left" w:pos="1843"/>
        </w:tabs>
        <w:spacing w:after="240"/>
        <w:ind w:left="1167" w:hanging="33"/>
        <w:jc w:val="both"/>
      </w:pPr>
      <w:r w:rsidRPr="00E35F2D">
        <w:rPr>
          <w:sz w:val="22"/>
          <w:szCs w:val="22"/>
        </w:rPr>
        <w:t>Darbo kokybės ar kitų bet kurio atskiro Darbo savybių pakitimus;</w:t>
      </w:r>
    </w:p>
    <w:p w:rsidR="00BB50B6" w:rsidRPr="00E35F2D" w:rsidRDefault="00BB50B6" w:rsidP="00575E76">
      <w:pPr>
        <w:numPr>
          <w:ilvl w:val="0"/>
          <w:numId w:val="49"/>
        </w:numPr>
        <w:tabs>
          <w:tab w:val="left" w:pos="1843"/>
        </w:tabs>
        <w:spacing w:after="240"/>
        <w:ind w:left="1167" w:hanging="33"/>
        <w:jc w:val="both"/>
      </w:pPr>
      <w:r w:rsidRPr="00E35F2D">
        <w:rPr>
          <w:sz w:val="22"/>
          <w:szCs w:val="22"/>
        </w:rPr>
        <w:t>bet kurį papildomą Darbą, Įrangą, Medžiagas.</w:t>
      </w:r>
    </w:p>
    <w:p w:rsidR="00BB50B6" w:rsidRPr="00E35F2D" w:rsidRDefault="00BB50B6" w:rsidP="00C21450">
      <w:pPr>
        <w:autoSpaceDE w:val="0"/>
        <w:autoSpaceDN w:val="0"/>
        <w:adjustRightInd w:val="0"/>
        <w:spacing w:after="240"/>
        <w:jc w:val="both"/>
        <w:rPr>
          <w:color w:val="000000"/>
          <w:lang w:eastAsia="lt-LT"/>
        </w:rPr>
      </w:pPr>
      <w:r w:rsidRPr="00E35F2D">
        <w:rPr>
          <w:color w:val="000000"/>
          <w:sz w:val="22"/>
          <w:szCs w:val="22"/>
          <w:lang w:eastAsia="lt-LT"/>
        </w:rPr>
        <w:t xml:space="preserve">Pakeitimas pagrindžiamas dokumentais (pvz. defektiniu (pakeitimų) aktu, brėžiniais ar kitais dokumentais), kurie turi būti patvirtinti Rangovo bei raštu suderinti su Užsakovu. </w:t>
      </w:r>
    </w:p>
    <w:p w:rsidR="00BB50B6" w:rsidRPr="00E35F2D" w:rsidRDefault="00BB50B6" w:rsidP="00C21450">
      <w:pPr>
        <w:autoSpaceDE w:val="0"/>
        <w:autoSpaceDN w:val="0"/>
        <w:adjustRightInd w:val="0"/>
        <w:spacing w:after="240"/>
        <w:jc w:val="both"/>
        <w:rPr>
          <w:color w:val="000000"/>
          <w:lang w:eastAsia="lt-LT"/>
        </w:rPr>
      </w:pPr>
      <w:r w:rsidRPr="00E35F2D">
        <w:rPr>
          <w:color w:val="000000"/>
          <w:sz w:val="22"/>
          <w:szCs w:val="22"/>
          <w:lang w:eastAsia="lt-LT"/>
        </w:rPr>
        <w:lastRenderedPageBreak/>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rsidR="00BB50B6" w:rsidRPr="00E35F2D" w:rsidRDefault="00BB50B6" w:rsidP="00C21450">
      <w:pPr>
        <w:autoSpaceDE w:val="0"/>
        <w:autoSpaceDN w:val="0"/>
        <w:adjustRightInd w:val="0"/>
        <w:spacing w:after="240"/>
        <w:jc w:val="both"/>
        <w:rPr>
          <w:color w:val="000000"/>
          <w:lang w:eastAsia="lt-LT"/>
        </w:rPr>
      </w:pPr>
      <w:r w:rsidRPr="00E35F2D">
        <w:rPr>
          <w:color w:val="000000"/>
          <w:sz w:val="22"/>
          <w:szCs w:val="22"/>
          <w:lang w:eastAsia="lt-LT"/>
        </w:rPr>
        <w:t>Jeigu Pakeitimas atliekamas kitais negu apibrėžti šiame skyriuje atvejais, tokiam pakeitimui atlikti turi būti pakeista Sutartis ar vykdomas atskiras pirkimas (</w:t>
      </w:r>
      <w:proofErr w:type="spellStart"/>
      <w:r w:rsidRPr="00E35F2D">
        <w:rPr>
          <w:color w:val="000000"/>
          <w:sz w:val="22"/>
          <w:szCs w:val="22"/>
          <w:lang w:eastAsia="lt-LT"/>
        </w:rPr>
        <w:t>t.y</w:t>
      </w:r>
      <w:proofErr w:type="spellEnd"/>
      <w:r w:rsidRPr="00E35F2D">
        <w:rPr>
          <w:color w:val="000000"/>
          <w:sz w:val="22"/>
          <w:szCs w:val="22"/>
          <w:lang w:eastAsia="lt-LT"/>
        </w:rPr>
        <w:t>. nauja pirkimo procedūra) pagal Lietuvos Respublikos viešųjų pirkimų įstatymo reikalavimus.</w:t>
      </w:r>
    </w:p>
    <w:tbl>
      <w:tblPr>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8822"/>
      </w:tblGrid>
      <w:tr w:rsidR="00BB50B6" w:rsidRPr="00E35F2D" w:rsidTr="00CF2FEB">
        <w:trPr>
          <w:cantSplit/>
          <w:trHeight w:val="5103"/>
        </w:trPr>
        <w:tc>
          <w:tcPr>
            <w:tcW w:w="817" w:type="dxa"/>
            <w:tcBorders>
              <w:top w:val="nil"/>
              <w:left w:val="nil"/>
              <w:bottom w:val="nil"/>
              <w:right w:val="nil"/>
            </w:tcBorders>
          </w:tcPr>
          <w:p w:rsidR="00BB50B6" w:rsidRPr="00E35F2D" w:rsidRDefault="00BB50B6" w:rsidP="00575E76">
            <w:pPr>
              <w:numPr>
                <w:ilvl w:val="0"/>
                <w:numId w:val="48"/>
              </w:numPr>
              <w:spacing w:after="240"/>
              <w:ind w:left="170" w:firstLine="0"/>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Pakeitimai forminami tokia tvarka:</w:t>
            </w:r>
          </w:p>
          <w:p w:rsidR="00BB50B6" w:rsidRPr="00E35F2D" w:rsidRDefault="00BB50B6" w:rsidP="00575E76">
            <w:pPr>
              <w:numPr>
                <w:ilvl w:val="0"/>
                <w:numId w:val="59"/>
              </w:numPr>
              <w:spacing w:after="240"/>
              <w:ind w:left="1167" w:hanging="709"/>
              <w:jc w:val="both"/>
            </w:pPr>
            <w:r w:rsidRPr="00E35F2D">
              <w:rPr>
                <w:sz w:val="22"/>
                <w:szCs w:val="22"/>
              </w:rPr>
              <w:t>jei būtina/tikslinga atsisakyti atskiro Darbo, ar būtina/tikslinga mažinti Darbų apimtis, kurių vertė viršija 5 procentus, skaičiuojant nuo Pradinės sutarties vertės, Rangovas pateikia nevykdytinų Darbų lokalinę sąmatą, kurioje nurodo nevykdytinų Darbų kainas, apskaičiuotas pagal 9.9.1 papunktyje nurodytus Darbų kainų nustatymo būdus, ir, Užsakovui įvertinus Rangovo siūlymą, koreguojama Sutarties kaina;</w:t>
            </w:r>
          </w:p>
          <w:p w:rsidR="00BB50B6" w:rsidRPr="00E35F2D" w:rsidRDefault="00BB50B6" w:rsidP="00575E76">
            <w:pPr>
              <w:numPr>
                <w:ilvl w:val="0"/>
                <w:numId w:val="59"/>
              </w:numPr>
              <w:spacing w:after="240"/>
              <w:ind w:left="1167" w:hanging="692"/>
              <w:jc w:val="both"/>
              <w:rPr>
                <w:rFonts w:ascii="Calibri" w:hAnsi="Calibri"/>
              </w:rPr>
            </w:pPr>
            <w:r w:rsidRPr="00E35F2D">
              <w:rPr>
                <w:sz w:val="22"/>
                <w:szCs w:val="22"/>
              </w:rPr>
              <w:t xml:space="preserve">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kitų Darbų, </w:t>
            </w:r>
            <w:proofErr w:type="spellStart"/>
            <w:r w:rsidRPr="00E35F2D">
              <w:rPr>
                <w:sz w:val="22"/>
                <w:szCs w:val="22"/>
              </w:rPr>
              <w:t>t.y</w:t>
            </w:r>
            <w:proofErr w:type="spellEnd"/>
            <w:r w:rsidRPr="00E35F2D">
              <w:rPr>
                <w:sz w:val="22"/>
                <w:szCs w:val="22"/>
              </w:rPr>
              <w:t>. vietoje nevykdomų Darbų siūlomų atlikti Darbų lokalinę sąmatą, sudarytą pagal 9.9.1. papunktyje nurodytus Darbų kainų nustatymo būdus, ir, Užsakovui įvertinus Rangovo siūlymą, koreguojama Sutarties kaina (jei reikia);</w:t>
            </w:r>
          </w:p>
          <w:p w:rsidR="00BB50B6" w:rsidRPr="00E35F2D" w:rsidRDefault="00BB50B6" w:rsidP="00575E76">
            <w:pPr>
              <w:numPr>
                <w:ilvl w:val="0"/>
                <w:numId w:val="59"/>
              </w:numPr>
              <w:spacing w:after="240"/>
              <w:ind w:left="1167" w:hanging="692"/>
              <w:jc w:val="both"/>
            </w:pPr>
            <w:r w:rsidRPr="00E35F2D">
              <w:rPr>
                <w:sz w:val="22"/>
                <w:szCs w:val="22"/>
              </w:rPr>
              <w:t xml:space="preserve">papildomi darbai – tai Sutartyje nenumatyti Darbai ir (ar) Sutartyje nurodytų Darbų apimtys, viršijančios 5 procentus, skaičiuojant nuo Pradinės sutarties vertės. Jei būtina/tikslinga atlikti papildomus darbus, Rangovas pateikia siūlymą dėl papildomų Darbų, </w:t>
            </w:r>
            <w:proofErr w:type="spellStart"/>
            <w:r w:rsidRPr="00E35F2D">
              <w:rPr>
                <w:sz w:val="22"/>
                <w:szCs w:val="22"/>
              </w:rPr>
              <w:t>t.y</w:t>
            </w:r>
            <w:proofErr w:type="spellEnd"/>
            <w:r w:rsidRPr="00E35F2D">
              <w:rPr>
                <w:sz w:val="22"/>
                <w:szCs w:val="22"/>
              </w:rPr>
              <w:t xml:space="preserve">. papildomų Darbų lokalinę sąmatą, sudarytą pagal 9.9.1 papunktyje nurodytus Darbų kainų nustatymo būdus, ir, Užsakovui įvertinus Rangovo siūlymą, koreguojama Sutarties kaina. </w:t>
            </w:r>
          </w:p>
        </w:tc>
      </w:tr>
      <w:tr w:rsidR="00BB50B6" w:rsidRPr="00E35F2D" w:rsidTr="00736687">
        <w:trPr>
          <w:cantSplit/>
          <w:trHeight w:val="613"/>
        </w:trPr>
        <w:tc>
          <w:tcPr>
            <w:tcW w:w="817" w:type="dxa"/>
            <w:tcBorders>
              <w:top w:val="nil"/>
              <w:left w:val="nil"/>
              <w:bottom w:val="nil"/>
              <w:right w:val="nil"/>
            </w:tcBorders>
          </w:tcPr>
          <w:p w:rsidR="00BB50B6" w:rsidRPr="00E35F2D" w:rsidRDefault="00BB50B6" w:rsidP="00575E76">
            <w:pPr>
              <w:numPr>
                <w:ilvl w:val="0"/>
                <w:numId w:val="48"/>
              </w:numPr>
              <w:spacing w:after="240"/>
              <w:ind w:left="170" w:firstLine="0"/>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 xml:space="preserve">Pakeitimai gali būti atliekami Sutartyje nustatyta tvarka, jeigu </w:t>
            </w:r>
          </w:p>
          <w:p w:rsidR="00BB50B6" w:rsidRPr="00E35F2D" w:rsidRDefault="00BB50B6" w:rsidP="00575E76">
            <w:pPr>
              <w:numPr>
                <w:ilvl w:val="0"/>
                <w:numId w:val="62"/>
              </w:numPr>
              <w:tabs>
                <w:tab w:val="left" w:pos="1309"/>
              </w:tabs>
              <w:spacing w:after="240"/>
              <w:ind w:left="1309" w:hanging="785"/>
              <w:jc w:val="both"/>
            </w:pPr>
            <w:r w:rsidRPr="00E35F2D">
              <w:rPr>
                <w:sz w:val="22"/>
              </w:rPr>
              <w:t xml:space="preserve">Pakeitimo vertė neviršija 30 procentų Pradinės sutarties vertės; ir </w:t>
            </w:r>
          </w:p>
          <w:p w:rsidR="00BB50B6" w:rsidRPr="00E35F2D" w:rsidRDefault="00BB50B6" w:rsidP="00575E76">
            <w:pPr>
              <w:numPr>
                <w:ilvl w:val="0"/>
                <w:numId w:val="62"/>
              </w:numPr>
              <w:tabs>
                <w:tab w:val="left" w:pos="1309"/>
              </w:tabs>
              <w:spacing w:after="240"/>
              <w:ind w:left="1309" w:hanging="785"/>
              <w:jc w:val="both"/>
            </w:pPr>
            <w:r w:rsidRPr="00E35F2D">
              <w:rPr>
                <w:sz w:val="22"/>
              </w:rPr>
              <w:t>Pakeitimas</w:t>
            </w:r>
            <w:r w:rsidRPr="00E35F2D">
              <w:rPr>
                <w:sz w:val="22"/>
                <w:szCs w:val="22"/>
              </w:rPr>
              <w:t xml:space="preserve"> nėra esminis, </w:t>
            </w:r>
            <w:proofErr w:type="spellStart"/>
            <w:r w:rsidRPr="00E35F2D">
              <w:rPr>
                <w:sz w:val="22"/>
                <w:szCs w:val="22"/>
              </w:rPr>
              <w:t>t.y</w:t>
            </w:r>
            <w:proofErr w:type="spellEnd"/>
            <w:r w:rsidRPr="00E35F2D">
              <w:rPr>
                <w:sz w:val="22"/>
                <w:szCs w:val="22"/>
              </w:rPr>
              <w:t xml:space="preserve">. juo nepakeičiamas Darbų bendrasis pobūdis. Pakeitimas laikomas esminiu, kai dėl jo </w:t>
            </w:r>
          </w:p>
          <w:p w:rsidR="00BB50B6" w:rsidRPr="00E35F2D" w:rsidRDefault="00BB50B6" w:rsidP="00575E76">
            <w:pPr>
              <w:numPr>
                <w:ilvl w:val="1"/>
                <w:numId w:val="62"/>
              </w:numPr>
              <w:tabs>
                <w:tab w:val="left" w:pos="1734"/>
              </w:tabs>
              <w:spacing w:after="240"/>
              <w:ind w:left="1734" w:hanging="425"/>
              <w:jc w:val="both"/>
            </w:pPr>
            <w:r w:rsidRPr="00E35F2D">
              <w:rPr>
                <w:sz w:val="22"/>
                <w:szCs w:val="22"/>
              </w:rPr>
              <w:t xml:space="preserve">pakeičiama pradinio pirkimo procedūros konkurencinė padėtis (kiti priimti kandidatai, kitas priimtas dalyvių pasiūlymas, sudominta daugiau tiekėjų), arba </w:t>
            </w:r>
          </w:p>
          <w:p w:rsidR="00BB50B6" w:rsidRPr="00E35F2D" w:rsidRDefault="00BB50B6" w:rsidP="00575E76">
            <w:pPr>
              <w:numPr>
                <w:ilvl w:val="1"/>
                <w:numId w:val="62"/>
              </w:numPr>
              <w:tabs>
                <w:tab w:val="left" w:pos="1734"/>
              </w:tabs>
              <w:spacing w:after="240"/>
              <w:ind w:left="1734" w:hanging="425"/>
              <w:jc w:val="both"/>
            </w:pPr>
            <w:r w:rsidRPr="00E35F2D">
              <w:rPr>
                <w:sz w:val="22"/>
                <w:szCs w:val="22"/>
              </w:rPr>
              <w:t xml:space="preserve">pakeičiama ekonominė pusiausvyra rangovo naudai, arba </w:t>
            </w:r>
          </w:p>
          <w:p w:rsidR="00BB50B6" w:rsidRPr="00E35F2D" w:rsidRDefault="00BB50B6" w:rsidP="00575E76">
            <w:pPr>
              <w:numPr>
                <w:ilvl w:val="1"/>
                <w:numId w:val="62"/>
              </w:numPr>
              <w:tabs>
                <w:tab w:val="left" w:pos="1734"/>
              </w:tabs>
              <w:spacing w:after="240"/>
              <w:ind w:left="1734" w:hanging="425"/>
              <w:jc w:val="both"/>
            </w:pPr>
            <w:r w:rsidRPr="00E35F2D">
              <w:rPr>
                <w:sz w:val="22"/>
                <w:szCs w:val="22"/>
              </w:rPr>
              <w:t xml:space="preserve">labai padidėja Darbų apimtis ir (ar) iš esmės pasikeičia Darbų pobūdis. </w:t>
            </w:r>
          </w:p>
        </w:tc>
      </w:tr>
      <w:tr w:rsidR="00BB50B6" w:rsidRPr="00E35F2D" w:rsidTr="00736687">
        <w:trPr>
          <w:cantSplit/>
          <w:trHeight w:val="613"/>
        </w:trPr>
        <w:tc>
          <w:tcPr>
            <w:tcW w:w="817" w:type="dxa"/>
            <w:tcBorders>
              <w:top w:val="nil"/>
              <w:left w:val="nil"/>
              <w:bottom w:val="nil"/>
              <w:right w:val="nil"/>
            </w:tcBorders>
          </w:tcPr>
          <w:p w:rsidR="00BB50B6" w:rsidRPr="00E35F2D" w:rsidRDefault="00BB50B6" w:rsidP="00575E76">
            <w:pPr>
              <w:numPr>
                <w:ilvl w:val="0"/>
                <w:numId w:val="48"/>
              </w:numPr>
              <w:spacing w:after="240"/>
              <w:ind w:left="170" w:firstLine="0"/>
            </w:pPr>
          </w:p>
        </w:tc>
        <w:tc>
          <w:tcPr>
            <w:tcW w:w="8822" w:type="dxa"/>
            <w:tcBorders>
              <w:top w:val="nil"/>
              <w:left w:val="nil"/>
              <w:bottom w:val="nil"/>
              <w:right w:val="nil"/>
            </w:tcBorders>
          </w:tcPr>
          <w:p w:rsidR="00BB50B6" w:rsidRPr="00E35F2D" w:rsidRDefault="00BB50B6" w:rsidP="00C21450">
            <w:pPr>
              <w:tabs>
                <w:tab w:val="left" w:pos="742"/>
              </w:tabs>
              <w:spacing w:after="240"/>
              <w:jc w:val="both"/>
            </w:pPr>
            <w:r w:rsidRPr="00E35F2D">
              <w:rPr>
                <w:sz w:val="22"/>
                <w:szCs w:val="22"/>
              </w:rPr>
              <w:t xml:space="preserve">Pakeitimai, kurių bendra atskirų Pakeitimų pagal šį punktą vertė neviršija 15 procentų Pradinės sutarties vertės, gali būti atliekami Sutartyje nustatyta tvarka neatsižvelgiant į aplinkybes, jeigu iš esmės nesikeičia Darbų pobūdis. </w:t>
            </w:r>
          </w:p>
        </w:tc>
      </w:tr>
      <w:tr w:rsidR="00BB50B6" w:rsidRPr="00E35F2D" w:rsidTr="00736687">
        <w:trPr>
          <w:cantSplit/>
          <w:trHeight w:val="613"/>
        </w:trPr>
        <w:tc>
          <w:tcPr>
            <w:tcW w:w="817" w:type="dxa"/>
            <w:tcBorders>
              <w:top w:val="nil"/>
              <w:left w:val="nil"/>
              <w:bottom w:val="nil"/>
              <w:right w:val="nil"/>
            </w:tcBorders>
          </w:tcPr>
          <w:p w:rsidR="00BB50B6" w:rsidRPr="00E35F2D" w:rsidRDefault="00BB50B6" w:rsidP="00575E76">
            <w:pPr>
              <w:numPr>
                <w:ilvl w:val="0"/>
                <w:numId w:val="48"/>
              </w:numPr>
              <w:spacing w:after="240"/>
              <w:ind w:left="170" w:firstLine="0"/>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Atliktų darbų aktai turi atitikti pagal Užsakovo nurodymą atliktus Darbų vykdymo pakeitimus.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8"/>
              </w:numPr>
              <w:spacing w:after="240"/>
              <w:ind w:left="170" w:firstLine="0"/>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8"/>
              </w:numPr>
              <w:spacing w:after="240"/>
              <w:ind w:left="856" w:hanging="686"/>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 xml:space="preserve">Jeigu bet kuris statybos dalyvis Darbų vykdymo metu sužino apie Darbų užduotyje esančią klaidą arba techninį trūkumą dokumento, kuriuo vadovaujantis Rangovas privalo vykdyti Darbus, tai jis </w:t>
            </w:r>
            <w:r w:rsidRPr="00E35F2D">
              <w:rPr>
                <w:sz w:val="22"/>
                <w:szCs w:val="22"/>
              </w:rPr>
              <w:lastRenderedPageBreak/>
              <w:t>apie tai privalo nedelsdamas pranešti Užsakovui. Užsakovas, gavęs tokį pranešimą, privalo pateikti Rangovui trūkstamą informaciją, tinkamus paaiškinimus bei (jeigu reikia) įforminti Pakeitimą.</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48"/>
              </w:numPr>
              <w:spacing w:after="240"/>
              <w:ind w:left="856" w:hanging="686"/>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ATSAKOMYBĖ UŽ DEFEKTUS, GARANTIJOS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0"/>
              </w:numPr>
              <w:spacing w:after="240"/>
              <w:ind w:left="890" w:hanging="720"/>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 xml:space="preserve">Užsakovas, nustatęs Darbų trūkumus ar kitokius </w:t>
            </w:r>
            <w:proofErr w:type="spellStart"/>
            <w:r w:rsidRPr="00E35F2D">
              <w:rPr>
                <w:sz w:val="22"/>
                <w:szCs w:val="22"/>
              </w:rPr>
              <w:t>nukrypimus</w:t>
            </w:r>
            <w:proofErr w:type="spellEnd"/>
            <w:r w:rsidRPr="00E35F2D">
              <w:rPr>
                <w:sz w:val="22"/>
                <w:szCs w:val="22"/>
              </w:rPr>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0"/>
              </w:numPr>
              <w:spacing w:after="240"/>
              <w:ind w:left="856" w:hanging="686"/>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 xml:space="preserve">Darbų garantinis terminas ir prievolės nustatomi vadovaujantis Lietuvos Respublikos civilinio kodekso 6.664, 6.666, 6.698 straipsnių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B50B6" w:rsidRPr="00E35F2D" w:rsidTr="00736687">
        <w:tc>
          <w:tcPr>
            <w:tcW w:w="9639" w:type="dxa"/>
            <w:gridSpan w:val="2"/>
            <w:tcBorders>
              <w:top w:val="nil"/>
              <w:left w:val="nil"/>
              <w:bottom w:val="nil"/>
              <w:right w:val="nil"/>
            </w:tcBorders>
          </w:tcPr>
          <w:p w:rsidR="00BB50B6" w:rsidRPr="00FA4B5D" w:rsidRDefault="00BB50B6" w:rsidP="007538CD">
            <w:pPr>
              <w:pStyle w:val="Sraopastraipa"/>
              <w:numPr>
                <w:ilvl w:val="0"/>
                <w:numId w:val="64"/>
              </w:numPr>
              <w:spacing w:before="240" w:after="240"/>
              <w:jc w:val="center"/>
              <w:rPr>
                <w:b/>
                <w:sz w:val="24"/>
                <w:szCs w:val="22"/>
              </w:rPr>
            </w:pPr>
            <w:r w:rsidRPr="00FA4B5D">
              <w:rPr>
                <w:b/>
                <w:szCs w:val="22"/>
              </w:rPr>
              <w:t>SUTARTIES ESMINIS PAŽEIDIMAS IR NUTRAUKIMAS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1"/>
              </w:numPr>
              <w:spacing w:after="240"/>
              <w:ind w:left="856" w:hanging="686"/>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1"/>
              </w:numPr>
              <w:tabs>
                <w:tab w:val="left" w:pos="102"/>
              </w:tabs>
              <w:spacing w:after="240"/>
              <w:ind w:left="856" w:hanging="686"/>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Jeigu Rangovas nevykdo arba netinkamai vykdo kurių nors įsipareigojimų pagal Sutartį, tai Užsakovas raštu gali Rangovui nurodyti įvykdyti įsipareigojimus arba ištaisyti netinkamai atliktus Darbus per pagrįstai tinkamą laiką.</w:t>
            </w:r>
          </w:p>
        </w:tc>
      </w:tr>
      <w:tr w:rsidR="00BB50B6" w:rsidRPr="00E35F2D" w:rsidTr="00546918">
        <w:tc>
          <w:tcPr>
            <w:tcW w:w="817" w:type="dxa"/>
            <w:tcBorders>
              <w:top w:val="nil"/>
              <w:left w:val="nil"/>
              <w:bottom w:val="nil"/>
              <w:right w:val="nil"/>
            </w:tcBorders>
          </w:tcPr>
          <w:p w:rsidR="00BB50B6" w:rsidRPr="00E35F2D" w:rsidRDefault="00BB50B6" w:rsidP="00575E76">
            <w:pPr>
              <w:numPr>
                <w:ilvl w:val="0"/>
                <w:numId w:val="51"/>
              </w:numPr>
              <w:tabs>
                <w:tab w:val="left" w:pos="132"/>
                <w:tab w:val="left" w:pos="552"/>
              </w:tabs>
              <w:spacing w:after="240"/>
              <w:ind w:left="890" w:hanging="720"/>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rsidR="00BB50B6" w:rsidRPr="00E35F2D" w:rsidRDefault="00BB50B6" w:rsidP="00575E76">
            <w:pPr>
              <w:numPr>
                <w:ilvl w:val="0"/>
                <w:numId w:val="36"/>
              </w:numPr>
              <w:spacing w:after="240"/>
              <w:ind w:left="1167" w:hanging="850"/>
              <w:jc w:val="both"/>
            </w:pPr>
            <w:r w:rsidRPr="00E35F2D">
              <w:rPr>
                <w:sz w:val="22"/>
                <w:szCs w:val="22"/>
              </w:rPr>
              <w:t xml:space="preserve">nevykdo Sutarties sąlygų 12.2 papunktyje nurodytų Užsakovo nurodymų ir dėl to Užsakovas iš esmės negauna Darbų rezultato, kokio tikėjosi; </w:t>
            </w:r>
          </w:p>
          <w:p w:rsidR="00BB50B6" w:rsidRPr="00E35F2D" w:rsidRDefault="00BB50B6" w:rsidP="00575E76">
            <w:pPr>
              <w:numPr>
                <w:ilvl w:val="0"/>
                <w:numId w:val="36"/>
              </w:numPr>
              <w:spacing w:after="240"/>
              <w:ind w:left="1167" w:hanging="850"/>
              <w:jc w:val="both"/>
            </w:pPr>
            <w:r w:rsidRPr="00E35F2D">
              <w:rPr>
                <w:sz w:val="22"/>
                <w:szCs w:val="22"/>
              </w:rPr>
              <w:t xml:space="preserve">nepateikia Sutarties įvykdymo užtikrinimo pagal 7.3 papunkčio nuostatas arba visais pagrįstais atvejais nepratęsia Sutarties įvykdymo užtikrinimo galiojimo; </w:t>
            </w:r>
          </w:p>
          <w:p w:rsidR="00BB50B6" w:rsidRPr="00E35F2D" w:rsidRDefault="00BB50B6" w:rsidP="00575E76">
            <w:pPr>
              <w:numPr>
                <w:ilvl w:val="0"/>
                <w:numId w:val="36"/>
              </w:numPr>
              <w:spacing w:after="240"/>
              <w:ind w:left="1167" w:hanging="850"/>
              <w:jc w:val="both"/>
            </w:pPr>
            <w:r w:rsidRPr="00E35F2D">
              <w:rPr>
                <w:sz w:val="22"/>
                <w:szCs w:val="22"/>
              </w:rPr>
              <w:t>nepradeda laiku vykdyti Darbų, kitaip aiškiai parodo ketinimą netęsti savo įsipareigojimų pagal Sutartį arba nevykdo Darbų pagal Veiklų sąraše nurodytą grafiką ir tampa aišku, kad juos baigti dėl Rangovo kaltės iki Darbų atlikimo termino pabaigos nebeįmanoma.</w:t>
            </w:r>
          </w:p>
        </w:tc>
      </w:tr>
      <w:tr w:rsidR="00BB50B6" w:rsidRPr="00E35F2D" w:rsidTr="00546918">
        <w:tc>
          <w:tcPr>
            <w:tcW w:w="817" w:type="dxa"/>
            <w:tcBorders>
              <w:top w:val="nil"/>
              <w:left w:val="nil"/>
              <w:bottom w:val="nil"/>
              <w:right w:val="nil"/>
            </w:tcBorders>
          </w:tcPr>
          <w:p w:rsidR="00BB50B6" w:rsidRPr="00E35F2D" w:rsidRDefault="00BB50B6" w:rsidP="00575E76">
            <w:pPr>
              <w:numPr>
                <w:ilvl w:val="0"/>
                <w:numId w:val="51"/>
              </w:numPr>
              <w:tabs>
                <w:tab w:val="left" w:pos="282"/>
              </w:tabs>
              <w:spacing w:after="240"/>
              <w:ind w:left="856" w:hanging="686"/>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 xml:space="preserve">Nutraukus Sutartį pagal 12.3 papunktį: </w:t>
            </w:r>
          </w:p>
          <w:p w:rsidR="00BB50B6" w:rsidRPr="00E35F2D" w:rsidRDefault="00BB50B6" w:rsidP="00575E76">
            <w:pPr>
              <w:numPr>
                <w:ilvl w:val="0"/>
                <w:numId w:val="52"/>
              </w:numPr>
              <w:spacing w:after="240"/>
              <w:ind w:left="1167" w:hanging="867"/>
              <w:jc w:val="both"/>
            </w:pPr>
            <w:r w:rsidRPr="00E35F2D">
              <w:rPr>
                <w:sz w:val="22"/>
                <w:szCs w:val="22"/>
              </w:rPr>
              <w:t>Rangovas privalo toliau vykdyti pagrįstus Užsakovo nurodymus dėl turto išsaugojimo arba dėl Darbų saugos, ir</w:t>
            </w:r>
          </w:p>
          <w:p w:rsidR="00BB50B6" w:rsidRPr="00E35F2D" w:rsidRDefault="00BB50B6" w:rsidP="00575E76">
            <w:pPr>
              <w:numPr>
                <w:ilvl w:val="0"/>
                <w:numId w:val="52"/>
              </w:numPr>
              <w:spacing w:after="240"/>
              <w:ind w:left="1167" w:hanging="850"/>
              <w:jc w:val="both"/>
            </w:pPr>
            <w:r w:rsidRPr="00E35F2D">
              <w:rPr>
                <w:sz w:val="22"/>
                <w:szCs w:val="22"/>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procentų nutraukimo dieną neatliktos Darbų dalies vertei. Jei pareiškiamas reikalavimas dėl </w:t>
            </w:r>
            <w:r w:rsidRPr="00E35F2D">
              <w:rPr>
                <w:sz w:val="22"/>
                <w:szCs w:val="22"/>
              </w:rPr>
              <w:lastRenderedPageBreak/>
              <w:t xml:space="preserve">nuostolių atlyginimo, bauda įskaitoma į nuostolius. Užsakovas, padaręs tokius </w:t>
            </w:r>
            <w:proofErr w:type="spellStart"/>
            <w:r w:rsidRPr="00E35F2D">
              <w:rPr>
                <w:sz w:val="22"/>
                <w:szCs w:val="22"/>
              </w:rPr>
              <w:t>atskaitymus</w:t>
            </w:r>
            <w:proofErr w:type="spellEnd"/>
            <w:r w:rsidRPr="00E35F2D">
              <w:rPr>
                <w:sz w:val="22"/>
                <w:szCs w:val="22"/>
              </w:rPr>
              <w:t>, visą likusią Rangovui mokėtiną sumą privalo išmokėti Rangovui.</w:t>
            </w:r>
          </w:p>
        </w:tc>
      </w:tr>
      <w:tr w:rsidR="00BB50B6" w:rsidRPr="00E35F2D" w:rsidTr="00546918">
        <w:tc>
          <w:tcPr>
            <w:tcW w:w="817" w:type="dxa"/>
            <w:tcBorders>
              <w:top w:val="nil"/>
              <w:left w:val="nil"/>
              <w:bottom w:val="nil"/>
              <w:right w:val="nil"/>
            </w:tcBorders>
          </w:tcPr>
          <w:p w:rsidR="00BB50B6" w:rsidRPr="00E35F2D" w:rsidRDefault="00BB50B6" w:rsidP="00575E76">
            <w:pPr>
              <w:numPr>
                <w:ilvl w:val="0"/>
                <w:numId w:val="51"/>
              </w:numPr>
              <w:spacing w:after="240"/>
              <w:ind w:left="856" w:hanging="686"/>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Užsakovas bet kada dėl objektyvių nuo jo nepriklausančių aplinkybių, nepriklausomai nuo Rangovo veiksmų, turi teisę nutraukti Sutartį ne vėliau kaip prieš 14 dienų apie tai raštu pranešdamas Rangovui. Tokiu atveju Rangovui turi būti sumokėta:</w:t>
            </w:r>
          </w:p>
          <w:p w:rsidR="00BB50B6" w:rsidRPr="00E35F2D" w:rsidRDefault="00BB50B6" w:rsidP="00575E76">
            <w:pPr>
              <w:numPr>
                <w:ilvl w:val="0"/>
                <w:numId w:val="37"/>
              </w:numPr>
              <w:spacing w:after="240"/>
              <w:ind w:left="1168" w:hanging="851"/>
              <w:jc w:val="both"/>
            </w:pPr>
            <w:r w:rsidRPr="00E35F2D">
              <w:rPr>
                <w:sz w:val="22"/>
                <w:szCs w:val="22"/>
              </w:rPr>
              <w:t>už bet kurį tinkamai atliktą Darbą pagal Sutartyje nustatytas kainas;</w:t>
            </w:r>
          </w:p>
          <w:p w:rsidR="00BB50B6" w:rsidRPr="00E35F2D" w:rsidRDefault="00BB50B6" w:rsidP="00575E76">
            <w:pPr>
              <w:numPr>
                <w:ilvl w:val="0"/>
                <w:numId w:val="37"/>
              </w:numPr>
              <w:spacing w:after="240"/>
              <w:ind w:left="1168" w:hanging="851"/>
              <w:jc w:val="both"/>
            </w:pPr>
            <w:r w:rsidRPr="00E35F2D">
              <w:rPr>
                <w:sz w:val="22"/>
                <w:szCs w:val="22"/>
              </w:rPr>
              <w:t>Išlaidos už Įrangą ar Medžiagas, kurie skirti Darbams ir, kuriuos Rangovas tam tikslui įsigijo. Užsakovui sumokėjus, ši Įranga ir Medžiagos tampa Užsakovo nuosavybe;</w:t>
            </w:r>
          </w:p>
          <w:p w:rsidR="00BB50B6" w:rsidRPr="00E35F2D" w:rsidRDefault="00BB50B6" w:rsidP="00575E76">
            <w:pPr>
              <w:numPr>
                <w:ilvl w:val="0"/>
                <w:numId w:val="37"/>
              </w:numPr>
              <w:spacing w:after="240"/>
              <w:ind w:left="1168" w:hanging="851"/>
              <w:jc w:val="both"/>
            </w:pPr>
            <w:r w:rsidRPr="00E35F2D">
              <w:rPr>
                <w:sz w:val="22"/>
                <w:szCs w:val="22"/>
              </w:rPr>
              <w:t>bet kurios kitos Išlaidos arba įsipareigojimai, kuriuos Rangovas pagrįstai prisiėmė tikėdamasis baigti Darbus.</w:t>
            </w:r>
          </w:p>
          <w:p w:rsidR="00BB50B6" w:rsidRPr="00E35F2D" w:rsidRDefault="00BB50B6" w:rsidP="00C21450">
            <w:pPr>
              <w:spacing w:after="240"/>
              <w:jc w:val="both"/>
            </w:pPr>
            <w:r w:rsidRPr="00E35F2D">
              <w:rPr>
                <w:sz w:val="22"/>
                <w:szCs w:val="22"/>
              </w:rPr>
              <w:t>Užsakovas neturi teisės nutraukti Sutarties dėl to, kad planuoja Darbus vykdyti pats arba įpareigoti juos vykdyti kitą rangovą.</w:t>
            </w:r>
          </w:p>
        </w:tc>
      </w:tr>
    </w:tbl>
    <w:p w:rsidR="00BB50B6" w:rsidRPr="00E35F2D" w:rsidRDefault="00BB50B6" w:rsidP="00575E76">
      <w:pPr>
        <w:numPr>
          <w:ilvl w:val="0"/>
          <w:numId w:val="51"/>
        </w:numPr>
        <w:spacing w:after="240"/>
        <w:ind w:left="856" w:hanging="714"/>
        <w:jc w:val="both"/>
      </w:pPr>
      <w:r w:rsidRPr="00E35F2D">
        <w:rPr>
          <w:sz w:val="22"/>
          <w:szCs w:val="22"/>
        </w:rPr>
        <w:t xml:space="preserve">Rangovas gali bet kuriuo šiame punkte išvardintu atveju arba aplinkybėms, prieš 14 dienų apie tai raštu pranešęs Užsakovui, nutraukti Sutartį dėl šių esminių sutarties pažeidimų: </w:t>
      </w:r>
    </w:p>
    <w:p w:rsidR="00BB50B6" w:rsidRPr="00E35F2D" w:rsidRDefault="00BB50B6" w:rsidP="00575E76">
      <w:pPr>
        <w:numPr>
          <w:ilvl w:val="0"/>
          <w:numId w:val="39"/>
        </w:numPr>
        <w:tabs>
          <w:tab w:val="left" w:pos="1843"/>
        </w:tabs>
        <w:spacing w:after="240"/>
        <w:ind w:left="1843" w:hanging="850"/>
        <w:jc w:val="both"/>
      </w:pPr>
      <w:r w:rsidRPr="00E35F2D">
        <w:rPr>
          <w:sz w:val="22"/>
          <w:szCs w:val="22"/>
        </w:rPr>
        <w:t>per 42 dienas</w:t>
      </w:r>
      <w:r w:rsidRPr="00E35F2D">
        <w:rPr>
          <w:color w:val="FF0000"/>
          <w:sz w:val="22"/>
          <w:szCs w:val="22"/>
        </w:rPr>
        <w:t xml:space="preserve"> </w:t>
      </w:r>
      <w:r w:rsidRPr="00E35F2D">
        <w:rPr>
          <w:sz w:val="22"/>
          <w:szCs w:val="22"/>
        </w:rPr>
        <w:t xml:space="preserve">nuo Sutarties 9.7 papunktyje nurodyto termino pabaigos negauna viso apmokėjimo (išskyrus </w:t>
      </w:r>
      <w:proofErr w:type="spellStart"/>
      <w:r w:rsidRPr="00E35F2D">
        <w:rPr>
          <w:sz w:val="22"/>
          <w:szCs w:val="22"/>
        </w:rPr>
        <w:t>atskaitymus</w:t>
      </w:r>
      <w:proofErr w:type="spellEnd"/>
      <w:r w:rsidRPr="00E35F2D">
        <w:rPr>
          <w:sz w:val="22"/>
          <w:szCs w:val="22"/>
        </w:rPr>
        <w:t xml:space="preserve"> pagal 9 skyriaus nuostatas);</w:t>
      </w:r>
    </w:p>
    <w:p w:rsidR="00BB50B6" w:rsidRPr="00E35F2D" w:rsidRDefault="00BB50B6" w:rsidP="00575E76">
      <w:pPr>
        <w:numPr>
          <w:ilvl w:val="0"/>
          <w:numId w:val="39"/>
        </w:numPr>
        <w:tabs>
          <w:tab w:val="left" w:pos="1843"/>
        </w:tabs>
        <w:spacing w:after="240"/>
        <w:ind w:left="1026" w:hanging="33"/>
        <w:jc w:val="both"/>
      </w:pPr>
      <w:r w:rsidRPr="00E35F2D">
        <w:rPr>
          <w:sz w:val="22"/>
          <w:szCs w:val="22"/>
        </w:rPr>
        <w:t>Užsakovas visiškai nevykdo savo įsipareigojimų pagal Sutartį;</w:t>
      </w:r>
    </w:p>
    <w:p w:rsidR="00BB50B6" w:rsidRPr="00E35F2D" w:rsidRDefault="00BB50B6" w:rsidP="00575E76">
      <w:pPr>
        <w:numPr>
          <w:ilvl w:val="0"/>
          <w:numId w:val="39"/>
        </w:numPr>
        <w:tabs>
          <w:tab w:val="left" w:pos="1843"/>
        </w:tabs>
        <w:spacing w:after="240"/>
        <w:ind w:left="1026" w:hanging="33"/>
        <w:jc w:val="both"/>
      </w:pPr>
      <w:r w:rsidRPr="00E35F2D">
        <w:rPr>
          <w:sz w:val="22"/>
          <w:szCs w:val="22"/>
        </w:rPr>
        <w:t xml:space="preserve">Darbų vykdymo sustabdymas pagal Sutarties 12.1 papunktį trunka ilgiau nei 112 dienų; </w:t>
      </w:r>
    </w:p>
    <w:p w:rsidR="00BB50B6" w:rsidRPr="00E35F2D" w:rsidRDefault="00BB50B6" w:rsidP="00575E76">
      <w:pPr>
        <w:numPr>
          <w:ilvl w:val="0"/>
          <w:numId w:val="39"/>
        </w:numPr>
        <w:tabs>
          <w:tab w:val="left" w:pos="1134"/>
        </w:tabs>
        <w:spacing w:after="240"/>
        <w:ind w:left="1843" w:hanging="850"/>
        <w:jc w:val="both"/>
      </w:pPr>
      <w:r w:rsidRPr="00E35F2D">
        <w:rPr>
          <w:sz w:val="22"/>
          <w:szCs w:val="22"/>
        </w:rPr>
        <w:t>bendras Darbų vykdymo sustabdymas trunka ilgiau nei pusė Darbų atlikimo termino ir ilgiau kaip 112 dienų.</w:t>
      </w:r>
    </w:p>
    <w:p w:rsidR="00BB50B6" w:rsidRPr="00E35F2D" w:rsidRDefault="00BB50B6" w:rsidP="00C21450">
      <w:pPr>
        <w:spacing w:after="240"/>
        <w:jc w:val="both"/>
      </w:pPr>
      <w:r w:rsidRPr="00E35F2D">
        <w:rPr>
          <w:sz w:val="22"/>
          <w:szCs w:val="22"/>
        </w:rPr>
        <w:t xml:space="preserve">Rangovo pasirinkimas nutraukti Sutartį neturi pažeisti kurių nors kitų iš Sutarties arba kitaip kylančių Rangovo teisių. </w:t>
      </w:r>
    </w:p>
    <w:p w:rsidR="00BB50B6" w:rsidRPr="00E35F2D" w:rsidRDefault="00BB50B6" w:rsidP="00C21450">
      <w:pPr>
        <w:spacing w:after="240"/>
        <w:jc w:val="both"/>
      </w:pPr>
      <w:r w:rsidRPr="00E35F2D">
        <w:rPr>
          <w:sz w:val="22"/>
          <w:szCs w:val="22"/>
        </w:rPr>
        <w:t>Jeigu Rangovas nutraukė Sutartį pagal 12.6.1 ir 12.6.2 papunkčius, jam turi būti suteikta teisė atgauti sustabdymo ir statybvietės palikimo išlaidas kartu su bauda, prilygstančia 10 pro</w:t>
      </w:r>
      <w:r w:rsidR="00E35B76">
        <w:rPr>
          <w:sz w:val="22"/>
          <w:szCs w:val="22"/>
        </w:rPr>
        <w:t>c</w:t>
      </w:r>
      <w:r w:rsidRPr="00E35F2D">
        <w:rPr>
          <w:sz w:val="22"/>
          <w:szCs w:val="22"/>
        </w:rPr>
        <w:t xml:space="preserve">entų nutraukimo dieną neatliktos Darbų dalies vertei. </w:t>
      </w:r>
    </w:p>
    <w:tbl>
      <w:tblPr>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8822"/>
      </w:tblGrid>
      <w:tr w:rsidR="00BB50B6" w:rsidRPr="00E35F2D" w:rsidTr="00546918">
        <w:tc>
          <w:tcPr>
            <w:tcW w:w="817" w:type="dxa"/>
            <w:tcBorders>
              <w:top w:val="nil"/>
              <w:left w:val="nil"/>
              <w:bottom w:val="nil"/>
              <w:right w:val="nil"/>
            </w:tcBorders>
          </w:tcPr>
          <w:p w:rsidR="00BB50B6" w:rsidRPr="00E35F2D" w:rsidRDefault="00BB50B6" w:rsidP="00575E76">
            <w:pPr>
              <w:numPr>
                <w:ilvl w:val="0"/>
                <w:numId w:val="51"/>
              </w:numPr>
              <w:spacing w:after="240"/>
              <w:ind w:left="809" w:hanging="639"/>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Sutarties nutraukimo įsigaliojimo atveju pagal bet kurį Sutarties sąlygų punktą, Rangovas per Užsakovo nurodytą terminą privalo:</w:t>
            </w:r>
          </w:p>
          <w:p w:rsidR="00BB50B6" w:rsidRPr="00E35F2D" w:rsidRDefault="00BB50B6" w:rsidP="00575E76">
            <w:pPr>
              <w:numPr>
                <w:ilvl w:val="0"/>
                <w:numId w:val="38"/>
              </w:numPr>
              <w:spacing w:after="240"/>
              <w:ind w:left="1167" w:hanging="850"/>
              <w:jc w:val="both"/>
            </w:pPr>
            <w:r w:rsidRPr="00E35F2D">
              <w:rPr>
                <w:sz w:val="22"/>
                <w:szCs w:val="22"/>
              </w:rPr>
              <w:t>nutraukti visą tolesnį Darbą, išskyrus tokį, kurį būtina atlikti dėl gyvybės ar turto išsaugojimo arba dėl Darbų saugos;</w:t>
            </w:r>
          </w:p>
          <w:p w:rsidR="00BB50B6" w:rsidRPr="00E35F2D" w:rsidRDefault="00BB50B6" w:rsidP="00575E76">
            <w:pPr>
              <w:numPr>
                <w:ilvl w:val="0"/>
                <w:numId w:val="38"/>
              </w:numPr>
              <w:spacing w:after="240"/>
              <w:ind w:left="1167" w:hanging="850"/>
              <w:jc w:val="both"/>
            </w:pPr>
            <w:r w:rsidRPr="00E35F2D">
              <w:rPr>
                <w:sz w:val="22"/>
                <w:szCs w:val="22"/>
              </w:rPr>
              <w:t>perduoti Užsakovui Įrangą ir Medžiagas, už kuriuos jau sumokėta;</w:t>
            </w:r>
          </w:p>
          <w:p w:rsidR="00BB50B6" w:rsidRPr="00E35F2D" w:rsidRDefault="00BB50B6" w:rsidP="00575E76">
            <w:pPr>
              <w:numPr>
                <w:ilvl w:val="0"/>
                <w:numId w:val="38"/>
              </w:numPr>
              <w:tabs>
                <w:tab w:val="left" w:pos="1167"/>
              </w:tabs>
              <w:spacing w:after="240"/>
              <w:ind w:left="1289" w:hanging="972"/>
              <w:jc w:val="both"/>
            </w:pPr>
            <w:r w:rsidRPr="00E35F2D">
              <w:rPr>
                <w:sz w:val="22"/>
                <w:szCs w:val="22"/>
              </w:rPr>
              <w:t xml:space="preserve">pašalinti visus Rangovo </w:t>
            </w:r>
            <w:proofErr w:type="spellStart"/>
            <w:r w:rsidRPr="00E35F2D">
              <w:rPr>
                <w:sz w:val="22"/>
                <w:szCs w:val="22"/>
              </w:rPr>
              <w:t>įrengimus</w:t>
            </w:r>
            <w:proofErr w:type="spellEnd"/>
            <w:r w:rsidRPr="00E35F2D">
              <w:rPr>
                <w:sz w:val="22"/>
                <w:szCs w:val="22"/>
              </w:rPr>
              <w:t xml:space="preserve"> ir kitus daiktus iš Statybvietės ir pats palikti Statybvietę.</w:t>
            </w:r>
          </w:p>
        </w:tc>
      </w:tr>
      <w:tr w:rsidR="00BB50B6" w:rsidRPr="00E35F2D" w:rsidTr="00736687">
        <w:tc>
          <w:tcPr>
            <w:tcW w:w="817" w:type="dxa"/>
            <w:tcBorders>
              <w:top w:val="nil"/>
              <w:left w:val="nil"/>
              <w:bottom w:val="nil"/>
              <w:right w:val="nil"/>
            </w:tcBorders>
          </w:tcPr>
          <w:p w:rsidR="00BB50B6" w:rsidRPr="00E35F2D" w:rsidRDefault="00BB50B6" w:rsidP="00575E76">
            <w:pPr>
              <w:numPr>
                <w:ilvl w:val="0"/>
                <w:numId w:val="51"/>
              </w:numPr>
              <w:spacing w:after="240"/>
              <w:ind w:left="809" w:hanging="639"/>
              <w:jc w:val="both"/>
            </w:pPr>
          </w:p>
        </w:tc>
        <w:tc>
          <w:tcPr>
            <w:tcW w:w="8822" w:type="dxa"/>
            <w:tcBorders>
              <w:top w:val="nil"/>
              <w:left w:val="nil"/>
              <w:bottom w:val="nil"/>
              <w:right w:val="nil"/>
            </w:tcBorders>
          </w:tcPr>
          <w:p w:rsidR="00BB50B6" w:rsidRPr="00E35F2D" w:rsidRDefault="00BB50B6" w:rsidP="00C21450">
            <w:pPr>
              <w:spacing w:after="240"/>
              <w:jc w:val="both"/>
            </w:pPr>
            <w:r w:rsidRPr="00E35F2D">
              <w:rPr>
                <w:sz w:val="22"/>
                <w:szCs w:val="22"/>
              </w:rPr>
              <w:t>Sutartis gali būti nutraukta Lietuvos Respublikos viešųjų pirkimų įstatymo 90 straipsnyje numatytais atvejais ir tvarka.</w:t>
            </w:r>
          </w:p>
        </w:tc>
      </w:tr>
    </w:tbl>
    <w:p w:rsidR="00BB50B6" w:rsidRPr="00E35F2D" w:rsidRDefault="00BB50B6" w:rsidP="007538CD">
      <w:pPr>
        <w:pStyle w:val="Sraopastraipa"/>
        <w:numPr>
          <w:ilvl w:val="0"/>
          <w:numId w:val="64"/>
        </w:numPr>
        <w:spacing w:before="240" w:after="240"/>
        <w:jc w:val="center"/>
        <w:rPr>
          <w:b/>
          <w:sz w:val="24"/>
          <w:szCs w:val="22"/>
        </w:rPr>
      </w:pPr>
      <w:r w:rsidRPr="00E35F2D">
        <w:rPr>
          <w:b/>
          <w:szCs w:val="22"/>
        </w:rPr>
        <w:t>GINČAI</w:t>
      </w:r>
    </w:p>
    <w:p w:rsidR="00BB50B6" w:rsidRPr="00E35F2D" w:rsidRDefault="00BB50B6" w:rsidP="0099278D">
      <w:pPr>
        <w:pStyle w:val="Sraopastraipa"/>
        <w:spacing w:before="240" w:after="240"/>
        <w:ind w:left="360"/>
        <w:rPr>
          <w:b/>
          <w:sz w:val="24"/>
          <w:szCs w:val="22"/>
        </w:rPr>
      </w:pPr>
    </w:p>
    <w:p w:rsidR="00BB50B6" w:rsidRPr="00E35F2D" w:rsidRDefault="00BB50B6" w:rsidP="00575E76">
      <w:pPr>
        <w:pStyle w:val="Sraopastraipa"/>
        <w:numPr>
          <w:ilvl w:val="1"/>
          <w:numId w:val="64"/>
        </w:numPr>
        <w:tabs>
          <w:tab w:val="left" w:pos="0"/>
        </w:tabs>
        <w:spacing w:after="240"/>
        <w:ind w:left="709" w:hanging="709"/>
        <w:rPr>
          <w:sz w:val="24"/>
          <w:szCs w:val="22"/>
        </w:rPr>
      </w:pPr>
      <w:r w:rsidRPr="00E35F2D">
        <w:rPr>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rsidR="00BB50B6" w:rsidRPr="00E35F2D" w:rsidRDefault="00BB50B6" w:rsidP="0099278D">
      <w:pPr>
        <w:pStyle w:val="Sraopastraipa"/>
        <w:tabs>
          <w:tab w:val="left" w:pos="0"/>
        </w:tabs>
        <w:spacing w:after="240"/>
        <w:ind w:left="709"/>
        <w:rPr>
          <w:sz w:val="24"/>
          <w:szCs w:val="22"/>
        </w:rPr>
      </w:pPr>
    </w:p>
    <w:p w:rsidR="00BB50B6" w:rsidRPr="00E35F2D" w:rsidRDefault="00BB50B6" w:rsidP="00E429C8">
      <w:pPr>
        <w:pStyle w:val="Sraopastraipa"/>
        <w:numPr>
          <w:ilvl w:val="0"/>
          <w:numId w:val="64"/>
        </w:numPr>
        <w:spacing w:before="240" w:after="240"/>
        <w:jc w:val="center"/>
        <w:rPr>
          <w:b/>
          <w:sz w:val="24"/>
          <w:szCs w:val="22"/>
        </w:rPr>
      </w:pPr>
      <w:r w:rsidRPr="00E35F2D">
        <w:rPr>
          <w:b/>
          <w:szCs w:val="22"/>
        </w:rPr>
        <w:t>NENUGALIMA JĖGA</w:t>
      </w:r>
    </w:p>
    <w:p w:rsidR="00BB50B6" w:rsidRPr="00E35F2D" w:rsidRDefault="00BB50B6" w:rsidP="00E429C8">
      <w:pPr>
        <w:numPr>
          <w:ilvl w:val="0"/>
          <w:numId w:val="53"/>
        </w:numPr>
        <w:spacing w:after="240"/>
        <w:ind w:left="748" w:hanging="578"/>
        <w:jc w:val="both"/>
      </w:pPr>
      <w:r w:rsidRPr="00E35F2D">
        <w:rPr>
          <w:sz w:val="22"/>
          <w:szCs w:val="22"/>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BB50B6" w:rsidRPr="00E35F2D" w:rsidRDefault="00BB50B6" w:rsidP="00575E76">
      <w:pPr>
        <w:numPr>
          <w:ilvl w:val="0"/>
          <w:numId w:val="53"/>
        </w:numPr>
        <w:spacing w:after="240"/>
        <w:ind w:left="748" w:hanging="578"/>
        <w:jc w:val="both"/>
      </w:pPr>
      <w:r w:rsidRPr="00E35F2D">
        <w:rPr>
          <w:sz w:val="22"/>
          <w:szCs w:val="22"/>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BB50B6" w:rsidRPr="00E35F2D" w:rsidRDefault="00BB50B6" w:rsidP="00575E76">
      <w:pPr>
        <w:numPr>
          <w:ilvl w:val="0"/>
          <w:numId w:val="53"/>
        </w:numPr>
        <w:spacing w:after="240"/>
        <w:ind w:left="748" w:hanging="578"/>
        <w:jc w:val="both"/>
      </w:pPr>
      <w:r w:rsidRPr="00E35F2D">
        <w:rPr>
          <w:sz w:val="22"/>
          <w:szCs w:val="22"/>
        </w:rPr>
        <w:t xml:space="preserve">Sutartis baigiasi kitos Šalies reikalavimu, kai ją įvykdyti kitai Šaliai neįmanoma dėl nenugalimos jėgos (force majeure). </w:t>
      </w:r>
    </w:p>
    <w:p w:rsidR="00BB50B6" w:rsidRPr="00E35F2D" w:rsidRDefault="00BB50B6" w:rsidP="007538CD">
      <w:pPr>
        <w:pStyle w:val="Sraopastraipa"/>
        <w:numPr>
          <w:ilvl w:val="0"/>
          <w:numId w:val="64"/>
        </w:numPr>
        <w:spacing w:before="240" w:after="240"/>
        <w:jc w:val="center"/>
        <w:rPr>
          <w:b/>
          <w:sz w:val="24"/>
          <w:szCs w:val="22"/>
        </w:rPr>
      </w:pPr>
      <w:r w:rsidRPr="00E35F2D">
        <w:rPr>
          <w:b/>
          <w:szCs w:val="22"/>
        </w:rPr>
        <w:t>BAIGIAMOSIOS NUOSTATOS</w:t>
      </w:r>
    </w:p>
    <w:p w:rsidR="00BB50B6" w:rsidRPr="00E35F2D" w:rsidRDefault="00BB50B6" w:rsidP="00575E76">
      <w:pPr>
        <w:numPr>
          <w:ilvl w:val="0"/>
          <w:numId w:val="57"/>
        </w:numPr>
        <w:spacing w:after="240"/>
        <w:ind w:left="748" w:hanging="578"/>
      </w:pPr>
      <w:r w:rsidRPr="00E35F2D">
        <w:rPr>
          <w:spacing w:val="-3"/>
          <w:sz w:val="22"/>
          <w:szCs w:val="22"/>
        </w:rPr>
        <w:t xml:space="preserve">Visi su Sutartimi susiję pranešimai, nurodymai, prašymai, kiti dokumentai ar susirašinėjimas turi būti siunčiami raštu </w:t>
      </w:r>
      <w:r w:rsidRPr="00E35F2D">
        <w:rPr>
          <w:sz w:val="22"/>
          <w:lang w:eastAsia="lt-LT"/>
        </w:rPr>
        <w:t>(elektroninėmis priemonėmis arba pasirašytinai per pašto paslaugos teikėją ar kitą tinkamą vežėją)</w:t>
      </w:r>
      <w:r w:rsidRPr="00E35F2D">
        <w:rPr>
          <w:spacing w:val="-3"/>
          <w:sz w:val="22"/>
          <w:szCs w:val="22"/>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p w:rsidR="00BB50B6" w:rsidRPr="00E35F2D" w:rsidRDefault="00BB50B6" w:rsidP="00575E76">
      <w:pPr>
        <w:numPr>
          <w:ilvl w:val="0"/>
          <w:numId w:val="57"/>
        </w:numPr>
        <w:spacing w:after="240"/>
        <w:ind w:left="748" w:hanging="578"/>
      </w:pPr>
      <w:r w:rsidRPr="00E35F2D">
        <w:rPr>
          <w:spacing w:val="-3"/>
          <w:sz w:val="22"/>
          <w:szCs w:val="22"/>
        </w:rPr>
        <w:t xml:space="preserve">Sutartis sudaryta 2 (dviem) egzemplioriais lietuvių kalba, po vieną kiekvienai šaliai. Abu Sutarties egzemplioriai yra vienodos teisinės galios. </w:t>
      </w:r>
      <w:r w:rsidRPr="00E35F2D">
        <w:rPr>
          <w:sz w:val="22"/>
        </w:rPr>
        <w:t>Visais su Sutarties įgyvendinimu susijusiais klausimais Šalys privalo susirašinėti ir bendrauti lietuvių kalba.</w:t>
      </w:r>
    </w:p>
    <w:p w:rsidR="00BB50B6" w:rsidRPr="00E35F2D" w:rsidRDefault="00BB50B6" w:rsidP="00C21450">
      <w:pPr>
        <w:spacing w:after="240"/>
        <w:jc w:val="both"/>
      </w:pPr>
      <w:r w:rsidRPr="00E35F2D">
        <w:rPr>
          <w:sz w:val="22"/>
        </w:rPr>
        <w:t>15.2.1. Sutarties priedai:</w:t>
      </w:r>
    </w:p>
    <w:p w:rsidR="00BB50B6" w:rsidRPr="00E35F2D" w:rsidRDefault="00BB50B6" w:rsidP="0084422C">
      <w:pPr>
        <w:jc w:val="both"/>
      </w:pPr>
      <w:r w:rsidRPr="00E35F2D">
        <w:rPr>
          <w:sz w:val="22"/>
        </w:rPr>
        <w:t>1 priedas – Atliktų darbų akto forma;</w:t>
      </w:r>
    </w:p>
    <w:p w:rsidR="00BB50B6" w:rsidRPr="00E35F2D" w:rsidRDefault="00BB50B6" w:rsidP="0084422C">
      <w:pPr>
        <w:jc w:val="both"/>
      </w:pPr>
      <w:r w:rsidRPr="00E35F2D">
        <w:rPr>
          <w:sz w:val="22"/>
        </w:rPr>
        <w:t>2 priedas – Darbų perdavimo-priėmimo akto forma;</w:t>
      </w:r>
    </w:p>
    <w:p w:rsidR="00BB50B6" w:rsidRPr="00E35F2D" w:rsidRDefault="00BB50B6" w:rsidP="0084422C">
      <w:pPr>
        <w:jc w:val="both"/>
      </w:pPr>
      <w:r w:rsidRPr="00E35F2D">
        <w:rPr>
          <w:sz w:val="22"/>
        </w:rPr>
        <w:t>3 priedas – Veiklų sąrašo forma.</w:t>
      </w:r>
    </w:p>
    <w:p w:rsidR="00BB50B6" w:rsidRPr="00E35F2D" w:rsidRDefault="00BB50B6" w:rsidP="0084422C">
      <w:pPr>
        <w:jc w:val="both"/>
        <w:rPr>
          <w:b/>
        </w:rPr>
      </w:pPr>
    </w:p>
    <w:p w:rsidR="00BB50B6" w:rsidRPr="00E35F2D" w:rsidRDefault="00BB50B6" w:rsidP="00575E76">
      <w:pPr>
        <w:numPr>
          <w:ilvl w:val="0"/>
          <w:numId w:val="57"/>
        </w:numPr>
        <w:spacing w:after="240"/>
        <w:ind w:left="748" w:hanging="578"/>
      </w:pPr>
      <w:r w:rsidRPr="00E35F2D">
        <w:rPr>
          <w:spacing w:val="-3"/>
          <w:sz w:val="22"/>
          <w:szCs w:val="22"/>
        </w:rPr>
        <w:t xml:space="preserve">Šalys šią Sutartį perskaitė, joms buvo išaiškintas Sutarties turinys ir pasekmės, Šalys Sutartį suprato ir, kaip visiškai atitinkančią jų valią ir </w:t>
      </w:r>
      <w:proofErr w:type="spellStart"/>
      <w:r w:rsidRPr="00E35F2D">
        <w:rPr>
          <w:spacing w:val="-3"/>
          <w:sz w:val="22"/>
          <w:szCs w:val="22"/>
        </w:rPr>
        <w:t>ketinimus</w:t>
      </w:r>
      <w:proofErr w:type="spellEnd"/>
      <w:r w:rsidRPr="00E35F2D">
        <w:rPr>
          <w:spacing w:val="-3"/>
          <w:sz w:val="22"/>
          <w:szCs w:val="22"/>
        </w:rPr>
        <w:t xml:space="preserve">, pasirašė. </w:t>
      </w:r>
    </w:p>
    <w:p w:rsidR="00BB50B6" w:rsidRPr="00E35F2D" w:rsidRDefault="00BB50B6" w:rsidP="00E62488">
      <w:pPr>
        <w:spacing w:before="200"/>
        <w:jc w:val="center"/>
        <w:rPr>
          <w:b/>
          <w:spacing w:val="-3"/>
        </w:rPr>
      </w:pPr>
      <w:r w:rsidRPr="00E35F2D">
        <w:rPr>
          <w:b/>
          <w:spacing w:val="-3"/>
          <w:sz w:val="22"/>
          <w:szCs w:val="22"/>
        </w:rPr>
        <w:t>ŠALIŲ PARAŠAI IR REKVIZITAI</w:t>
      </w:r>
    </w:p>
    <w:p w:rsidR="00BB50B6" w:rsidRPr="00E35F2D" w:rsidRDefault="00BB50B6" w:rsidP="00546918">
      <w:pPr>
        <w:spacing w:before="200"/>
        <w:jc w:val="both"/>
      </w:pPr>
      <w:r>
        <w:rPr>
          <w:sz w:val="22"/>
          <w:szCs w:val="22"/>
        </w:rPr>
        <w:t xml:space="preserve">    </w:t>
      </w:r>
      <w:r w:rsidRPr="00E35F2D">
        <w:rPr>
          <w:sz w:val="22"/>
          <w:szCs w:val="22"/>
        </w:rPr>
        <w:t>UŽSAKOVAS</w:t>
      </w:r>
      <w:r w:rsidRPr="00E35F2D">
        <w:rPr>
          <w:sz w:val="22"/>
          <w:szCs w:val="22"/>
        </w:rPr>
        <w:tab/>
      </w:r>
      <w:r w:rsidRPr="00E35F2D">
        <w:rPr>
          <w:sz w:val="22"/>
          <w:szCs w:val="22"/>
        </w:rPr>
        <w:tab/>
      </w:r>
      <w:r w:rsidRPr="00E35F2D">
        <w:rPr>
          <w:sz w:val="22"/>
          <w:szCs w:val="22"/>
        </w:rPr>
        <w:tab/>
        <w:t>RANGOVAS</w:t>
      </w:r>
      <w:r w:rsidRPr="00E35F2D">
        <w:rPr>
          <w:color w:val="FF0000"/>
          <w:sz w:val="22"/>
          <w:szCs w:val="22"/>
        </w:rPr>
        <w:t xml:space="preserve"> </w:t>
      </w:r>
    </w:p>
    <w:p w:rsidR="00BB50B6" w:rsidRDefault="00BB50B6" w:rsidP="00E62488">
      <w:pPr>
        <w:ind w:right="252"/>
        <w:jc w:val="both"/>
      </w:pPr>
    </w:p>
    <w:p w:rsidR="00BB50B6" w:rsidRPr="00E35F2D" w:rsidRDefault="00BB50B6" w:rsidP="00E62488">
      <w:pPr>
        <w:ind w:right="252"/>
        <w:jc w:val="both"/>
      </w:pPr>
      <w:r>
        <w:t xml:space="preserve">    Šiaulių profesinio rengimo centras                           UAB „SRS SERVISAS“</w:t>
      </w:r>
    </w:p>
    <w:p w:rsidR="00BB50B6" w:rsidRPr="00E35F2D" w:rsidRDefault="00BB50B6" w:rsidP="00546918">
      <w:pPr>
        <w:ind w:right="252"/>
        <w:jc w:val="both"/>
      </w:pPr>
      <w:r>
        <w:rPr>
          <w:sz w:val="22"/>
          <w:szCs w:val="22"/>
        </w:rPr>
        <w:t xml:space="preserve">    </w:t>
      </w:r>
      <w:r w:rsidRPr="00E35F2D">
        <w:rPr>
          <w:sz w:val="22"/>
          <w:szCs w:val="22"/>
        </w:rPr>
        <w:t xml:space="preserve">Kodas: </w:t>
      </w:r>
      <w:r>
        <w:rPr>
          <w:sz w:val="22"/>
          <w:szCs w:val="22"/>
        </w:rPr>
        <w:t>300039668</w:t>
      </w:r>
      <w:r w:rsidRPr="00E35F2D">
        <w:rPr>
          <w:color w:val="FF0000"/>
          <w:sz w:val="22"/>
          <w:szCs w:val="22"/>
        </w:rPr>
        <w:t xml:space="preserve"> </w:t>
      </w:r>
      <w:r w:rsidRPr="00E35F2D">
        <w:rPr>
          <w:color w:val="FF0000"/>
          <w:sz w:val="22"/>
          <w:szCs w:val="22"/>
        </w:rPr>
        <w:tab/>
      </w:r>
      <w:r w:rsidRPr="00E35F2D">
        <w:rPr>
          <w:color w:val="FF0000"/>
          <w:sz w:val="22"/>
          <w:szCs w:val="22"/>
        </w:rPr>
        <w:tab/>
      </w:r>
      <w:r w:rsidRPr="00E35F2D">
        <w:rPr>
          <w:color w:val="FF0000"/>
          <w:sz w:val="22"/>
          <w:szCs w:val="22"/>
        </w:rPr>
        <w:tab/>
      </w:r>
      <w:r w:rsidRPr="00E35F2D">
        <w:rPr>
          <w:sz w:val="22"/>
          <w:szCs w:val="22"/>
        </w:rPr>
        <w:t>Kodas:</w:t>
      </w:r>
      <w:r>
        <w:rPr>
          <w:sz w:val="22"/>
          <w:szCs w:val="22"/>
        </w:rPr>
        <w:t xml:space="preserve"> 301558858</w:t>
      </w:r>
    </w:p>
    <w:p w:rsidR="00BB50B6" w:rsidRPr="00E35F2D" w:rsidRDefault="00BB50B6" w:rsidP="00546918">
      <w:pPr>
        <w:ind w:right="252"/>
        <w:jc w:val="both"/>
      </w:pPr>
      <w:r>
        <w:rPr>
          <w:sz w:val="22"/>
          <w:szCs w:val="22"/>
        </w:rPr>
        <w:t xml:space="preserve">    </w:t>
      </w:r>
      <w:r w:rsidRPr="00E35F2D">
        <w:rPr>
          <w:sz w:val="22"/>
          <w:szCs w:val="22"/>
        </w:rPr>
        <w:t xml:space="preserve">Adresas: </w:t>
      </w:r>
      <w:r>
        <w:rPr>
          <w:sz w:val="22"/>
          <w:szCs w:val="22"/>
        </w:rPr>
        <w:t>Gardino g. 4, Šiauliai</w:t>
      </w:r>
      <w:r>
        <w:rPr>
          <w:sz w:val="22"/>
          <w:szCs w:val="22"/>
        </w:rPr>
        <w:tab/>
      </w:r>
      <w:r>
        <w:rPr>
          <w:sz w:val="22"/>
          <w:szCs w:val="22"/>
        </w:rPr>
        <w:tab/>
      </w:r>
      <w:r w:rsidRPr="00E35F2D">
        <w:rPr>
          <w:sz w:val="22"/>
          <w:szCs w:val="22"/>
        </w:rPr>
        <w:t>Adresas:</w:t>
      </w:r>
      <w:r>
        <w:rPr>
          <w:sz w:val="22"/>
          <w:szCs w:val="22"/>
        </w:rPr>
        <w:t xml:space="preserve"> K. </w:t>
      </w:r>
      <w:proofErr w:type="spellStart"/>
      <w:r>
        <w:rPr>
          <w:sz w:val="22"/>
          <w:szCs w:val="22"/>
        </w:rPr>
        <w:t>Dulksnio</w:t>
      </w:r>
      <w:proofErr w:type="spellEnd"/>
      <w:r>
        <w:rPr>
          <w:sz w:val="22"/>
          <w:szCs w:val="22"/>
        </w:rPr>
        <w:t xml:space="preserve"> g. 13, </w:t>
      </w:r>
      <w:proofErr w:type="spellStart"/>
      <w:r>
        <w:rPr>
          <w:sz w:val="22"/>
          <w:szCs w:val="22"/>
        </w:rPr>
        <w:t>Narsiečių</w:t>
      </w:r>
      <w:proofErr w:type="spellEnd"/>
      <w:r>
        <w:rPr>
          <w:sz w:val="22"/>
          <w:szCs w:val="22"/>
        </w:rPr>
        <w:t xml:space="preserve"> k., Kauno r.</w:t>
      </w:r>
    </w:p>
    <w:p w:rsidR="00BB50B6" w:rsidRPr="00E35F2D" w:rsidRDefault="00BB50B6" w:rsidP="00546918">
      <w:pPr>
        <w:tabs>
          <w:tab w:val="left" w:pos="5130"/>
        </w:tabs>
      </w:pPr>
      <w:r>
        <w:rPr>
          <w:sz w:val="22"/>
          <w:szCs w:val="22"/>
        </w:rPr>
        <w:t xml:space="preserve">    Tel.: (8 41) 552 589</w:t>
      </w:r>
      <w:r w:rsidRPr="00E35F2D">
        <w:rPr>
          <w:sz w:val="22"/>
          <w:szCs w:val="22"/>
        </w:rPr>
        <w:t xml:space="preserve">    </w:t>
      </w:r>
      <w:r>
        <w:rPr>
          <w:sz w:val="22"/>
          <w:szCs w:val="22"/>
        </w:rPr>
        <w:t xml:space="preserve">                       </w:t>
      </w:r>
      <w:r>
        <w:rPr>
          <w:sz w:val="22"/>
          <w:szCs w:val="22"/>
        </w:rPr>
        <w:tab/>
        <w:t xml:space="preserve"> Tel.: (8 37) 551 047</w:t>
      </w:r>
      <w:r w:rsidRPr="00E35F2D">
        <w:rPr>
          <w:sz w:val="22"/>
          <w:szCs w:val="22"/>
        </w:rPr>
        <w:t xml:space="preserve">                           </w:t>
      </w:r>
    </w:p>
    <w:p w:rsidR="00BB50B6" w:rsidRPr="00E35F2D" w:rsidRDefault="00BB50B6" w:rsidP="00546918">
      <w:pPr>
        <w:ind w:right="252"/>
        <w:jc w:val="both"/>
        <w:rPr>
          <w:sz w:val="22"/>
          <w:szCs w:val="22"/>
        </w:rPr>
      </w:pPr>
      <w:r>
        <w:rPr>
          <w:sz w:val="22"/>
          <w:szCs w:val="22"/>
        </w:rPr>
        <w:t xml:space="preserve">    El. paštas: </w:t>
      </w:r>
      <w:hyperlink r:id="rId18" w:history="1">
        <w:r w:rsidRPr="00941194">
          <w:rPr>
            <w:rStyle w:val="Hipersaitas"/>
            <w:sz w:val="22"/>
            <w:szCs w:val="22"/>
          </w:rPr>
          <w:t>info@sprc.lt</w:t>
        </w:r>
      </w:hyperlink>
      <w:r>
        <w:rPr>
          <w:sz w:val="22"/>
          <w:szCs w:val="22"/>
        </w:rPr>
        <w:t xml:space="preserve"> </w:t>
      </w:r>
      <w:r>
        <w:rPr>
          <w:sz w:val="22"/>
          <w:szCs w:val="22"/>
        </w:rPr>
        <w:tab/>
      </w:r>
      <w:r>
        <w:rPr>
          <w:sz w:val="22"/>
          <w:szCs w:val="22"/>
        </w:rPr>
        <w:tab/>
      </w:r>
      <w:r>
        <w:rPr>
          <w:sz w:val="22"/>
          <w:szCs w:val="22"/>
        </w:rPr>
        <w:tab/>
      </w:r>
      <w:r w:rsidRPr="00E35F2D">
        <w:rPr>
          <w:sz w:val="22"/>
          <w:szCs w:val="22"/>
        </w:rPr>
        <w:t>El. paštas:</w:t>
      </w:r>
      <w:r>
        <w:rPr>
          <w:sz w:val="22"/>
          <w:szCs w:val="22"/>
        </w:rPr>
        <w:t xml:space="preserve"> </w:t>
      </w:r>
      <w:hyperlink r:id="rId19" w:history="1">
        <w:r w:rsidRPr="00941194">
          <w:rPr>
            <w:rStyle w:val="Hipersaitas"/>
            <w:sz w:val="22"/>
            <w:szCs w:val="22"/>
          </w:rPr>
          <w:t>info@srsservisas.lt</w:t>
        </w:r>
      </w:hyperlink>
      <w:r>
        <w:rPr>
          <w:sz w:val="22"/>
          <w:szCs w:val="22"/>
        </w:rPr>
        <w:t xml:space="preserve"> </w:t>
      </w:r>
      <w:r w:rsidRPr="00E35F2D">
        <w:rPr>
          <w:sz w:val="22"/>
          <w:szCs w:val="22"/>
        </w:rPr>
        <w:t xml:space="preserve"> </w:t>
      </w:r>
    </w:p>
    <w:p w:rsidR="00BB50B6" w:rsidRPr="00E35F2D" w:rsidRDefault="00BB50B6" w:rsidP="00546918">
      <w:pPr>
        <w:ind w:right="252"/>
        <w:jc w:val="both"/>
        <w:rPr>
          <w:sz w:val="22"/>
          <w:szCs w:val="22"/>
        </w:rPr>
      </w:pPr>
    </w:p>
    <w:p w:rsidR="00BB50B6" w:rsidRDefault="00BB50B6" w:rsidP="00D67DF4">
      <w:pPr>
        <w:keepNext/>
        <w:spacing w:line="360" w:lineRule="auto"/>
        <w:rPr>
          <w:sz w:val="22"/>
          <w:szCs w:val="22"/>
          <w:lang w:eastAsia="fi-FI"/>
        </w:rPr>
      </w:pPr>
      <w:r>
        <w:rPr>
          <w:sz w:val="22"/>
          <w:szCs w:val="22"/>
          <w:lang w:eastAsia="fi-FI"/>
        </w:rPr>
        <w:t xml:space="preserve">    Saulius Dargužas</w:t>
      </w:r>
      <w:r w:rsidRPr="00E35F2D">
        <w:rPr>
          <w:sz w:val="22"/>
          <w:szCs w:val="22"/>
          <w:lang w:eastAsia="fi-FI"/>
        </w:rPr>
        <w:tab/>
      </w:r>
      <w:r w:rsidRPr="00E35F2D">
        <w:rPr>
          <w:sz w:val="22"/>
          <w:szCs w:val="22"/>
          <w:lang w:eastAsia="fi-FI"/>
        </w:rPr>
        <w:tab/>
      </w:r>
      <w:r>
        <w:rPr>
          <w:sz w:val="22"/>
          <w:szCs w:val="22"/>
          <w:lang w:eastAsia="fi-FI"/>
        </w:rPr>
        <w:t xml:space="preserve">                       Natalija </w:t>
      </w:r>
      <w:proofErr w:type="spellStart"/>
      <w:r>
        <w:rPr>
          <w:sz w:val="22"/>
          <w:szCs w:val="22"/>
          <w:lang w:eastAsia="fi-FI"/>
        </w:rPr>
        <w:t>Zagorskaitė</w:t>
      </w:r>
      <w:proofErr w:type="spellEnd"/>
    </w:p>
    <w:p w:rsidR="00BB50B6" w:rsidRDefault="00BB50B6" w:rsidP="00D67DF4">
      <w:pPr>
        <w:keepNext/>
        <w:spacing w:line="360" w:lineRule="auto"/>
        <w:rPr>
          <w:sz w:val="22"/>
          <w:szCs w:val="22"/>
          <w:lang w:eastAsia="fi-FI"/>
        </w:rPr>
      </w:pPr>
      <w:r>
        <w:rPr>
          <w:sz w:val="22"/>
          <w:szCs w:val="22"/>
          <w:lang w:eastAsia="fi-FI"/>
        </w:rPr>
        <w:t xml:space="preserve">    Direktorius                                                                       Direktorė</w:t>
      </w:r>
    </w:p>
    <w:p w:rsidR="00BB50B6" w:rsidRPr="00E35F2D" w:rsidRDefault="00BB50B6" w:rsidP="00D67DF4">
      <w:pPr>
        <w:keepNext/>
        <w:rPr>
          <w:lang w:eastAsia="fi-FI"/>
        </w:rPr>
      </w:pPr>
      <w:r>
        <w:rPr>
          <w:sz w:val="22"/>
          <w:szCs w:val="22"/>
          <w:lang w:eastAsia="fi-FI"/>
        </w:rPr>
        <w:t xml:space="preserve">    ____________________                                                  ____________________</w:t>
      </w:r>
    </w:p>
    <w:p w:rsidR="00BB50B6" w:rsidRDefault="00BB50B6" w:rsidP="00D67DF4">
      <w:pPr>
        <w:keepNext/>
        <w:spacing w:line="360" w:lineRule="auto"/>
        <w:rPr>
          <w:sz w:val="22"/>
          <w:szCs w:val="22"/>
          <w:lang w:eastAsia="fi-FI"/>
        </w:rPr>
      </w:pPr>
      <w:r>
        <w:rPr>
          <w:sz w:val="22"/>
          <w:szCs w:val="22"/>
          <w:lang w:eastAsia="fi-FI"/>
        </w:rPr>
        <w:t xml:space="preserve">    </w:t>
      </w:r>
      <w:r w:rsidRPr="00D67DF4">
        <w:rPr>
          <w:sz w:val="20"/>
          <w:szCs w:val="20"/>
          <w:lang w:eastAsia="fi-FI"/>
        </w:rPr>
        <w:t xml:space="preserve">(parašas) </w:t>
      </w:r>
      <w:r>
        <w:rPr>
          <w:sz w:val="22"/>
          <w:szCs w:val="22"/>
          <w:lang w:eastAsia="fi-FI"/>
        </w:rPr>
        <w:t xml:space="preserve">                                                                            </w:t>
      </w:r>
      <w:r w:rsidRPr="00D67DF4">
        <w:rPr>
          <w:sz w:val="20"/>
          <w:szCs w:val="20"/>
          <w:lang w:eastAsia="fi-FI"/>
        </w:rPr>
        <w:t xml:space="preserve">(parašas) </w:t>
      </w:r>
      <w:r>
        <w:rPr>
          <w:sz w:val="22"/>
          <w:szCs w:val="22"/>
          <w:lang w:eastAsia="fi-FI"/>
        </w:rPr>
        <w:t xml:space="preserve">             </w:t>
      </w:r>
    </w:p>
    <w:p w:rsidR="00BB50B6" w:rsidRPr="00E35F2D" w:rsidRDefault="00BB50B6" w:rsidP="00D67DF4">
      <w:pPr>
        <w:keepNext/>
        <w:spacing w:line="360" w:lineRule="auto"/>
        <w:rPr>
          <w:lang w:eastAsia="fi-FI"/>
        </w:rPr>
      </w:pPr>
      <w:r>
        <w:rPr>
          <w:sz w:val="22"/>
          <w:szCs w:val="22"/>
          <w:lang w:eastAsia="fi-FI"/>
        </w:rPr>
        <w:t xml:space="preserve">    2020-12-21</w:t>
      </w:r>
      <w:r w:rsidRPr="00E35F2D">
        <w:rPr>
          <w:sz w:val="22"/>
          <w:szCs w:val="22"/>
          <w:lang w:eastAsia="fi-FI"/>
        </w:rPr>
        <w:tab/>
      </w:r>
      <w:r w:rsidRPr="00E35F2D">
        <w:rPr>
          <w:sz w:val="22"/>
          <w:szCs w:val="22"/>
          <w:lang w:eastAsia="fi-FI"/>
        </w:rPr>
        <w:tab/>
      </w:r>
      <w:r>
        <w:rPr>
          <w:sz w:val="22"/>
          <w:szCs w:val="22"/>
          <w:lang w:eastAsia="fi-FI"/>
        </w:rPr>
        <w:t xml:space="preserve">                                               2020-12-21</w:t>
      </w:r>
    </w:p>
    <w:p w:rsidR="00BB50B6" w:rsidRPr="00E35F2D" w:rsidRDefault="00BB50B6" w:rsidP="00546918">
      <w:pPr>
        <w:keepNext/>
        <w:jc w:val="both"/>
        <w:rPr>
          <w:lang w:eastAsia="fi-FI"/>
        </w:rPr>
      </w:pPr>
      <w:r>
        <w:rPr>
          <w:sz w:val="22"/>
          <w:szCs w:val="22"/>
          <w:lang w:eastAsia="fi-FI"/>
        </w:rPr>
        <w:t xml:space="preserve">    </w:t>
      </w:r>
      <w:r w:rsidRPr="00E35F2D">
        <w:rPr>
          <w:sz w:val="22"/>
          <w:szCs w:val="22"/>
          <w:lang w:eastAsia="fi-FI"/>
        </w:rPr>
        <w:t xml:space="preserve">A.V. </w:t>
      </w:r>
      <w:r w:rsidRPr="00E35F2D">
        <w:rPr>
          <w:sz w:val="22"/>
          <w:szCs w:val="22"/>
          <w:lang w:eastAsia="fi-FI"/>
        </w:rPr>
        <w:tab/>
      </w:r>
      <w:r w:rsidRPr="00E35F2D">
        <w:rPr>
          <w:sz w:val="22"/>
          <w:szCs w:val="22"/>
          <w:lang w:eastAsia="fi-FI"/>
        </w:rPr>
        <w:tab/>
      </w:r>
      <w:r w:rsidRPr="00E35F2D">
        <w:rPr>
          <w:sz w:val="22"/>
          <w:szCs w:val="22"/>
          <w:lang w:eastAsia="fi-FI"/>
        </w:rPr>
        <w:tab/>
      </w:r>
      <w:r w:rsidRPr="00E35F2D">
        <w:rPr>
          <w:sz w:val="22"/>
          <w:szCs w:val="22"/>
          <w:lang w:eastAsia="fi-FI"/>
        </w:rPr>
        <w:tab/>
        <w:t>A.V.</w:t>
      </w:r>
    </w:p>
    <w:p w:rsidR="00BB50B6" w:rsidRPr="00E35F2D" w:rsidRDefault="00BB50B6" w:rsidP="00546918">
      <w:pPr>
        <w:keepNext/>
        <w:jc w:val="both"/>
        <w:rPr>
          <w:lang w:eastAsia="fi-FI"/>
        </w:rPr>
      </w:pPr>
    </w:p>
    <w:p w:rsidR="00BB50B6" w:rsidRPr="00E35F2D" w:rsidRDefault="00BB50B6">
      <w:r w:rsidRPr="00E35F2D">
        <w:br w:type="page"/>
      </w:r>
    </w:p>
    <w:p w:rsidR="00BB50B6" w:rsidRPr="00E35F2D" w:rsidRDefault="00BB50B6" w:rsidP="002D55C0">
      <w:pPr>
        <w:jc w:val="right"/>
        <w:rPr>
          <w:sz w:val="20"/>
          <w:szCs w:val="20"/>
          <w:lang w:eastAsia="lt-LT"/>
        </w:rPr>
      </w:pPr>
      <w:r w:rsidRPr="00E35F2D">
        <w:rPr>
          <w:sz w:val="20"/>
          <w:szCs w:val="20"/>
          <w:lang w:eastAsia="lt-LT"/>
        </w:rPr>
        <w:lastRenderedPageBreak/>
        <w:t xml:space="preserve">Statybos rangos sutarties </w:t>
      </w:r>
    </w:p>
    <w:p w:rsidR="00BB50B6" w:rsidRPr="00E35F2D" w:rsidRDefault="00BB50B6" w:rsidP="002D55C0">
      <w:pPr>
        <w:jc w:val="right"/>
        <w:rPr>
          <w:sz w:val="20"/>
          <w:szCs w:val="20"/>
          <w:lang w:eastAsia="lt-LT"/>
        </w:rPr>
      </w:pPr>
      <w:r w:rsidRPr="00E35F2D">
        <w:rPr>
          <w:sz w:val="20"/>
          <w:szCs w:val="20"/>
          <w:lang w:eastAsia="lt-LT"/>
        </w:rPr>
        <w:t>1 priedas</w:t>
      </w:r>
    </w:p>
    <w:p w:rsidR="00BB50B6" w:rsidRPr="00E35F2D" w:rsidRDefault="00BB50B6" w:rsidP="005E2DB2">
      <w:pPr>
        <w:spacing w:line="360" w:lineRule="auto"/>
        <w:jc w:val="right"/>
        <w:rPr>
          <w:sz w:val="20"/>
          <w:szCs w:val="20"/>
          <w:lang w:eastAsia="lt-LT"/>
        </w:rPr>
      </w:pPr>
      <w:r w:rsidRPr="00E35F2D">
        <w:rPr>
          <w:sz w:val="20"/>
          <w:szCs w:val="20"/>
          <w:lang w:eastAsia="lt-LT"/>
        </w:rPr>
        <w:t>Atliktų darbų akto forma</w:t>
      </w:r>
    </w:p>
    <w:p w:rsidR="00BB50B6" w:rsidRPr="00E35F2D" w:rsidRDefault="00BB50B6" w:rsidP="005E2DB2">
      <w:pPr>
        <w:spacing w:line="360" w:lineRule="auto"/>
        <w:jc w:val="both"/>
        <w:rPr>
          <w:szCs w:val="20"/>
          <w:lang w:eastAsia="lt-LT"/>
        </w:rPr>
      </w:pPr>
    </w:p>
    <w:p w:rsidR="00BB50B6" w:rsidRPr="00E35F2D" w:rsidRDefault="00BB50B6" w:rsidP="00345F06">
      <w:pPr>
        <w:spacing w:line="276" w:lineRule="auto"/>
        <w:jc w:val="center"/>
        <w:rPr>
          <w:caps/>
          <w:sz w:val="22"/>
          <w:szCs w:val="22"/>
        </w:rPr>
      </w:pPr>
      <w:r w:rsidRPr="00E35F2D">
        <w:rPr>
          <w:b/>
          <w:caps/>
          <w:sz w:val="22"/>
          <w:szCs w:val="22"/>
        </w:rPr>
        <w:t xml:space="preserve">ATLIKTŲ DARBŲ aktAS </w:t>
      </w:r>
    </w:p>
    <w:p w:rsidR="00BB50B6" w:rsidRPr="00E35F2D" w:rsidRDefault="00BB50B6" w:rsidP="005E2DB2">
      <w:pPr>
        <w:spacing w:after="200" w:line="276" w:lineRule="auto"/>
        <w:jc w:val="center"/>
        <w:rPr>
          <w:sz w:val="22"/>
          <w:szCs w:val="22"/>
        </w:rPr>
      </w:pPr>
      <w:r w:rsidRPr="00E35F2D">
        <w:t>____________</w:t>
      </w:r>
      <w:r w:rsidRPr="00E35F2D">
        <w:rPr>
          <w:sz w:val="22"/>
          <w:szCs w:val="22"/>
        </w:rPr>
        <w:t xml:space="preserve"> Nr. ___</w:t>
      </w:r>
    </w:p>
    <w:p w:rsidR="00BB50B6" w:rsidRPr="00E35F2D" w:rsidRDefault="00BB50B6" w:rsidP="005E2DB2">
      <w:pPr>
        <w:spacing w:after="200" w:line="276" w:lineRule="auto"/>
        <w:rPr>
          <w:sz w:val="22"/>
          <w:szCs w:val="22"/>
        </w:rPr>
      </w:pPr>
      <w:r w:rsidRPr="00E35F2D">
        <w:rPr>
          <w:b/>
          <w:sz w:val="22"/>
          <w:szCs w:val="22"/>
        </w:rPr>
        <w:t>Užsakovas</w:t>
      </w:r>
      <w:r w:rsidRPr="00E35F2D">
        <w:rPr>
          <w:sz w:val="22"/>
          <w:szCs w:val="22"/>
        </w:rPr>
        <w:t>:</w:t>
      </w:r>
    </w:p>
    <w:p w:rsidR="00BB50B6" w:rsidRPr="00E35F2D" w:rsidRDefault="00BB50B6" w:rsidP="005E2DB2">
      <w:pPr>
        <w:spacing w:after="200" w:line="276" w:lineRule="auto"/>
        <w:rPr>
          <w:sz w:val="22"/>
          <w:szCs w:val="22"/>
        </w:rPr>
      </w:pPr>
      <w:r w:rsidRPr="00E35F2D">
        <w:rPr>
          <w:b/>
          <w:sz w:val="22"/>
          <w:szCs w:val="22"/>
        </w:rPr>
        <w:t>Rangovas</w:t>
      </w:r>
      <w:r w:rsidRPr="00E35F2D">
        <w:rPr>
          <w:sz w:val="22"/>
          <w:szCs w:val="22"/>
        </w:rPr>
        <w:t xml:space="preserve">: </w:t>
      </w:r>
    </w:p>
    <w:p w:rsidR="00BB50B6" w:rsidRPr="00E35F2D" w:rsidRDefault="00BB50B6" w:rsidP="005E2DB2">
      <w:pPr>
        <w:spacing w:after="200" w:line="276" w:lineRule="auto"/>
        <w:rPr>
          <w:sz w:val="22"/>
          <w:szCs w:val="22"/>
        </w:rPr>
      </w:pPr>
      <w:r w:rsidRPr="00E35F2D">
        <w:rPr>
          <w:b/>
          <w:sz w:val="22"/>
          <w:szCs w:val="22"/>
        </w:rPr>
        <w:t>Objektas:</w:t>
      </w:r>
    </w:p>
    <w:p w:rsidR="00BB50B6" w:rsidRPr="00E35F2D" w:rsidRDefault="00BB50B6" w:rsidP="005E2DB2">
      <w:pPr>
        <w:spacing w:after="120" w:line="276" w:lineRule="auto"/>
        <w:rPr>
          <w:sz w:val="22"/>
          <w:szCs w:val="22"/>
        </w:rPr>
      </w:pPr>
      <w:r w:rsidRPr="00E35F2D">
        <w:rPr>
          <w:sz w:val="22"/>
          <w:szCs w:val="22"/>
        </w:rPr>
        <w:t>Sudaryta už _____ m. ____________ mėnesį.</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685"/>
        <w:gridCol w:w="1418"/>
        <w:gridCol w:w="1559"/>
        <w:gridCol w:w="1559"/>
        <w:gridCol w:w="1560"/>
      </w:tblGrid>
      <w:tr w:rsidR="00BB50B6" w:rsidRPr="00E35F2D" w:rsidTr="005E2DB2">
        <w:tc>
          <w:tcPr>
            <w:tcW w:w="568" w:type="dxa"/>
            <w:shd w:val="clear" w:color="auto" w:fill="D9D9D9"/>
            <w:vAlign w:val="center"/>
          </w:tcPr>
          <w:p w:rsidR="00BB50B6" w:rsidRPr="00E35F2D" w:rsidRDefault="00BB50B6" w:rsidP="00C23F5B">
            <w:pPr>
              <w:rPr>
                <w:b/>
              </w:rPr>
            </w:pPr>
            <w:r w:rsidRPr="00E35F2D">
              <w:rPr>
                <w:b/>
                <w:sz w:val="22"/>
                <w:szCs w:val="22"/>
              </w:rPr>
              <w:t>Eil.</w:t>
            </w:r>
          </w:p>
          <w:p w:rsidR="00BB50B6" w:rsidRPr="00E35F2D" w:rsidRDefault="00BB50B6" w:rsidP="00C23F5B">
            <w:pPr>
              <w:rPr>
                <w:b/>
              </w:rPr>
            </w:pPr>
            <w:r w:rsidRPr="00E35F2D">
              <w:rPr>
                <w:b/>
                <w:sz w:val="22"/>
                <w:szCs w:val="22"/>
              </w:rPr>
              <w:t xml:space="preserve">Nr. </w:t>
            </w:r>
          </w:p>
        </w:tc>
        <w:tc>
          <w:tcPr>
            <w:tcW w:w="3685" w:type="dxa"/>
            <w:shd w:val="clear" w:color="auto" w:fill="D9D9D9"/>
            <w:vAlign w:val="center"/>
          </w:tcPr>
          <w:p w:rsidR="00BB50B6" w:rsidRPr="00E35F2D" w:rsidRDefault="00BB50B6" w:rsidP="00C23F5B">
            <w:pPr>
              <w:rPr>
                <w:b/>
              </w:rPr>
            </w:pPr>
            <w:r w:rsidRPr="00E35F2D">
              <w:rPr>
                <w:b/>
                <w:sz w:val="22"/>
                <w:szCs w:val="22"/>
              </w:rPr>
              <w:t>Darbų grupių (etapų) pavadinimas</w:t>
            </w:r>
          </w:p>
        </w:tc>
        <w:tc>
          <w:tcPr>
            <w:tcW w:w="1418" w:type="dxa"/>
            <w:shd w:val="clear" w:color="auto" w:fill="D9D9D9"/>
            <w:vAlign w:val="center"/>
          </w:tcPr>
          <w:p w:rsidR="00BB50B6" w:rsidRPr="00E35F2D" w:rsidRDefault="00BB50B6" w:rsidP="00C23F5B">
            <w:pPr>
              <w:rPr>
                <w:b/>
              </w:rPr>
            </w:pPr>
            <w:r w:rsidRPr="00E35F2D">
              <w:rPr>
                <w:b/>
                <w:sz w:val="22"/>
                <w:szCs w:val="22"/>
              </w:rPr>
              <w:t xml:space="preserve">Kaina pagal Sutartį be PVM, </w:t>
            </w:r>
            <w:proofErr w:type="spellStart"/>
            <w:r w:rsidRPr="00E35F2D">
              <w:rPr>
                <w:b/>
                <w:sz w:val="22"/>
                <w:szCs w:val="22"/>
              </w:rPr>
              <w:t>Eur</w:t>
            </w:r>
            <w:proofErr w:type="spellEnd"/>
            <w:r w:rsidRPr="00E35F2D">
              <w:rPr>
                <w:b/>
                <w:sz w:val="22"/>
                <w:szCs w:val="22"/>
              </w:rPr>
              <w:t xml:space="preserve"> </w:t>
            </w:r>
          </w:p>
        </w:tc>
        <w:tc>
          <w:tcPr>
            <w:tcW w:w="1559" w:type="dxa"/>
            <w:shd w:val="clear" w:color="auto" w:fill="D9D9D9"/>
            <w:vAlign w:val="center"/>
          </w:tcPr>
          <w:p w:rsidR="00BB50B6" w:rsidRPr="00E35F2D" w:rsidRDefault="00BB50B6" w:rsidP="00C23F5B">
            <w:pPr>
              <w:rPr>
                <w:b/>
              </w:rPr>
            </w:pPr>
            <w:r w:rsidRPr="00E35F2D">
              <w:rPr>
                <w:b/>
                <w:sz w:val="22"/>
                <w:szCs w:val="22"/>
              </w:rPr>
              <w:t xml:space="preserve">Atliktų </w:t>
            </w:r>
          </w:p>
          <w:p w:rsidR="00BB50B6" w:rsidRPr="00E35F2D" w:rsidRDefault="00BB50B6" w:rsidP="00C23F5B">
            <w:pPr>
              <w:rPr>
                <w:b/>
              </w:rPr>
            </w:pPr>
            <w:r w:rsidRPr="00E35F2D">
              <w:rPr>
                <w:b/>
                <w:sz w:val="22"/>
                <w:szCs w:val="22"/>
              </w:rPr>
              <w:t xml:space="preserve">Darbų grupės (etapo) </w:t>
            </w:r>
          </w:p>
          <w:p w:rsidR="00BB50B6" w:rsidRPr="00E35F2D" w:rsidRDefault="00BB50B6" w:rsidP="00C23F5B">
            <w:pPr>
              <w:rPr>
                <w:b/>
              </w:rPr>
            </w:pPr>
            <w:r w:rsidRPr="00E35F2D">
              <w:rPr>
                <w:b/>
                <w:sz w:val="22"/>
                <w:szCs w:val="22"/>
              </w:rPr>
              <w:t>dalis % nuo Darbų pradžios</w:t>
            </w:r>
          </w:p>
        </w:tc>
        <w:tc>
          <w:tcPr>
            <w:tcW w:w="1559" w:type="dxa"/>
            <w:shd w:val="clear" w:color="auto" w:fill="D9D9D9"/>
            <w:vAlign w:val="center"/>
          </w:tcPr>
          <w:p w:rsidR="00BB50B6" w:rsidRPr="00E35F2D" w:rsidRDefault="00BB50B6" w:rsidP="00C23F5B">
            <w:pPr>
              <w:rPr>
                <w:b/>
              </w:rPr>
            </w:pPr>
            <w:r w:rsidRPr="00E35F2D">
              <w:rPr>
                <w:b/>
                <w:sz w:val="22"/>
                <w:szCs w:val="22"/>
              </w:rPr>
              <w:t xml:space="preserve">Atliktų Darbų grupės (etapo) </w:t>
            </w:r>
          </w:p>
          <w:p w:rsidR="00BB50B6" w:rsidRPr="00E35F2D" w:rsidRDefault="00BB50B6" w:rsidP="00C23F5B">
            <w:pPr>
              <w:rPr>
                <w:b/>
              </w:rPr>
            </w:pPr>
            <w:r w:rsidRPr="00E35F2D">
              <w:rPr>
                <w:b/>
                <w:sz w:val="22"/>
                <w:szCs w:val="22"/>
              </w:rPr>
              <w:t>dalis % per atsiskaitomą laikotarpį</w:t>
            </w:r>
          </w:p>
        </w:tc>
        <w:tc>
          <w:tcPr>
            <w:tcW w:w="1560" w:type="dxa"/>
            <w:shd w:val="clear" w:color="auto" w:fill="D9D9D9"/>
            <w:vAlign w:val="center"/>
          </w:tcPr>
          <w:p w:rsidR="00BB50B6" w:rsidRPr="00E35F2D" w:rsidRDefault="00BB50B6" w:rsidP="00C23F5B">
            <w:pPr>
              <w:rPr>
                <w:b/>
              </w:rPr>
            </w:pPr>
            <w:r w:rsidRPr="00E35F2D">
              <w:rPr>
                <w:b/>
                <w:sz w:val="22"/>
                <w:szCs w:val="22"/>
              </w:rPr>
              <w:t xml:space="preserve">Atliktų Darbų grupės (etapo) per atsiskaitomą laikotarpį suma be PVM, </w:t>
            </w:r>
            <w:proofErr w:type="spellStart"/>
            <w:r w:rsidRPr="00E35F2D">
              <w:rPr>
                <w:b/>
                <w:sz w:val="22"/>
                <w:szCs w:val="22"/>
              </w:rPr>
              <w:t>Eur</w:t>
            </w:r>
            <w:proofErr w:type="spellEnd"/>
          </w:p>
        </w:tc>
      </w:tr>
      <w:tr w:rsidR="00BB50B6" w:rsidRPr="00E35F2D" w:rsidTr="004A263C">
        <w:tc>
          <w:tcPr>
            <w:tcW w:w="568" w:type="dxa"/>
          </w:tcPr>
          <w:p w:rsidR="00BB50B6" w:rsidRPr="00E35F2D" w:rsidRDefault="00BB50B6" w:rsidP="001B4F95">
            <w:pPr>
              <w:jc w:val="center"/>
            </w:pPr>
            <w:r w:rsidRPr="00E35F2D">
              <w:rPr>
                <w:sz w:val="22"/>
                <w:szCs w:val="22"/>
              </w:rPr>
              <w:t>1.</w:t>
            </w:r>
          </w:p>
        </w:tc>
        <w:tc>
          <w:tcPr>
            <w:tcW w:w="3685" w:type="dxa"/>
          </w:tcPr>
          <w:p w:rsidR="00BB50B6" w:rsidRPr="00E35F2D" w:rsidRDefault="00BB50B6" w:rsidP="001B4F95">
            <w:proofErr w:type="spellStart"/>
            <w:r w:rsidRPr="00E35F2D">
              <w:rPr>
                <w:sz w:val="22"/>
                <w:szCs w:val="22"/>
              </w:rPr>
              <w:t>Bendrastatybiniai</w:t>
            </w:r>
            <w:proofErr w:type="spellEnd"/>
            <w:r w:rsidRPr="00E35F2D">
              <w:rPr>
                <w:sz w:val="22"/>
                <w:szCs w:val="22"/>
              </w:rPr>
              <w:t xml:space="preserve"> darbai</w:t>
            </w:r>
          </w:p>
        </w:tc>
        <w:tc>
          <w:tcPr>
            <w:tcW w:w="1418" w:type="dxa"/>
          </w:tcPr>
          <w:p w:rsidR="00BB50B6" w:rsidRPr="00E35F2D" w:rsidRDefault="00BB50B6" w:rsidP="001B4F95"/>
        </w:tc>
        <w:tc>
          <w:tcPr>
            <w:tcW w:w="1559" w:type="dxa"/>
          </w:tcPr>
          <w:p w:rsidR="00BB50B6" w:rsidRPr="00E35F2D" w:rsidRDefault="00BB50B6" w:rsidP="001B4F95"/>
        </w:tc>
        <w:tc>
          <w:tcPr>
            <w:tcW w:w="1559" w:type="dxa"/>
          </w:tcPr>
          <w:p w:rsidR="00BB50B6" w:rsidRPr="00E35F2D" w:rsidRDefault="00BB50B6" w:rsidP="001B4F95"/>
        </w:tc>
        <w:tc>
          <w:tcPr>
            <w:tcW w:w="1560" w:type="dxa"/>
          </w:tcPr>
          <w:p w:rsidR="00BB50B6" w:rsidRPr="00E35F2D" w:rsidRDefault="00BB50B6" w:rsidP="001B4F95"/>
        </w:tc>
      </w:tr>
      <w:tr w:rsidR="00BB50B6" w:rsidRPr="00E35F2D" w:rsidTr="004A263C">
        <w:tc>
          <w:tcPr>
            <w:tcW w:w="568" w:type="dxa"/>
          </w:tcPr>
          <w:p w:rsidR="00BB50B6" w:rsidRPr="00E35F2D" w:rsidRDefault="00BB50B6" w:rsidP="001B4F95">
            <w:pPr>
              <w:jc w:val="center"/>
            </w:pPr>
            <w:r w:rsidRPr="00E35F2D">
              <w:rPr>
                <w:sz w:val="22"/>
                <w:szCs w:val="22"/>
              </w:rPr>
              <w:t>2.</w:t>
            </w:r>
          </w:p>
        </w:tc>
        <w:tc>
          <w:tcPr>
            <w:tcW w:w="3685" w:type="dxa"/>
          </w:tcPr>
          <w:p w:rsidR="00BB50B6" w:rsidRPr="00E35F2D" w:rsidRDefault="00BB50B6" w:rsidP="001B4F95">
            <w:r w:rsidRPr="00E35F2D">
              <w:rPr>
                <w:sz w:val="22"/>
                <w:szCs w:val="22"/>
              </w:rPr>
              <w:t>Šildymo-vėdinimo sistemų įrengimas</w:t>
            </w:r>
          </w:p>
        </w:tc>
        <w:tc>
          <w:tcPr>
            <w:tcW w:w="1418" w:type="dxa"/>
          </w:tcPr>
          <w:p w:rsidR="00BB50B6" w:rsidRPr="00E35F2D" w:rsidRDefault="00BB50B6" w:rsidP="001B4F95"/>
        </w:tc>
        <w:tc>
          <w:tcPr>
            <w:tcW w:w="1559" w:type="dxa"/>
          </w:tcPr>
          <w:p w:rsidR="00BB50B6" w:rsidRPr="00E35F2D" w:rsidRDefault="00BB50B6" w:rsidP="001B4F95"/>
        </w:tc>
        <w:tc>
          <w:tcPr>
            <w:tcW w:w="1559" w:type="dxa"/>
          </w:tcPr>
          <w:p w:rsidR="00BB50B6" w:rsidRPr="00E35F2D" w:rsidRDefault="00BB50B6" w:rsidP="001B4F95"/>
        </w:tc>
        <w:tc>
          <w:tcPr>
            <w:tcW w:w="1560" w:type="dxa"/>
          </w:tcPr>
          <w:p w:rsidR="00BB50B6" w:rsidRPr="00E35F2D" w:rsidRDefault="00BB50B6" w:rsidP="001B4F95"/>
        </w:tc>
      </w:tr>
      <w:tr w:rsidR="00BB50B6" w:rsidRPr="00E35F2D" w:rsidTr="004A263C">
        <w:tc>
          <w:tcPr>
            <w:tcW w:w="568" w:type="dxa"/>
          </w:tcPr>
          <w:p w:rsidR="00BB50B6" w:rsidRPr="00E35F2D" w:rsidRDefault="00BB50B6" w:rsidP="001B4F95">
            <w:pPr>
              <w:jc w:val="center"/>
            </w:pPr>
            <w:r w:rsidRPr="00E35F2D">
              <w:rPr>
                <w:sz w:val="22"/>
                <w:szCs w:val="22"/>
              </w:rPr>
              <w:t>3.</w:t>
            </w:r>
          </w:p>
        </w:tc>
        <w:tc>
          <w:tcPr>
            <w:tcW w:w="3685" w:type="dxa"/>
          </w:tcPr>
          <w:p w:rsidR="00BB50B6" w:rsidRPr="00E35F2D" w:rsidRDefault="00BB50B6" w:rsidP="001B4F95">
            <w:r w:rsidRPr="00E35F2D">
              <w:rPr>
                <w:sz w:val="22"/>
                <w:szCs w:val="22"/>
              </w:rPr>
              <w:t>Vandentiekio ir nuotekų įrengimas</w:t>
            </w:r>
          </w:p>
        </w:tc>
        <w:tc>
          <w:tcPr>
            <w:tcW w:w="1418" w:type="dxa"/>
          </w:tcPr>
          <w:p w:rsidR="00BB50B6" w:rsidRPr="00E35F2D" w:rsidRDefault="00BB50B6" w:rsidP="001B4F95"/>
        </w:tc>
        <w:tc>
          <w:tcPr>
            <w:tcW w:w="1559" w:type="dxa"/>
          </w:tcPr>
          <w:p w:rsidR="00BB50B6" w:rsidRPr="00E35F2D" w:rsidRDefault="00BB50B6" w:rsidP="001B4F95"/>
        </w:tc>
        <w:tc>
          <w:tcPr>
            <w:tcW w:w="1559" w:type="dxa"/>
          </w:tcPr>
          <w:p w:rsidR="00BB50B6" w:rsidRPr="00E35F2D" w:rsidRDefault="00BB50B6" w:rsidP="001B4F95"/>
        </w:tc>
        <w:tc>
          <w:tcPr>
            <w:tcW w:w="1560" w:type="dxa"/>
          </w:tcPr>
          <w:p w:rsidR="00BB50B6" w:rsidRPr="00E35F2D" w:rsidRDefault="00BB50B6" w:rsidP="001B4F95"/>
        </w:tc>
      </w:tr>
      <w:tr w:rsidR="00BB50B6" w:rsidRPr="00E35F2D" w:rsidTr="004A263C">
        <w:tc>
          <w:tcPr>
            <w:tcW w:w="568" w:type="dxa"/>
          </w:tcPr>
          <w:p w:rsidR="00BB50B6" w:rsidRPr="00E35F2D" w:rsidRDefault="00BB50B6" w:rsidP="001B4F95">
            <w:pPr>
              <w:jc w:val="center"/>
            </w:pPr>
            <w:r w:rsidRPr="00E35F2D">
              <w:rPr>
                <w:sz w:val="22"/>
                <w:szCs w:val="22"/>
              </w:rPr>
              <w:t>4.</w:t>
            </w:r>
          </w:p>
        </w:tc>
        <w:tc>
          <w:tcPr>
            <w:tcW w:w="3685" w:type="dxa"/>
          </w:tcPr>
          <w:p w:rsidR="00BB50B6" w:rsidRPr="00E35F2D" w:rsidRDefault="00BB50B6" w:rsidP="001B4F95">
            <w:r w:rsidRPr="00E35F2D">
              <w:rPr>
                <w:sz w:val="22"/>
                <w:szCs w:val="22"/>
              </w:rPr>
              <w:t>Elektrotechnikos-vaizdo stebėjimo sistemų įrengimo darbai</w:t>
            </w:r>
          </w:p>
        </w:tc>
        <w:tc>
          <w:tcPr>
            <w:tcW w:w="1418" w:type="dxa"/>
          </w:tcPr>
          <w:p w:rsidR="00BB50B6" w:rsidRPr="00E35F2D" w:rsidRDefault="00BB50B6" w:rsidP="001B4F95"/>
        </w:tc>
        <w:tc>
          <w:tcPr>
            <w:tcW w:w="1559" w:type="dxa"/>
          </w:tcPr>
          <w:p w:rsidR="00BB50B6" w:rsidRPr="00E35F2D" w:rsidRDefault="00BB50B6" w:rsidP="001B4F95"/>
        </w:tc>
        <w:tc>
          <w:tcPr>
            <w:tcW w:w="1559" w:type="dxa"/>
          </w:tcPr>
          <w:p w:rsidR="00BB50B6" w:rsidRPr="00E35F2D" w:rsidRDefault="00BB50B6" w:rsidP="001B4F95"/>
        </w:tc>
        <w:tc>
          <w:tcPr>
            <w:tcW w:w="1560" w:type="dxa"/>
          </w:tcPr>
          <w:p w:rsidR="00BB50B6" w:rsidRPr="00E35F2D" w:rsidRDefault="00BB50B6" w:rsidP="001B4F95"/>
        </w:tc>
      </w:tr>
      <w:tr w:rsidR="00BB50B6" w:rsidRPr="00E35F2D" w:rsidTr="005E2DB2">
        <w:tc>
          <w:tcPr>
            <w:tcW w:w="8789" w:type="dxa"/>
            <w:gridSpan w:val="5"/>
          </w:tcPr>
          <w:p w:rsidR="00BB50B6" w:rsidRPr="00E35F2D" w:rsidRDefault="00BB50B6" w:rsidP="001B4F95">
            <w:pPr>
              <w:jc w:val="right"/>
            </w:pPr>
            <w:r w:rsidRPr="00E35F2D">
              <w:rPr>
                <w:sz w:val="22"/>
                <w:szCs w:val="22"/>
              </w:rPr>
              <w:t>Suma be PVM:</w:t>
            </w:r>
          </w:p>
        </w:tc>
        <w:tc>
          <w:tcPr>
            <w:tcW w:w="1560" w:type="dxa"/>
          </w:tcPr>
          <w:p w:rsidR="00BB50B6" w:rsidRPr="00E35F2D" w:rsidRDefault="00BB50B6" w:rsidP="001B4F95"/>
        </w:tc>
      </w:tr>
      <w:tr w:rsidR="00BB50B6" w:rsidRPr="00E35F2D" w:rsidTr="005E2DB2">
        <w:tc>
          <w:tcPr>
            <w:tcW w:w="8789" w:type="dxa"/>
            <w:gridSpan w:val="5"/>
          </w:tcPr>
          <w:p w:rsidR="00BB50B6" w:rsidRPr="00E35F2D" w:rsidRDefault="00BB50B6" w:rsidP="001B4F95">
            <w:pPr>
              <w:jc w:val="right"/>
            </w:pPr>
            <w:r w:rsidRPr="00E35F2D">
              <w:rPr>
                <w:sz w:val="22"/>
                <w:szCs w:val="22"/>
              </w:rPr>
              <w:t>PVM 21%:</w:t>
            </w:r>
          </w:p>
        </w:tc>
        <w:tc>
          <w:tcPr>
            <w:tcW w:w="1560" w:type="dxa"/>
          </w:tcPr>
          <w:p w:rsidR="00BB50B6" w:rsidRPr="00E35F2D" w:rsidRDefault="00BB50B6" w:rsidP="001B4F95"/>
        </w:tc>
      </w:tr>
      <w:tr w:rsidR="00BB50B6" w:rsidRPr="00E35F2D" w:rsidTr="005E2DB2">
        <w:tc>
          <w:tcPr>
            <w:tcW w:w="8789" w:type="dxa"/>
            <w:gridSpan w:val="5"/>
          </w:tcPr>
          <w:p w:rsidR="00BB50B6" w:rsidRPr="00E35F2D" w:rsidRDefault="00BB50B6" w:rsidP="001B4F95">
            <w:pPr>
              <w:jc w:val="right"/>
            </w:pPr>
            <w:r w:rsidRPr="00E35F2D">
              <w:rPr>
                <w:sz w:val="22"/>
                <w:szCs w:val="22"/>
              </w:rPr>
              <w:t>Bendra suma su PVM:</w:t>
            </w:r>
          </w:p>
        </w:tc>
        <w:tc>
          <w:tcPr>
            <w:tcW w:w="1560" w:type="dxa"/>
          </w:tcPr>
          <w:p w:rsidR="00BB50B6" w:rsidRPr="00E35F2D" w:rsidRDefault="00BB50B6" w:rsidP="001B4F95"/>
        </w:tc>
      </w:tr>
    </w:tbl>
    <w:p w:rsidR="00BB50B6" w:rsidRPr="00E35F2D" w:rsidRDefault="00BB50B6" w:rsidP="005E2DB2"/>
    <w:p w:rsidR="00BB50B6" w:rsidRPr="00E35F2D" w:rsidRDefault="00BB50B6" w:rsidP="005E2DB2">
      <w:pPr>
        <w:rPr>
          <w:sz w:val="22"/>
          <w:szCs w:val="22"/>
        </w:rPr>
      </w:pPr>
    </w:p>
    <w:p w:rsidR="00BB50B6" w:rsidRPr="00E35F2D" w:rsidRDefault="00BB50B6" w:rsidP="005E2DB2">
      <w:pPr>
        <w:rPr>
          <w:sz w:val="22"/>
          <w:szCs w:val="22"/>
        </w:rPr>
      </w:pPr>
      <w:r w:rsidRPr="00E35F2D">
        <w:rPr>
          <w:b/>
          <w:sz w:val="22"/>
          <w:szCs w:val="22"/>
        </w:rPr>
        <w:t>Užsakovas:                                                                               Rangovas:</w:t>
      </w:r>
    </w:p>
    <w:p w:rsidR="00BB50B6" w:rsidRPr="00E35F2D" w:rsidRDefault="00BB50B6" w:rsidP="005E2DB2">
      <w:pPr>
        <w:rPr>
          <w:sz w:val="22"/>
          <w:szCs w:val="22"/>
        </w:rPr>
      </w:pPr>
      <w:r w:rsidRPr="00E35F2D">
        <w:rPr>
          <w:i/>
          <w:sz w:val="22"/>
          <w:szCs w:val="22"/>
        </w:rPr>
        <w:t xml:space="preserve">Parašas                                                                                     </w:t>
      </w:r>
      <w:proofErr w:type="spellStart"/>
      <w:r w:rsidRPr="00E35F2D">
        <w:rPr>
          <w:i/>
          <w:sz w:val="22"/>
          <w:szCs w:val="22"/>
        </w:rPr>
        <w:t>Parašas</w:t>
      </w:r>
      <w:proofErr w:type="spellEnd"/>
    </w:p>
    <w:p w:rsidR="00BB50B6" w:rsidRPr="00E35F2D" w:rsidRDefault="00BB50B6" w:rsidP="005E2DB2">
      <w:pPr>
        <w:rPr>
          <w:sz w:val="22"/>
          <w:szCs w:val="22"/>
        </w:rPr>
      </w:pPr>
    </w:p>
    <w:p w:rsidR="00BB50B6" w:rsidRPr="00E35F2D" w:rsidRDefault="00BB50B6" w:rsidP="005E2DB2">
      <w:pPr>
        <w:rPr>
          <w:sz w:val="22"/>
          <w:szCs w:val="22"/>
        </w:rPr>
      </w:pPr>
      <w:r w:rsidRPr="00E35F2D">
        <w:rPr>
          <w:sz w:val="22"/>
          <w:szCs w:val="22"/>
        </w:rPr>
        <w:t>Pareigos, vardas, pavardė                                                         Pareigos, vardas, pavardė</w:t>
      </w:r>
    </w:p>
    <w:p w:rsidR="00BB50B6" w:rsidRPr="00E35F2D" w:rsidRDefault="00BB50B6" w:rsidP="005E2DB2">
      <w:pPr>
        <w:rPr>
          <w:sz w:val="22"/>
          <w:szCs w:val="22"/>
        </w:rPr>
      </w:pPr>
    </w:p>
    <w:p w:rsidR="00BB50B6" w:rsidRPr="00E35F2D" w:rsidRDefault="00BB50B6" w:rsidP="005E2DB2">
      <w:pPr>
        <w:rPr>
          <w:sz w:val="22"/>
          <w:szCs w:val="22"/>
        </w:rPr>
      </w:pPr>
      <w:r w:rsidRPr="00E35F2D">
        <w:rPr>
          <w:sz w:val="22"/>
          <w:szCs w:val="22"/>
        </w:rPr>
        <w:t xml:space="preserve">Data                                                                                           </w:t>
      </w:r>
      <w:proofErr w:type="spellStart"/>
      <w:r w:rsidRPr="00E35F2D">
        <w:rPr>
          <w:sz w:val="22"/>
          <w:szCs w:val="22"/>
        </w:rPr>
        <w:t>Data</w:t>
      </w:r>
      <w:proofErr w:type="spellEnd"/>
    </w:p>
    <w:p w:rsidR="00BB50B6" w:rsidRPr="00E35F2D" w:rsidRDefault="00BB50B6" w:rsidP="005E2DB2">
      <w:pPr>
        <w:rPr>
          <w:sz w:val="22"/>
          <w:szCs w:val="22"/>
        </w:rPr>
      </w:pPr>
    </w:p>
    <w:p w:rsidR="00BB50B6" w:rsidRPr="00E35F2D" w:rsidRDefault="00BB50B6" w:rsidP="005E2DB2">
      <w:pPr>
        <w:rPr>
          <w:sz w:val="22"/>
          <w:szCs w:val="22"/>
        </w:rPr>
      </w:pPr>
    </w:p>
    <w:p w:rsidR="00BB50B6" w:rsidRPr="00E35F2D" w:rsidRDefault="00BB50B6" w:rsidP="005E2DB2">
      <w:pPr>
        <w:rPr>
          <w:sz w:val="22"/>
          <w:szCs w:val="22"/>
        </w:rPr>
      </w:pPr>
    </w:p>
    <w:p w:rsidR="00BB50B6" w:rsidRPr="00E35F2D" w:rsidRDefault="00BB50B6" w:rsidP="005E2DB2">
      <w:pPr>
        <w:rPr>
          <w:b/>
          <w:sz w:val="22"/>
          <w:szCs w:val="22"/>
        </w:rPr>
      </w:pPr>
      <w:r w:rsidRPr="00E35F2D">
        <w:rPr>
          <w:b/>
          <w:sz w:val="22"/>
          <w:szCs w:val="22"/>
        </w:rPr>
        <w:t>Statinio statybos techninis prižiūrėtojas:</w:t>
      </w:r>
    </w:p>
    <w:p w:rsidR="00BB50B6" w:rsidRPr="00E35F2D" w:rsidRDefault="00BB50B6" w:rsidP="005E2DB2">
      <w:pPr>
        <w:rPr>
          <w:sz w:val="22"/>
          <w:szCs w:val="22"/>
        </w:rPr>
      </w:pPr>
      <w:r w:rsidRPr="00E35F2D">
        <w:rPr>
          <w:i/>
          <w:sz w:val="22"/>
          <w:szCs w:val="22"/>
        </w:rPr>
        <w:t>Parašas</w:t>
      </w:r>
    </w:p>
    <w:p w:rsidR="00BB50B6" w:rsidRPr="00E35F2D" w:rsidRDefault="00BB50B6" w:rsidP="005E2DB2">
      <w:pPr>
        <w:rPr>
          <w:sz w:val="22"/>
          <w:szCs w:val="22"/>
        </w:rPr>
      </w:pPr>
    </w:p>
    <w:p w:rsidR="00BB50B6" w:rsidRPr="00E35F2D" w:rsidRDefault="00BB50B6" w:rsidP="005E2DB2">
      <w:pPr>
        <w:rPr>
          <w:sz w:val="22"/>
          <w:szCs w:val="22"/>
        </w:rPr>
      </w:pPr>
      <w:r w:rsidRPr="00E35F2D">
        <w:rPr>
          <w:sz w:val="22"/>
          <w:szCs w:val="22"/>
        </w:rPr>
        <w:t>Vardas, pavardė</w:t>
      </w:r>
    </w:p>
    <w:p w:rsidR="00BB50B6" w:rsidRPr="00E35F2D" w:rsidRDefault="00BB50B6" w:rsidP="005E2DB2">
      <w:pPr>
        <w:rPr>
          <w:sz w:val="22"/>
          <w:szCs w:val="22"/>
        </w:rPr>
      </w:pPr>
    </w:p>
    <w:p w:rsidR="00BB50B6" w:rsidRPr="00E35F2D" w:rsidRDefault="00BB50B6" w:rsidP="005E2DB2">
      <w:pPr>
        <w:rPr>
          <w:sz w:val="22"/>
          <w:szCs w:val="22"/>
        </w:rPr>
      </w:pPr>
      <w:r w:rsidRPr="00E35F2D">
        <w:rPr>
          <w:sz w:val="22"/>
          <w:szCs w:val="22"/>
        </w:rPr>
        <w:t>Data</w:t>
      </w:r>
    </w:p>
    <w:p w:rsidR="00BB50B6" w:rsidRPr="00E35F2D" w:rsidRDefault="00BB50B6" w:rsidP="00E62488">
      <w:pPr>
        <w:spacing w:line="360" w:lineRule="auto"/>
        <w:jc w:val="both"/>
        <w:rPr>
          <w:sz w:val="22"/>
          <w:szCs w:val="20"/>
          <w:lang w:eastAsia="lt-LT"/>
        </w:rPr>
      </w:pPr>
    </w:p>
    <w:p w:rsidR="00BB50B6" w:rsidRPr="00E35F2D" w:rsidRDefault="00BB50B6" w:rsidP="00E62488">
      <w:pPr>
        <w:spacing w:line="360" w:lineRule="auto"/>
        <w:jc w:val="both"/>
        <w:rPr>
          <w:sz w:val="22"/>
          <w:szCs w:val="20"/>
          <w:lang w:eastAsia="lt-LT"/>
        </w:rPr>
      </w:pPr>
    </w:p>
    <w:p w:rsidR="00BB50B6" w:rsidRPr="00E35F2D" w:rsidRDefault="00BB50B6" w:rsidP="00E62488">
      <w:pPr>
        <w:spacing w:line="360" w:lineRule="auto"/>
        <w:jc w:val="both"/>
        <w:rPr>
          <w:sz w:val="22"/>
          <w:szCs w:val="20"/>
          <w:lang w:eastAsia="lt-LT"/>
        </w:rPr>
      </w:pP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pPr>
    </w:p>
    <w:p w:rsidR="00BB50B6" w:rsidRPr="00E35F2D" w:rsidRDefault="00BB50B6">
      <w:r w:rsidRPr="00E35F2D">
        <w:br w:type="page"/>
      </w:r>
    </w:p>
    <w:p w:rsidR="00BB50B6" w:rsidRPr="00E35F2D" w:rsidRDefault="00BB50B6" w:rsidP="002A1950">
      <w:pPr>
        <w:jc w:val="both"/>
      </w:pPr>
    </w:p>
    <w:p w:rsidR="00BB50B6" w:rsidRPr="00E35F2D" w:rsidRDefault="00BB50B6" w:rsidP="002D55C0">
      <w:pPr>
        <w:jc w:val="right"/>
        <w:rPr>
          <w:sz w:val="20"/>
          <w:szCs w:val="20"/>
        </w:rPr>
      </w:pPr>
      <w:r w:rsidRPr="00E35F2D">
        <w:rPr>
          <w:sz w:val="20"/>
          <w:szCs w:val="20"/>
        </w:rPr>
        <w:t>Statybos rangos sutarties</w:t>
      </w:r>
    </w:p>
    <w:p w:rsidR="00BB50B6" w:rsidRPr="00E35F2D" w:rsidRDefault="00BB50B6" w:rsidP="002D55C0">
      <w:pPr>
        <w:jc w:val="right"/>
        <w:rPr>
          <w:sz w:val="20"/>
          <w:szCs w:val="20"/>
        </w:rPr>
      </w:pPr>
      <w:r w:rsidRPr="00E35F2D">
        <w:rPr>
          <w:sz w:val="20"/>
          <w:szCs w:val="20"/>
        </w:rPr>
        <w:t>2 priedas</w:t>
      </w:r>
    </w:p>
    <w:p w:rsidR="00BB50B6" w:rsidRPr="00E35F2D" w:rsidRDefault="00BB50B6" w:rsidP="001073AF">
      <w:pPr>
        <w:pStyle w:val="Stilius3"/>
        <w:numPr>
          <w:ilvl w:val="0"/>
          <w:numId w:val="0"/>
        </w:numPr>
        <w:spacing w:before="0" w:after="0"/>
        <w:jc w:val="right"/>
        <w:rPr>
          <w:b w:val="0"/>
          <w:sz w:val="20"/>
        </w:rPr>
      </w:pPr>
      <w:r w:rsidRPr="00E35F2D">
        <w:rPr>
          <w:b w:val="0"/>
          <w:sz w:val="20"/>
        </w:rPr>
        <w:t>Darbų perdavimo-priėmimo akto forma</w:t>
      </w:r>
    </w:p>
    <w:p w:rsidR="00BB50B6" w:rsidRPr="00E35F2D" w:rsidRDefault="00BB50B6" w:rsidP="001073AF">
      <w:pPr>
        <w:pStyle w:val="Stilius3"/>
        <w:numPr>
          <w:ilvl w:val="0"/>
          <w:numId w:val="0"/>
        </w:numPr>
        <w:spacing w:before="0" w:after="0"/>
        <w:rPr>
          <w:b w:val="0"/>
        </w:rPr>
      </w:pPr>
    </w:p>
    <w:p w:rsidR="00BB50B6" w:rsidRPr="00E35F2D" w:rsidRDefault="00BB50B6" w:rsidP="001073AF">
      <w:pPr>
        <w:pStyle w:val="Stilius3"/>
        <w:numPr>
          <w:ilvl w:val="0"/>
          <w:numId w:val="0"/>
        </w:numPr>
        <w:spacing w:before="0" w:after="0"/>
        <w:rPr>
          <w:b w:val="0"/>
        </w:rPr>
      </w:pPr>
    </w:p>
    <w:p w:rsidR="00BB50B6" w:rsidRPr="00E35F2D" w:rsidRDefault="00BB50B6" w:rsidP="001073AF">
      <w:pPr>
        <w:jc w:val="center"/>
        <w:rPr>
          <w:b/>
          <w:sz w:val="22"/>
          <w:szCs w:val="22"/>
        </w:rPr>
      </w:pPr>
      <w:r w:rsidRPr="00E35F2D">
        <w:rPr>
          <w:b/>
          <w:sz w:val="22"/>
          <w:szCs w:val="22"/>
        </w:rPr>
        <w:t>DARBŲ PERDAVIMO</w:t>
      </w:r>
      <w:r w:rsidRPr="00E35F2D">
        <w:rPr>
          <w:bCs/>
          <w:sz w:val="22"/>
          <w:szCs w:val="22"/>
        </w:rPr>
        <w:t>-</w:t>
      </w:r>
      <w:r w:rsidRPr="00E35F2D">
        <w:rPr>
          <w:b/>
          <w:sz w:val="22"/>
          <w:szCs w:val="22"/>
        </w:rPr>
        <w:t>PRIĖMIMO AKTAS</w:t>
      </w:r>
    </w:p>
    <w:p w:rsidR="00BB50B6" w:rsidRPr="00E35F2D" w:rsidRDefault="00BB50B6" w:rsidP="001073AF">
      <w:pPr>
        <w:jc w:val="center"/>
        <w:rPr>
          <w:b/>
          <w:sz w:val="22"/>
          <w:szCs w:val="22"/>
        </w:rPr>
      </w:pPr>
    </w:p>
    <w:p w:rsidR="00BB50B6" w:rsidRPr="00E35F2D" w:rsidRDefault="00BB50B6" w:rsidP="001073AF">
      <w:pPr>
        <w:tabs>
          <w:tab w:val="left" w:pos="2535"/>
          <w:tab w:val="center" w:pos="4535"/>
        </w:tabs>
        <w:jc w:val="center"/>
        <w:rPr>
          <w:sz w:val="22"/>
          <w:szCs w:val="22"/>
        </w:rPr>
      </w:pPr>
      <w:r w:rsidRPr="00E35F2D">
        <w:rPr>
          <w:sz w:val="22"/>
          <w:szCs w:val="22"/>
        </w:rPr>
        <w:t>____________ Nr. ____</w:t>
      </w:r>
    </w:p>
    <w:p w:rsidR="00BB50B6" w:rsidRPr="00E35F2D" w:rsidRDefault="00BB50B6" w:rsidP="001073AF">
      <w:pPr>
        <w:tabs>
          <w:tab w:val="left" w:pos="2535"/>
          <w:tab w:val="center" w:pos="4535"/>
        </w:tabs>
        <w:jc w:val="center"/>
        <w:rPr>
          <w:sz w:val="22"/>
          <w:szCs w:val="22"/>
        </w:rPr>
      </w:pPr>
      <w:r w:rsidRPr="00E35F2D">
        <w:rPr>
          <w:sz w:val="22"/>
          <w:szCs w:val="22"/>
        </w:rPr>
        <w:t>Šiauliai</w:t>
      </w:r>
    </w:p>
    <w:p w:rsidR="00BB50B6" w:rsidRPr="00E35F2D" w:rsidRDefault="00BB50B6" w:rsidP="001073AF">
      <w:pPr>
        <w:jc w:val="center"/>
        <w:rPr>
          <w:sz w:val="22"/>
          <w:szCs w:val="22"/>
        </w:rPr>
      </w:pPr>
    </w:p>
    <w:p w:rsidR="00BB50B6" w:rsidRPr="00E35F2D" w:rsidRDefault="00BB50B6" w:rsidP="001073AF">
      <w:pPr>
        <w:jc w:val="both"/>
        <w:rPr>
          <w:sz w:val="22"/>
          <w:szCs w:val="22"/>
        </w:rPr>
      </w:pPr>
    </w:p>
    <w:p w:rsidR="00BB50B6" w:rsidRPr="00E35F2D" w:rsidRDefault="00BB50B6" w:rsidP="001073AF">
      <w:pPr>
        <w:ind w:firstLine="709"/>
        <w:jc w:val="both"/>
        <w:rPr>
          <w:sz w:val="22"/>
          <w:szCs w:val="22"/>
        </w:rPr>
      </w:pPr>
      <w:r w:rsidRPr="00E35F2D">
        <w:rPr>
          <w:i/>
          <w:sz w:val="22"/>
          <w:szCs w:val="22"/>
        </w:rPr>
        <w:t>(Rangovo pavadinimas)</w:t>
      </w:r>
      <w:r w:rsidRPr="00E35F2D">
        <w:rPr>
          <w:sz w:val="22"/>
          <w:szCs w:val="22"/>
        </w:rPr>
        <w:t xml:space="preserve">, atstovaujama .............................................., veikiančio pagal ........................................................................................................., toliau vadinamas Rangovu, ir </w:t>
      </w:r>
      <w:r w:rsidRPr="00E35F2D">
        <w:rPr>
          <w:i/>
          <w:sz w:val="22"/>
          <w:szCs w:val="22"/>
        </w:rPr>
        <w:t>(Užsakovo pavadinimas)</w:t>
      </w:r>
      <w:r w:rsidRPr="00E35F2D">
        <w:rPr>
          <w:sz w:val="22"/>
          <w:szCs w:val="22"/>
        </w:rPr>
        <w:t xml:space="preserve">, atstovaujama ..........................................., veikiančio pagal ......................................................................................, toliau vadinamas Užsakovu (toliau kartu vadinamos Šalimis, o kiekviena atskirai – Šalimi), vadovaudamiesi Šalių sudaryta </w:t>
      </w:r>
      <w:r w:rsidRPr="00E35F2D">
        <w:rPr>
          <w:i/>
          <w:sz w:val="22"/>
          <w:szCs w:val="22"/>
        </w:rPr>
        <w:t>(sutarties pavadinimas, sudarymo data)</w:t>
      </w:r>
      <w:r w:rsidRPr="00E35F2D">
        <w:rPr>
          <w:sz w:val="22"/>
          <w:szCs w:val="22"/>
        </w:rPr>
        <w:t xml:space="preserve"> sutartimi (toliau – vadinama Sutartimi), bei papildomais susitarimais Nr. _________ , sudarė šį Darbų perdavimo-priėmimo aktą: </w:t>
      </w:r>
    </w:p>
    <w:p w:rsidR="00BB50B6" w:rsidRPr="00E35F2D" w:rsidRDefault="00BB50B6" w:rsidP="001073AF">
      <w:pPr>
        <w:jc w:val="both"/>
        <w:rPr>
          <w:sz w:val="22"/>
          <w:szCs w:val="22"/>
        </w:rPr>
      </w:pPr>
    </w:p>
    <w:p w:rsidR="00BB50B6" w:rsidRPr="00E35F2D" w:rsidRDefault="00BB50B6" w:rsidP="001073AF">
      <w:pPr>
        <w:ind w:left="360" w:hanging="360"/>
        <w:jc w:val="both"/>
        <w:rPr>
          <w:sz w:val="22"/>
          <w:szCs w:val="22"/>
        </w:rPr>
      </w:pPr>
      <w:r w:rsidRPr="00E35F2D">
        <w:rPr>
          <w:sz w:val="22"/>
          <w:szCs w:val="22"/>
        </w:rPr>
        <w:t xml:space="preserve">1. Rangovas perduoda Užsakovui atliktus Darbus ...................................................... </w:t>
      </w:r>
      <w:r w:rsidRPr="00E35F2D">
        <w:rPr>
          <w:i/>
          <w:sz w:val="22"/>
          <w:szCs w:val="22"/>
        </w:rPr>
        <w:t>(Darbų pavadinimas, sutampantis su Sutarties 2.1 punkte esančiu Darbų pavadinimu)</w:t>
      </w:r>
      <w:r w:rsidRPr="00E35F2D">
        <w:rPr>
          <w:sz w:val="22"/>
          <w:szCs w:val="22"/>
        </w:rPr>
        <w:t xml:space="preserve">, o Užsakovas šiuos atliktus Darbus priima. </w:t>
      </w:r>
    </w:p>
    <w:p w:rsidR="00BB50B6" w:rsidRPr="00E35F2D" w:rsidRDefault="00BB50B6" w:rsidP="001073AF">
      <w:pPr>
        <w:ind w:left="360" w:hanging="360"/>
        <w:jc w:val="both"/>
        <w:rPr>
          <w:color w:val="000000"/>
          <w:sz w:val="22"/>
          <w:szCs w:val="22"/>
        </w:rPr>
      </w:pPr>
      <w:r w:rsidRPr="00E35F2D">
        <w:rPr>
          <w:sz w:val="22"/>
          <w:szCs w:val="22"/>
        </w:rPr>
        <w:t xml:space="preserve">2. </w:t>
      </w:r>
      <w:r w:rsidRPr="00E35F2D">
        <w:rPr>
          <w:color w:val="000000"/>
          <w:sz w:val="22"/>
          <w:szCs w:val="22"/>
        </w:rPr>
        <w:t xml:space="preserve">Už atliktus Darbus Užsakovas įsipareigoja sumokėti Rangovui likusią....................... </w:t>
      </w:r>
      <w:proofErr w:type="spellStart"/>
      <w:r w:rsidRPr="00E35F2D">
        <w:rPr>
          <w:color w:val="000000"/>
          <w:sz w:val="22"/>
          <w:szCs w:val="22"/>
        </w:rPr>
        <w:t>Eur</w:t>
      </w:r>
      <w:proofErr w:type="spellEnd"/>
      <w:r w:rsidRPr="00E35F2D">
        <w:rPr>
          <w:color w:val="000000"/>
          <w:sz w:val="22"/>
          <w:szCs w:val="22"/>
        </w:rPr>
        <w:t xml:space="preserve"> (.................................................................................................... eurų) sumą Šalių sudarytoje S</w:t>
      </w:r>
      <w:r w:rsidRPr="00E35F2D">
        <w:rPr>
          <w:sz w:val="22"/>
          <w:szCs w:val="22"/>
        </w:rPr>
        <w:t>utartyje nustatyta tvarka</w:t>
      </w:r>
      <w:r w:rsidRPr="00E35F2D">
        <w:rPr>
          <w:color w:val="000000"/>
          <w:sz w:val="22"/>
          <w:szCs w:val="22"/>
        </w:rPr>
        <w:t>.</w:t>
      </w:r>
    </w:p>
    <w:p w:rsidR="00BB50B6" w:rsidRPr="00E35F2D" w:rsidRDefault="00BB50B6" w:rsidP="001073AF">
      <w:pPr>
        <w:pStyle w:val="Pagrindiniotekstotrauka"/>
        <w:spacing w:after="0"/>
        <w:ind w:hanging="360"/>
        <w:jc w:val="both"/>
        <w:rPr>
          <w:sz w:val="22"/>
          <w:szCs w:val="22"/>
        </w:rPr>
      </w:pPr>
      <w:r w:rsidRPr="00E35F2D">
        <w:rPr>
          <w:sz w:val="22"/>
          <w:szCs w:val="22"/>
        </w:rPr>
        <w:t xml:space="preserve">[3. </w:t>
      </w:r>
      <w:r w:rsidRPr="00E35F2D">
        <w:rPr>
          <w:sz w:val="22"/>
          <w:szCs w:val="22"/>
        </w:rPr>
        <w:tab/>
        <w:t>Šalys patvirtina, kad Darbai yra atlikti pilnai ir tinkamai.</w:t>
      </w:r>
      <w:r w:rsidRPr="00E35F2D">
        <w:rPr>
          <w:rFonts w:cs="Calibri"/>
          <w:sz w:val="22"/>
          <w:szCs w:val="22"/>
        </w:rPr>
        <w:t xml:space="preserve"> </w:t>
      </w:r>
      <w:r w:rsidRPr="00E35F2D">
        <w:rPr>
          <w:sz w:val="22"/>
          <w:szCs w:val="22"/>
        </w:rPr>
        <w:t xml:space="preserve">Užsakovas neturi Rangovui pretenzijų dėl atliktų Darbų kokybės.] </w:t>
      </w:r>
    </w:p>
    <w:p w:rsidR="00BB50B6" w:rsidRPr="00E35F2D" w:rsidRDefault="00BB50B6" w:rsidP="001073AF">
      <w:pPr>
        <w:pStyle w:val="Pagrindiniotekstotrauka"/>
        <w:spacing w:after="0"/>
        <w:ind w:hanging="360"/>
        <w:jc w:val="both"/>
        <w:rPr>
          <w:sz w:val="22"/>
          <w:szCs w:val="22"/>
        </w:rPr>
      </w:pPr>
      <w:r w:rsidRPr="00E35F2D">
        <w:rPr>
          <w:sz w:val="22"/>
          <w:szCs w:val="22"/>
        </w:rPr>
        <w:t xml:space="preserve">[3. </w:t>
      </w:r>
      <w:r w:rsidRPr="00E35F2D">
        <w:rPr>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E35F2D">
        <w:rPr>
          <w:i/>
          <w:sz w:val="22"/>
          <w:szCs w:val="22"/>
        </w:rPr>
        <w:t xml:space="preserve">(nurodyti dienų skaičių, ne ilgesnį, nei 28 dienos) </w:t>
      </w:r>
      <w:r w:rsidRPr="00E35F2D">
        <w:rPr>
          <w:sz w:val="22"/>
          <w:szCs w:val="22"/>
        </w:rPr>
        <w:t xml:space="preserve">dienų po šio Darbų perdavimo-priėmimo akto pasirašymo dienos.] </w:t>
      </w:r>
    </w:p>
    <w:p w:rsidR="00BB50B6" w:rsidRPr="00E35F2D" w:rsidRDefault="00BB50B6" w:rsidP="001073AF">
      <w:pPr>
        <w:pStyle w:val="Pagrindiniotekstotrauka"/>
        <w:spacing w:after="0"/>
        <w:ind w:hanging="360"/>
        <w:jc w:val="both"/>
        <w:rPr>
          <w:sz w:val="22"/>
          <w:szCs w:val="22"/>
        </w:rPr>
      </w:pPr>
    </w:p>
    <w:p w:rsidR="00BB50B6" w:rsidRPr="00E35F2D" w:rsidRDefault="00BB50B6" w:rsidP="001073AF">
      <w:pPr>
        <w:pStyle w:val="Pagrindiniotekstotrauka"/>
        <w:spacing w:after="0"/>
        <w:ind w:left="284" w:hanging="284"/>
        <w:jc w:val="both"/>
        <w:rPr>
          <w:sz w:val="22"/>
          <w:szCs w:val="22"/>
        </w:rPr>
      </w:pPr>
      <w:r w:rsidRPr="00E35F2D">
        <w:rPr>
          <w:sz w:val="22"/>
          <w:szCs w:val="22"/>
        </w:rPr>
        <w:t xml:space="preserve">4. Šis aktas sudarytas dviem egzemplioriais, kurie abu turi vienodą teisinę galią. Vienas egzempliorius pateikiamas Rangovui, kitas lieka Užsakovui. </w:t>
      </w:r>
    </w:p>
    <w:p w:rsidR="00BB50B6" w:rsidRPr="00E35F2D" w:rsidRDefault="00BB50B6" w:rsidP="001073AF">
      <w:pPr>
        <w:pStyle w:val="Pagrindiniotekstotrauka"/>
        <w:spacing w:after="0"/>
        <w:ind w:left="0"/>
        <w:jc w:val="both"/>
        <w:rPr>
          <w:sz w:val="22"/>
          <w:szCs w:val="22"/>
        </w:rPr>
      </w:pPr>
    </w:p>
    <w:tbl>
      <w:tblPr>
        <w:tblW w:w="0" w:type="auto"/>
        <w:tblLayout w:type="fixed"/>
        <w:tblLook w:val="0000" w:firstRow="0" w:lastRow="0" w:firstColumn="0" w:lastColumn="0" w:noHBand="0" w:noVBand="0"/>
      </w:tblPr>
      <w:tblGrid>
        <w:gridCol w:w="5070"/>
        <w:gridCol w:w="4853"/>
      </w:tblGrid>
      <w:tr w:rsidR="00BB50B6" w:rsidRPr="00E35F2D" w:rsidTr="00C23F5B">
        <w:tc>
          <w:tcPr>
            <w:tcW w:w="5070" w:type="dxa"/>
          </w:tcPr>
          <w:p w:rsidR="00BB50B6" w:rsidRPr="00E35F2D" w:rsidRDefault="00BB50B6" w:rsidP="00C23F5B">
            <w:pPr>
              <w:rPr>
                <w:b/>
                <w:bCs/>
              </w:rPr>
            </w:pPr>
            <w:r w:rsidRPr="00E35F2D">
              <w:rPr>
                <w:b/>
                <w:bCs/>
                <w:sz w:val="22"/>
                <w:szCs w:val="22"/>
              </w:rPr>
              <w:t>Rangovas</w:t>
            </w:r>
          </w:p>
        </w:tc>
        <w:tc>
          <w:tcPr>
            <w:tcW w:w="4853" w:type="dxa"/>
          </w:tcPr>
          <w:p w:rsidR="00BB50B6" w:rsidRPr="00E35F2D" w:rsidRDefault="00BB50B6" w:rsidP="00C23F5B">
            <w:pPr>
              <w:rPr>
                <w:b/>
                <w:bCs/>
              </w:rPr>
            </w:pPr>
            <w:r w:rsidRPr="00E35F2D">
              <w:rPr>
                <w:b/>
                <w:bCs/>
                <w:sz w:val="22"/>
                <w:szCs w:val="22"/>
              </w:rPr>
              <w:t>Užsakovas</w:t>
            </w:r>
          </w:p>
        </w:tc>
      </w:tr>
      <w:tr w:rsidR="00BB50B6" w:rsidRPr="00E35F2D" w:rsidTr="00C23F5B">
        <w:tc>
          <w:tcPr>
            <w:tcW w:w="5070" w:type="dxa"/>
          </w:tcPr>
          <w:p w:rsidR="00BB50B6" w:rsidRPr="00E35F2D" w:rsidRDefault="00BB50B6" w:rsidP="00C23F5B">
            <w:r w:rsidRPr="00E35F2D">
              <w:rPr>
                <w:sz w:val="22"/>
                <w:szCs w:val="22"/>
              </w:rPr>
              <w:t xml:space="preserve">Pavadinimas </w:t>
            </w:r>
          </w:p>
        </w:tc>
        <w:tc>
          <w:tcPr>
            <w:tcW w:w="4853" w:type="dxa"/>
          </w:tcPr>
          <w:p w:rsidR="00BB50B6" w:rsidRPr="00E35F2D" w:rsidRDefault="00BB50B6" w:rsidP="00C23F5B">
            <w:r w:rsidRPr="00E35F2D">
              <w:rPr>
                <w:sz w:val="22"/>
                <w:szCs w:val="22"/>
              </w:rPr>
              <w:t>Pavadinimas</w:t>
            </w:r>
          </w:p>
        </w:tc>
      </w:tr>
      <w:tr w:rsidR="00BB50B6" w:rsidRPr="00E35F2D" w:rsidTr="00C23F5B">
        <w:tc>
          <w:tcPr>
            <w:tcW w:w="5070" w:type="dxa"/>
          </w:tcPr>
          <w:p w:rsidR="00BB50B6" w:rsidRPr="00E35F2D" w:rsidRDefault="00BB50B6" w:rsidP="00C23F5B">
            <w:r w:rsidRPr="00E35F2D">
              <w:rPr>
                <w:sz w:val="22"/>
                <w:szCs w:val="22"/>
              </w:rPr>
              <w:t>Įmonės kodas</w:t>
            </w:r>
          </w:p>
        </w:tc>
        <w:tc>
          <w:tcPr>
            <w:tcW w:w="4853" w:type="dxa"/>
          </w:tcPr>
          <w:p w:rsidR="00BB50B6" w:rsidRPr="00E35F2D" w:rsidRDefault="00BB50B6" w:rsidP="00C23F5B">
            <w:r w:rsidRPr="00E35F2D">
              <w:rPr>
                <w:sz w:val="22"/>
                <w:szCs w:val="22"/>
              </w:rPr>
              <w:t>Įmonės kodas</w:t>
            </w:r>
          </w:p>
        </w:tc>
      </w:tr>
      <w:tr w:rsidR="00BB50B6" w:rsidRPr="00E35F2D" w:rsidTr="00C23F5B">
        <w:tc>
          <w:tcPr>
            <w:tcW w:w="5070" w:type="dxa"/>
          </w:tcPr>
          <w:p w:rsidR="00BB50B6" w:rsidRPr="00E35F2D" w:rsidRDefault="00BB50B6" w:rsidP="00C23F5B">
            <w:r w:rsidRPr="00E35F2D">
              <w:rPr>
                <w:sz w:val="22"/>
                <w:szCs w:val="22"/>
              </w:rPr>
              <w:t>Buveinės adresas</w:t>
            </w:r>
          </w:p>
        </w:tc>
        <w:tc>
          <w:tcPr>
            <w:tcW w:w="4853" w:type="dxa"/>
          </w:tcPr>
          <w:p w:rsidR="00BB50B6" w:rsidRPr="00E35F2D" w:rsidRDefault="00BB50B6" w:rsidP="00C23F5B">
            <w:r w:rsidRPr="00E35F2D">
              <w:rPr>
                <w:sz w:val="22"/>
                <w:szCs w:val="22"/>
              </w:rPr>
              <w:t>Buveinės adresas</w:t>
            </w:r>
          </w:p>
        </w:tc>
      </w:tr>
      <w:tr w:rsidR="00BB50B6" w:rsidRPr="00E35F2D" w:rsidTr="00C23F5B">
        <w:tc>
          <w:tcPr>
            <w:tcW w:w="5070" w:type="dxa"/>
          </w:tcPr>
          <w:p w:rsidR="00BB50B6" w:rsidRPr="00E35F2D" w:rsidRDefault="00BB50B6" w:rsidP="00C23F5B">
            <w:r w:rsidRPr="00E35F2D">
              <w:rPr>
                <w:sz w:val="22"/>
                <w:szCs w:val="22"/>
              </w:rPr>
              <w:t>Telefonas</w:t>
            </w:r>
          </w:p>
        </w:tc>
        <w:tc>
          <w:tcPr>
            <w:tcW w:w="4853" w:type="dxa"/>
          </w:tcPr>
          <w:p w:rsidR="00BB50B6" w:rsidRPr="00E35F2D" w:rsidRDefault="00BB50B6" w:rsidP="00C23F5B">
            <w:r w:rsidRPr="00E35F2D">
              <w:rPr>
                <w:sz w:val="22"/>
                <w:szCs w:val="22"/>
              </w:rPr>
              <w:t>Telefonas</w:t>
            </w:r>
          </w:p>
        </w:tc>
      </w:tr>
      <w:tr w:rsidR="00BB50B6" w:rsidRPr="00E35F2D" w:rsidTr="00C23F5B">
        <w:tc>
          <w:tcPr>
            <w:tcW w:w="5070" w:type="dxa"/>
          </w:tcPr>
          <w:p w:rsidR="00BB50B6" w:rsidRPr="00E35F2D" w:rsidRDefault="00BB50B6" w:rsidP="00C23F5B">
            <w:r w:rsidRPr="00E35F2D">
              <w:rPr>
                <w:sz w:val="22"/>
                <w:szCs w:val="22"/>
              </w:rPr>
              <w:t>El. paštas</w:t>
            </w:r>
          </w:p>
        </w:tc>
        <w:tc>
          <w:tcPr>
            <w:tcW w:w="4853" w:type="dxa"/>
          </w:tcPr>
          <w:p w:rsidR="00BB50B6" w:rsidRPr="00E35F2D" w:rsidRDefault="00BB50B6" w:rsidP="00C23F5B">
            <w:r w:rsidRPr="00E35F2D">
              <w:rPr>
                <w:sz w:val="22"/>
                <w:szCs w:val="22"/>
              </w:rPr>
              <w:t>El. paštas</w:t>
            </w:r>
          </w:p>
        </w:tc>
      </w:tr>
      <w:tr w:rsidR="00BB50B6" w:rsidRPr="00E35F2D" w:rsidTr="00C23F5B">
        <w:tc>
          <w:tcPr>
            <w:tcW w:w="5070" w:type="dxa"/>
          </w:tcPr>
          <w:p w:rsidR="00BB50B6" w:rsidRPr="00E35F2D" w:rsidRDefault="00BB50B6" w:rsidP="00C23F5B"/>
        </w:tc>
        <w:tc>
          <w:tcPr>
            <w:tcW w:w="4853" w:type="dxa"/>
          </w:tcPr>
          <w:p w:rsidR="00BB50B6" w:rsidRPr="00E35F2D" w:rsidRDefault="00BB50B6" w:rsidP="00C23F5B"/>
        </w:tc>
      </w:tr>
      <w:tr w:rsidR="00BB50B6" w:rsidRPr="00E35F2D" w:rsidTr="00C23F5B">
        <w:tc>
          <w:tcPr>
            <w:tcW w:w="5070" w:type="dxa"/>
          </w:tcPr>
          <w:p w:rsidR="00BB50B6" w:rsidRPr="00E35F2D" w:rsidRDefault="00BB50B6" w:rsidP="00C23F5B">
            <w:r w:rsidRPr="00E35F2D">
              <w:rPr>
                <w:sz w:val="22"/>
                <w:szCs w:val="22"/>
              </w:rPr>
              <w:t>______________________________</w:t>
            </w:r>
          </w:p>
          <w:p w:rsidR="00BB50B6" w:rsidRPr="00E35F2D" w:rsidRDefault="00BB50B6" w:rsidP="00C23F5B">
            <w:r w:rsidRPr="00E35F2D">
              <w:rPr>
                <w:sz w:val="22"/>
                <w:szCs w:val="22"/>
              </w:rPr>
              <w:t>Parašas</w:t>
            </w:r>
          </w:p>
          <w:p w:rsidR="00BB50B6" w:rsidRPr="00E35F2D" w:rsidRDefault="00BB50B6" w:rsidP="00C23F5B">
            <w:r w:rsidRPr="00E35F2D">
              <w:rPr>
                <w:sz w:val="22"/>
                <w:szCs w:val="22"/>
              </w:rPr>
              <w:t>Pareigos, vardas ir pavardė</w:t>
            </w:r>
          </w:p>
        </w:tc>
        <w:tc>
          <w:tcPr>
            <w:tcW w:w="4853" w:type="dxa"/>
          </w:tcPr>
          <w:p w:rsidR="00BB50B6" w:rsidRPr="00E35F2D" w:rsidRDefault="00BB50B6" w:rsidP="00C23F5B">
            <w:r w:rsidRPr="00E35F2D">
              <w:rPr>
                <w:sz w:val="22"/>
                <w:szCs w:val="22"/>
              </w:rPr>
              <w:t>______________________________</w:t>
            </w:r>
          </w:p>
          <w:p w:rsidR="00BB50B6" w:rsidRPr="00E35F2D" w:rsidRDefault="00BB50B6" w:rsidP="00C23F5B">
            <w:r w:rsidRPr="00E35F2D">
              <w:rPr>
                <w:sz w:val="22"/>
                <w:szCs w:val="22"/>
              </w:rPr>
              <w:t>Parašas</w:t>
            </w:r>
          </w:p>
          <w:p w:rsidR="00BB50B6" w:rsidRPr="00E35F2D" w:rsidRDefault="00BB50B6" w:rsidP="00C23F5B">
            <w:r w:rsidRPr="00E35F2D">
              <w:rPr>
                <w:sz w:val="22"/>
                <w:szCs w:val="22"/>
              </w:rPr>
              <w:t>Pareigos, vardas ir pavardė</w:t>
            </w:r>
          </w:p>
        </w:tc>
      </w:tr>
      <w:tr w:rsidR="00BB50B6" w:rsidRPr="00E35F2D" w:rsidTr="00C23F5B">
        <w:tc>
          <w:tcPr>
            <w:tcW w:w="5070" w:type="dxa"/>
          </w:tcPr>
          <w:p w:rsidR="00BB50B6" w:rsidRPr="00E35F2D" w:rsidRDefault="00BB50B6" w:rsidP="00C23F5B"/>
        </w:tc>
        <w:tc>
          <w:tcPr>
            <w:tcW w:w="4853" w:type="dxa"/>
          </w:tcPr>
          <w:p w:rsidR="00BB50B6" w:rsidRPr="00E35F2D" w:rsidRDefault="00BB50B6" w:rsidP="00C23F5B"/>
        </w:tc>
      </w:tr>
    </w:tbl>
    <w:p w:rsidR="00BB50B6" w:rsidRPr="00E35F2D" w:rsidRDefault="00BB50B6" w:rsidP="00D212BC">
      <w:pPr>
        <w:pStyle w:val="Stilius3"/>
        <w:numPr>
          <w:ilvl w:val="0"/>
          <w:numId w:val="0"/>
        </w:numPr>
        <w:ind w:left="3543"/>
        <w:rPr>
          <w:sz w:val="22"/>
          <w:szCs w:val="22"/>
        </w:rPr>
      </w:pPr>
    </w:p>
    <w:tbl>
      <w:tblPr>
        <w:tblW w:w="0" w:type="auto"/>
        <w:tblLayout w:type="fixed"/>
        <w:tblLook w:val="0000" w:firstRow="0" w:lastRow="0" w:firstColumn="0" w:lastColumn="0" w:noHBand="0" w:noVBand="0"/>
      </w:tblPr>
      <w:tblGrid>
        <w:gridCol w:w="9923"/>
      </w:tblGrid>
      <w:tr w:rsidR="00BB50B6" w:rsidRPr="00E35F2D" w:rsidTr="00C23F5B">
        <w:tc>
          <w:tcPr>
            <w:tcW w:w="9923" w:type="dxa"/>
          </w:tcPr>
          <w:p w:rsidR="00BB50B6" w:rsidRPr="00E35F2D" w:rsidRDefault="00BB50B6" w:rsidP="00C23F5B">
            <w:pPr>
              <w:tabs>
                <w:tab w:val="left" w:pos="1311"/>
              </w:tabs>
              <w:ind w:left="1311" w:hanging="1311"/>
            </w:pPr>
            <w:r w:rsidRPr="00E35F2D">
              <w:rPr>
                <w:sz w:val="22"/>
                <w:szCs w:val="22"/>
              </w:rPr>
              <w:t xml:space="preserve">[PRIEDAS: </w:t>
            </w:r>
            <w:r w:rsidRPr="00E35F2D">
              <w:rPr>
                <w:sz w:val="22"/>
                <w:szCs w:val="22"/>
              </w:rPr>
              <w:tab/>
              <w:t xml:space="preserve">Defektų sąrašas, nurodant </w:t>
            </w:r>
            <w:r w:rsidRPr="00E35F2D">
              <w:rPr>
                <w:spacing w:val="-2"/>
                <w:sz w:val="22"/>
                <w:szCs w:val="22"/>
              </w:rPr>
              <w:t>pagrįstą laiką defektų taisymui ir įkainotą defektų vertę</w:t>
            </w:r>
            <w:r w:rsidRPr="00E35F2D">
              <w:rPr>
                <w:sz w:val="22"/>
                <w:szCs w:val="22"/>
              </w:rPr>
              <w:t xml:space="preserve">] </w:t>
            </w:r>
          </w:p>
        </w:tc>
      </w:tr>
    </w:tbl>
    <w:p w:rsidR="00BB50B6" w:rsidRPr="00E35F2D" w:rsidRDefault="00BB50B6" w:rsidP="00D212BC">
      <w:pPr>
        <w:pStyle w:val="Stilius3"/>
        <w:numPr>
          <w:ilvl w:val="0"/>
          <w:numId w:val="0"/>
        </w:numPr>
        <w:jc w:val="both"/>
        <w:rPr>
          <w:b w:val="0"/>
          <w:sz w:val="22"/>
          <w:szCs w:val="22"/>
        </w:rPr>
      </w:pPr>
    </w:p>
    <w:p w:rsidR="00BB50B6" w:rsidRPr="00E35F2D" w:rsidRDefault="00BB50B6" w:rsidP="00D212BC">
      <w:pPr>
        <w:pStyle w:val="Stilius3"/>
        <w:numPr>
          <w:ilvl w:val="0"/>
          <w:numId w:val="0"/>
        </w:numPr>
        <w:jc w:val="both"/>
        <w:rPr>
          <w:b w:val="0"/>
        </w:rPr>
      </w:pPr>
      <w:r w:rsidRPr="00E35F2D">
        <w:rPr>
          <w:b w:val="0"/>
          <w:sz w:val="22"/>
          <w:szCs w:val="22"/>
        </w:rPr>
        <w:t>[Pasirenkama pagal situaciją]</w:t>
      </w: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pPr>
    </w:p>
    <w:p w:rsidR="00BB50B6" w:rsidRPr="00E35F2D" w:rsidRDefault="00BB50B6" w:rsidP="002A1950">
      <w:pPr>
        <w:jc w:val="both"/>
        <w:sectPr w:rsidR="00BB50B6" w:rsidRPr="00E35F2D" w:rsidSect="005A32A0">
          <w:headerReference w:type="even" r:id="rId20"/>
          <w:headerReference w:type="default" r:id="rId21"/>
          <w:footerReference w:type="even" r:id="rId22"/>
          <w:pgSz w:w="11907" w:h="16840" w:code="9"/>
          <w:pgMar w:top="567" w:right="567" w:bottom="567" w:left="1418" w:header="0" w:footer="0" w:gutter="0"/>
          <w:cols w:space="1296"/>
          <w:docGrid w:linePitch="360"/>
        </w:sectPr>
      </w:pPr>
    </w:p>
    <w:p w:rsidR="00BB50B6" w:rsidRPr="00E35F2D" w:rsidRDefault="00BB50B6" w:rsidP="00D229CE">
      <w:pPr>
        <w:jc w:val="right"/>
        <w:rPr>
          <w:sz w:val="20"/>
          <w:szCs w:val="20"/>
        </w:rPr>
      </w:pPr>
      <w:r w:rsidRPr="00E35F2D">
        <w:rPr>
          <w:sz w:val="20"/>
          <w:szCs w:val="20"/>
        </w:rPr>
        <w:lastRenderedPageBreak/>
        <w:t>Statybos rangos sutarties</w:t>
      </w:r>
    </w:p>
    <w:p w:rsidR="00BB50B6" w:rsidRPr="00E35F2D" w:rsidRDefault="00BB50B6" w:rsidP="00D229CE">
      <w:pPr>
        <w:jc w:val="right"/>
        <w:rPr>
          <w:sz w:val="20"/>
          <w:szCs w:val="20"/>
        </w:rPr>
      </w:pPr>
      <w:r w:rsidRPr="00E35F2D">
        <w:rPr>
          <w:sz w:val="20"/>
          <w:szCs w:val="20"/>
        </w:rPr>
        <w:t>3 priedas</w:t>
      </w:r>
    </w:p>
    <w:p w:rsidR="00BB50B6" w:rsidRPr="00E35F2D" w:rsidRDefault="00BB50B6" w:rsidP="00D229CE">
      <w:pPr>
        <w:jc w:val="right"/>
        <w:rPr>
          <w:sz w:val="20"/>
          <w:szCs w:val="20"/>
        </w:rPr>
      </w:pPr>
      <w:r w:rsidRPr="00E35F2D">
        <w:rPr>
          <w:sz w:val="20"/>
          <w:szCs w:val="20"/>
        </w:rPr>
        <w:t>Veiklų sąrašo forma</w:t>
      </w:r>
    </w:p>
    <w:p w:rsidR="00BB50B6" w:rsidRPr="00E35F2D" w:rsidRDefault="00BB50B6" w:rsidP="00D229CE">
      <w:pPr>
        <w:jc w:val="center"/>
        <w:rPr>
          <w:sz w:val="22"/>
          <w:szCs w:val="22"/>
        </w:rPr>
      </w:pPr>
      <w:r w:rsidRPr="00E35F2D">
        <w:rPr>
          <w:sz w:val="22"/>
          <w:szCs w:val="22"/>
        </w:rPr>
        <w:t>(Rangovo pavadinimas)</w:t>
      </w:r>
    </w:p>
    <w:p w:rsidR="00BB50B6" w:rsidRPr="00E35F2D" w:rsidRDefault="00BB50B6" w:rsidP="00D229CE">
      <w:pPr>
        <w:jc w:val="center"/>
        <w:rPr>
          <w:b/>
          <w:sz w:val="22"/>
          <w:szCs w:val="22"/>
        </w:rPr>
      </w:pPr>
    </w:p>
    <w:p w:rsidR="00BB50B6" w:rsidRPr="00E35F2D" w:rsidRDefault="00BB50B6" w:rsidP="00D229CE">
      <w:pPr>
        <w:jc w:val="center"/>
        <w:rPr>
          <w:b/>
          <w:sz w:val="22"/>
          <w:szCs w:val="22"/>
        </w:rPr>
      </w:pPr>
      <w:r w:rsidRPr="00E35F2D">
        <w:rPr>
          <w:b/>
          <w:sz w:val="22"/>
          <w:szCs w:val="22"/>
        </w:rPr>
        <w:t>VEIKLŲ SĄRAŠAS</w:t>
      </w:r>
    </w:p>
    <w:p w:rsidR="00BB50B6" w:rsidRPr="00E35F2D" w:rsidRDefault="00BB50B6" w:rsidP="00D229CE">
      <w:pPr>
        <w:shd w:val="clear" w:color="auto" w:fill="FFFFFF"/>
        <w:jc w:val="center"/>
        <w:rPr>
          <w:b/>
          <w:bCs/>
          <w:color w:val="000000"/>
          <w:sz w:val="22"/>
          <w:szCs w:val="22"/>
        </w:rPr>
      </w:pPr>
      <w:r w:rsidRPr="00E35F2D">
        <w:rPr>
          <w:sz w:val="22"/>
          <w:szCs w:val="22"/>
        </w:rPr>
        <w:t>____________</w:t>
      </w:r>
      <w:r w:rsidRPr="00E35F2D">
        <w:rPr>
          <w:b/>
          <w:bCs/>
          <w:color w:val="000000"/>
          <w:sz w:val="22"/>
          <w:szCs w:val="22"/>
        </w:rPr>
        <w:t xml:space="preserve"> </w:t>
      </w:r>
    </w:p>
    <w:p w:rsidR="00BB50B6" w:rsidRPr="00E35F2D" w:rsidRDefault="00BB50B6" w:rsidP="00D229CE">
      <w:pPr>
        <w:shd w:val="clear" w:color="auto" w:fill="FFFFFF"/>
        <w:jc w:val="center"/>
        <w:rPr>
          <w:bCs/>
          <w:color w:val="000000"/>
          <w:sz w:val="22"/>
          <w:szCs w:val="22"/>
        </w:rPr>
      </w:pPr>
      <w:r w:rsidRPr="00E35F2D">
        <w:rPr>
          <w:bCs/>
          <w:color w:val="000000"/>
          <w:sz w:val="22"/>
          <w:szCs w:val="22"/>
        </w:rPr>
        <w:t>(Data)</w:t>
      </w:r>
    </w:p>
    <w:p w:rsidR="00BB50B6" w:rsidRPr="00E35F2D" w:rsidRDefault="00BB50B6" w:rsidP="00D229CE">
      <w:pPr>
        <w:shd w:val="clear" w:color="auto" w:fill="FFFFFF"/>
        <w:jc w:val="center"/>
        <w:rPr>
          <w:bCs/>
          <w:color w:val="000000"/>
          <w:sz w:val="22"/>
          <w:szCs w:val="22"/>
        </w:rPr>
      </w:pPr>
    </w:p>
    <w:p w:rsidR="00BB50B6" w:rsidRPr="00E35F2D" w:rsidRDefault="00BB50B6" w:rsidP="00D229CE">
      <w:pPr>
        <w:jc w:val="center"/>
        <w:rPr>
          <w:b/>
          <w:sz w:val="22"/>
          <w:szCs w:val="22"/>
        </w:rPr>
      </w:pPr>
      <w:r w:rsidRPr="00E35F2D">
        <w:rPr>
          <w:b/>
          <w:sz w:val="22"/>
          <w:szCs w:val="22"/>
        </w:rPr>
        <w:t>BENDRABUČIO J. BASANAVIČIAUS G. 53, ŠIAULIAI, PAPRASTOJO REMONTO DARBAI</w:t>
      </w:r>
    </w:p>
    <w:p w:rsidR="00BB50B6" w:rsidRPr="00E35F2D" w:rsidRDefault="00BB50B6" w:rsidP="00D229CE">
      <w:pPr>
        <w:jc w:val="center"/>
        <w:rPr>
          <w:b/>
          <w:sz w:val="22"/>
          <w:szCs w:val="22"/>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528"/>
        <w:gridCol w:w="1276"/>
        <w:gridCol w:w="1276"/>
        <w:gridCol w:w="1276"/>
        <w:gridCol w:w="1275"/>
        <w:gridCol w:w="1254"/>
        <w:gridCol w:w="1701"/>
      </w:tblGrid>
      <w:tr w:rsidR="00BB50B6" w:rsidRPr="00E35F2D" w:rsidTr="00AB7DA5">
        <w:tc>
          <w:tcPr>
            <w:tcW w:w="567" w:type="dxa"/>
            <w:vMerge w:val="restart"/>
            <w:shd w:val="clear" w:color="auto" w:fill="D9D9D9"/>
            <w:vAlign w:val="center"/>
          </w:tcPr>
          <w:p w:rsidR="00BB50B6" w:rsidRPr="00E35F2D" w:rsidRDefault="00BB50B6" w:rsidP="00AB7DA5">
            <w:pPr>
              <w:jc w:val="center"/>
              <w:rPr>
                <w:b/>
                <w:lang w:eastAsia="lt-LT"/>
              </w:rPr>
            </w:pPr>
            <w:r w:rsidRPr="00E35F2D">
              <w:rPr>
                <w:b/>
                <w:sz w:val="22"/>
                <w:szCs w:val="22"/>
                <w:lang w:eastAsia="lt-LT"/>
              </w:rPr>
              <w:t>Eil. Nr.</w:t>
            </w:r>
          </w:p>
        </w:tc>
        <w:tc>
          <w:tcPr>
            <w:tcW w:w="5528" w:type="dxa"/>
            <w:vMerge w:val="restart"/>
            <w:shd w:val="clear" w:color="auto" w:fill="D9D9D9"/>
            <w:vAlign w:val="center"/>
          </w:tcPr>
          <w:p w:rsidR="00BB50B6" w:rsidRPr="00E35F2D" w:rsidRDefault="00BB50B6" w:rsidP="00AB7DA5">
            <w:pPr>
              <w:jc w:val="center"/>
              <w:rPr>
                <w:b/>
                <w:lang w:eastAsia="lt-LT"/>
              </w:rPr>
            </w:pPr>
            <w:r w:rsidRPr="00E35F2D">
              <w:rPr>
                <w:b/>
                <w:sz w:val="22"/>
                <w:szCs w:val="22"/>
                <w:lang w:eastAsia="lt-LT"/>
              </w:rPr>
              <w:t>Darbų grupių (etapų) pavadinimai</w:t>
            </w:r>
          </w:p>
        </w:tc>
        <w:tc>
          <w:tcPr>
            <w:tcW w:w="6357" w:type="dxa"/>
            <w:gridSpan w:val="5"/>
            <w:shd w:val="clear" w:color="auto" w:fill="D9D9D9"/>
            <w:vAlign w:val="center"/>
          </w:tcPr>
          <w:p w:rsidR="00BB50B6" w:rsidRPr="00E35F2D" w:rsidRDefault="00BB50B6" w:rsidP="00AB7DA5">
            <w:pPr>
              <w:spacing w:line="276" w:lineRule="auto"/>
              <w:jc w:val="center"/>
              <w:rPr>
                <w:b/>
                <w:lang w:eastAsia="lt-LT"/>
              </w:rPr>
            </w:pPr>
            <w:r w:rsidRPr="00E35F2D">
              <w:rPr>
                <w:b/>
                <w:sz w:val="22"/>
                <w:szCs w:val="22"/>
                <w:lang w:eastAsia="lt-LT"/>
              </w:rPr>
              <w:t xml:space="preserve">Darbų grupės (etapo) kainos mėnesinis </w:t>
            </w:r>
            <w:r w:rsidRPr="00684CEC">
              <w:rPr>
                <w:b/>
                <w:sz w:val="22"/>
                <w:szCs w:val="22"/>
                <w:lang w:eastAsia="lt-LT"/>
              </w:rPr>
              <w:t>išskaidymas procentais</w:t>
            </w:r>
          </w:p>
          <w:p w:rsidR="00BB50B6" w:rsidRPr="00E35F2D" w:rsidRDefault="00BB50B6" w:rsidP="00AB7DA5">
            <w:pPr>
              <w:spacing w:line="276" w:lineRule="auto"/>
              <w:jc w:val="center"/>
              <w:rPr>
                <w:b/>
                <w:lang w:eastAsia="lt-LT"/>
              </w:rPr>
            </w:pPr>
            <w:r w:rsidRPr="00E35F2D">
              <w:rPr>
                <w:b/>
                <w:sz w:val="22"/>
                <w:szCs w:val="22"/>
                <w:lang w:eastAsia="lt-LT"/>
              </w:rPr>
              <w:t>pagal planuojamą Darbų grupės (etapo) įvykdymą</w:t>
            </w:r>
          </w:p>
        </w:tc>
        <w:tc>
          <w:tcPr>
            <w:tcW w:w="1701" w:type="dxa"/>
            <w:vMerge w:val="restart"/>
            <w:shd w:val="clear" w:color="auto" w:fill="D9D9D9"/>
            <w:vAlign w:val="center"/>
          </w:tcPr>
          <w:p w:rsidR="00BB50B6" w:rsidRPr="00E35F2D" w:rsidRDefault="00BB50B6" w:rsidP="00AB7DA5">
            <w:pPr>
              <w:jc w:val="center"/>
              <w:rPr>
                <w:b/>
                <w:lang w:eastAsia="lt-LT"/>
              </w:rPr>
            </w:pPr>
            <w:r w:rsidRPr="00E35F2D">
              <w:rPr>
                <w:b/>
                <w:sz w:val="22"/>
                <w:szCs w:val="22"/>
                <w:lang w:eastAsia="lt-LT"/>
              </w:rPr>
              <w:t xml:space="preserve">Kaina be PVM, </w:t>
            </w:r>
            <w:proofErr w:type="spellStart"/>
            <w:r w:rsidRPr="00E35F2D">
              <w:rPr>
                <w:b/>
                <w:sz w:val="22"/>
                <w:szCs w:val="22"/>
                <w:lang w:eastAsia="lt-LT"/>
              </w:rPr>
              <w:t>Eur</w:t>
            </w:r>
            <w:proofErr w:type="spellEnd"/>
          </w:p>
        </w:tc>
      </w:tr>
      <w:tr w:rsidR="00BB50B6" w:rsidRPr="00E35F2D" w:rsidTr="00AB7DA5">
        <w:tc>
          <w:tcPr>
            <w:tcW w:w="567" w:type="dxa"/>
            <w:vMerge/>
            <w:shd w:val="clear" w:color="auto" w:fill="D9D9D9"/>
          </w:tcPr>
          <w:p w:rsidR="00BB50B6" w:rsidRPr="00E35F2D" w:rsidRDefault="00BB50B6" w:rsidP="00AB7DA5">
            <w:pPr>
              <w:spacing w:after="200" w:line="276" w:lineRule="auto"/>
              <w:ind w:firstLine="720"/>
              <w:jc w:val="both"/>
              <w:rPr>
                <w:b/>
                <w:lang w:eastAsia="lt-LT"/>
              </w:rPr>
            </w:pPr>
          </w:p>
        </w:tc>
        <w:tc>
          <w:tcPr>
            <w:tcW w:w="5528" w:type="dxa"/>
            <w:vMerge/>
            <w:shd w:val="clear" w:color="auto" w:fill="D9D9D9"/>
          </w:tcPr>
          <w:p w:rsidR="00BB50B6" w:rsidRPr="00E35F2D" w:rsidRDefault="00BB50B6" w:rsidP="00AB7DA5">
            <w:pPr>
              <w:spacing w:after="200" w:line="276" w:lineRule="auto"/>
              <w:ind w:firstLine="720"/>
              <w:jc w:val="both"/>
              <w:rPr>
                <w:b/>
                <w:lang w:eastAsia="lt-LT"/>
              </w:rPr>
            </w:pPr>
          </w:p>
        </w:tc>
        <w:tc>
          <w:tcPr>
            <w:tcW w:w="6357" w:type="dxa"/>
            <w:gridSpan w:val="5"/>
            <w:shd w:val="clear" w:color="auto" w:fill="D9D9D9"/>
          </w:tcPr>
          <w:p w:rsidR="00BB50B6" w:rsidRPr="00E35F2D" w:rsidRDefault="00BB50B6" w:rsidP="00AB7DA5">
            <w:pPr>
              <w:spacing w:after="200" w:line="276" w:lineRule="auto"/>
              <w:ind w:firstLine="720"/>
              <w:jc w:val="center"/>
              <w:rPr>
                <w:b/>
                <w:lang w:eastAsia="lt-LT"/>
              </w:rPr>
            </w:pPr>
            <w:r w:rsidRPr="00E35F2D">
              <w:rPr>
                <w:b/>
                <w:sz w:val="22"/>
                <w:szCs w:val="22"/>
                <w:lang w:eastAsia="lt-LT"/>
              </w:rPr>
              <w:t>Mėnesiai</w:t>
            </w:r>
          </w:p>
        </w:tc>
        <w:tc>
          <w:tcPr>
            <w:tcW w:w="1701" w:type="dxa"/>
            <w:vMerge/>
            <w:shd w:val="clear" w:color="auto" w:fill="D9D9D9"/>
          </w:tcPr>
          <w:p w:rsidR="00BB50B6" w:rsidRPr="00E35F2D" w:rsidRDefault="00BB50B6" w:rsidP="00AB7DA5">
            <w:pPr>
              <w:jc w:val="center"/>
              <w:rPr>
                <w:b/>
                <w:lang w:eastAsia="lt-LT"/>
              </w:rPr>
            </w:pPr>
          </w:p>
        </w:tc>
      </w:tr>
      <w:tr w:rsidR="00BB50B6" w:rsidRPr="00E35F2D" w:rsidTr="00AB7DA5">
        <w:tc>
          <w:tcPr>
            <w:tcW w:w="567" w:type="dxa"/>
            <w:vMerge/>
            <w:shd w:val="clear" w:color="auto" w:fill="D9D9D9"/>
          </w:tcPr>
          <w:p w:rsidR="00BB50B6" w:rsidRPr="00E35F2D" w:rsidRDefault="00BB50B6" w:rsidP="00AB7DA5">
            <w:pPr>
              <w:spacing w:after="200" w:line="276" w:lineRule="auto"/>
              <w:ind w:firstLine="720"/>
              <w:jc w:val="both"/>
              <w:rPr>
                <w:b/>
                <w:lang w:eastAsia="lt-LT"/>
              </w:rPr>
            </w:pPr>
          </w:p>
        </w:tc>
        <w:tc>
          <w:tcPr>
            <w:tcW w:w="5528" w:type="dxa"/>
            <w:vMerge/>
            <w:shd w:val="clear" w:color="auto" w:fill="D9D9D9"/>
          </w:tcPr>
          <w:p w:rsidR="00BB50B6" w:rsidRPr="00E35F2D" w:rsidRDefault="00BB50B6" w:rsidP="00AB7DA5">
            <w:pPr>
              <w:spacing w:after="200" w:line="276" w:lineRule="auto"/>
              <w:ind w:firstLine="720"/>
              <w:jc w:val="both"/>
              <w:rPr>
                <w:b/>
                <w:lang w:eastAsia="lt-LT"/>
              </w:rPr>
            </w:pPr>
          </w:p>
        </w:tc>
        <w:tc>
          <w:tcPr>
            <w:tcW w:w="1276" w:type="dxa"/>
            <w:shd w:val="clear" w:color="auto" w:fill="D9D9D9"/>
          </w:tcPr>
          <w:p w:rsidR="00BB50B6" w:rsidRPr="00E35F2D" w:rsidRDefault="00BB50B6" w:rsidP="00AB7DA5">
            <w:pPr>
              <w:spacing w:after="200" w:line="276" w:lineRule="auto"/>
              <w:jc w:val="center"/>
              <w:rPr>
                <w:b/>
                <w:lang w:eastAsia="lt-LT"/>
              </w:rPr>
            </w:pPr>
            <w:r w:rsidRPr="00E35F2D">
              <w:rPr>
                <w:b/>
                <w:sz w:val="22"/>
                <w:szCs w:val="22"/>
                <w:lang w:eastAsia="lt-LT"/>
              </w:rPr>
              <w:t>I</w:t>
            </w:r>
          </w:p>
        </w:tc>
        <w:tc>
          <w:tcPr>
            <w:tcW w:w="1276" w:type="dxa"/>
            <w:shd w:val="clear" w:color="auto" w:fill="D9D9D9"/>
          </w:tcPr>
          <w:p w:rsidR="00BB50B6" w:rsidRPr="00E35F2D" w:rsidRDefault="00BB50B6" w:rsidP="00AB7DA5">
            <w:pPr>
              <w:spacing w:after="200" w:line="276" w:lineRule="auto"/>
              <w:jc w:val="center"/>
              <w:rPr>
                <w:b/>
                <w:lang w:eastAsia="lt-LT"/>
              </w:rPr>
            </w:pPr>
            <w:r w:rsidRPr="00E35F2D">
              <w:rPr>
                <w:b/>
                <w:sz w:val="22"/>
                <w:szCs w:val="22"/>
                <w:lang w:eastAsia="lt-LT"/>
              </w:rPr>
              <w:t>II</w:t>
            </w:r>
          </w:p>
        </w:tc>
        <w:tc>
          <w:tcPr>
            <w:tcW w:w="1276" w:type="dxa"/>
            <w:shd w:val="clear" w:color="auto" w:fill="D9D9D9"/>
          </w:tcPr>
          <w:p w:rsidR="00BB50B6" w:rsidRPr="00E35F2D" w:rsidRDefault="00BB50B6" w:rsidP="00AB7DA5">
            <w:pPr>
              <w:spacing w:after="200" w:line="276" w:lineRule="auto"/>
              <w:jc w:val="center"/>
              <w:rPr>
                <w:b/>
                <w:lang w:eastAsia="lt-LT"/>
              </w:rPr>
            </w:pPr>
            <w:r w:rsidRPr="00E35F2D">
              <w:rPr>
                <w:b/>
                <w:sz w:val="22"/>
                <w:szCs w:val="22"/>
                <w:lang w:eastAsia="lt-LT"/>
              </w:rPr>
              <w:t>III</w:t>
            </w:r>
          </w:p>
        </w:tc>
        <w:tc>
          <w:tcPr>
            <w:tcW w:w="1275" w:type="dxa"/>
            <w:shd w:val="clear" w:color="auto" w:fill="D9D9D9"/>
          </w:tcPr>
          <w:p w:rsidR="00BB50B6" w:rsidRPr="00E35F2D" w:rsidRDefault="00BB50B6" w:rsidP="00AB7DA5">
            <w:pPr>
              <w:spacing w:after="200" w:line="276" w:lineRule="auto"/>
              <w:jc w:val="center"/>
              <w:rPr>
                <w:b/>
                <w:lang w:eastAsia="lt-LT"/>
              </w:rPr>
            </w:pPr>
            <w:r w:rsidRPr="00E35F2D">
              <w:rPr>
                <w:b/>
                <w:sz w:val="22"/>
                <w:szCs w:val="22"/>
                <w:lang w:eastAsia="lt-LT"/>
              </w:rPr>
              <w:t>IV</w:t>
            </w:r>
          </w:p>
        </w:tc>
        <w:tc>
          <w:tcPr>
            <w:tcW w:w="1254" w:type="dxa"/>
            <w:shd w:val="clear" w:color="auto" w:fill="D9D9D9"/>
          </w:tcPr>
          <w:p w:rsidR="00BB50B6" w:rsidRPr="00E35F2D" w:rsidRDefault="00BB50B6" w:rsidP="00AB7DA5">
            <w:pPr>
              <w:spacing w:after="200" w:line="276" w:lineRule="auto"/>
              <w:jc w:val="center"/>
              <w:rPr>
                <w:b/>
                <w:lang w:eastAsia="lt-LT"/>
              </w:rPr>
            </w:pPr>
            <w:r w:rsidRPr="00E35F2D">
              <w:rPr>
                <w:b/>
                <w:sz w:val="22"/>
                <w:szCs w:val="22"/>
                <w:lang w:eastAsia="lt-LT"/>
              </w:rPr>
              <w:t>V</w:t>
            </w:r>
          </w:p>
        </w:tc>
        <w:tc>
          <w:tcPr>
            <w:tcW w:w="1701" w:type="dxa"/>
            <w:vMerge/>
            <w:shd w:val="clear" w:color="auto" w:fill="D9D9D9"/>
          </w:tcPr>
          <w:p w:rsidR="00BB50B6" w:rsidRPr="00E35F2D" w:rsidRDefault="00BB50B6" w:rsidP="00AB7DA5">
            <w:pPr>
              <w:jc w:val="center"/>
              <w:rPr>
                <w:b/>
                <w:lang w:eastAsia="lt-LT"/>
              </w:rPr>
            </w:pPr>
          </w:p>
        </w:tc>
      </w:tr>
      <w:tr w:rsidR="00BB50B6" w:rsidRPr="00E35F2D" w:rsidTr="00AB7DA5">
        <w:tc>
          <w:tcPr>
            <w:tcW w:w="567" w:type="dxa"/>
          </w:tcPr>
          <w:p w:rsidR="00BB50B6" w:rsidRPr="00E35F2D" w:rsidRDefault="00BB50B6" w:rsidP="00AB7DA5">
            <w:pPr>
              <w:jc w:val="center"/>
              <w:rPr>
                <w:lang w:eastAsia="lt-LT"/>
              </w:rPr>
            </w:pPr>
            <w:r w:rsidRPr="00E35F2D">
              <w:rPr>
                <w:sz w:val="22"/>
                <w:szCs w:val="22"/>
                <w:lang w:eastAsia="lt-LT"/>
              </w:rPr>
              <w:t>1.</w:t>
            </w:r>
          </w:p>
        </w:tc>
        <w:tc>
          <w:tcPr>
            <w:tcW w:w="5528" w:type="dxa"/>
          </w:tcPr>
          <w:p w:rsidR="00BB50B6" w:rsidRPr="00E35F2D" w:rsidRDefault="00BB50B6" w:rsidP="003A4F12">
            <w:pPr>
              <w:rPr>
                <w:lang w:eastAsia="lt-LT"/>
              </w:rPr>
            </w:pPr>
            <w:proofErr w:type="spellStart"/>
            <w:r w:rsidRPr="00E35F2D">
              <w:rPr>
                <w:sz w:val="22"/>
                <w:szCs w:val="22"/>
                <w:lang w:eastAsia="lt-LT"/>
              </w:rPr>
              <w:t>Bendrastatybiniai</w:t>
            </w:r>
            <w:proofErr w:type="spellEnd"/>
            <w:r w:rsidRPr="00E35F2D">
              <w:rPr>
                <w:sz w:val="22"/>
                <w:szCs w:val="22"/>
                <w:lang w:eastAsia="lt-LT"/>
              </w:rPr>
              <w:t xml:space="preserve"> darbai</w:t>
            </w:r>
          </w:p>
        </w:tc>
        <w:tc>
          <w:tcPr>
            <w:tcW w:w="1276" w:type="dxa"/>
          </w:tcPr>
          <w:p w:rsidR="00BB50B6" w:rsidRPr="00E35F2D" w:rsidRDefault="00BB50B6" w:rsidP="00AB7DA5">
            <w:pPr>
              <w:jc w:val="center"/>
              <w:rPr>
                <w:lang w:eastAsia="lt-LT"/>
              </w:rPr>
            </w:pP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5" w:type="dxa"/>
          </w:tcPr>
          <w:p w:rsidR="00BB50B6" w:rsidRPr="00E35F2D" w:rsidRDefault="00BB50B6" w:rsidP="00AB7DA5">
            <w:pPr>
              <w:jc w:val="center"/>
              <w:rPr>
                <w:b/>
                <w:lang w:eastAsia="lt-LT"/>
              </w:rPr>
            </w:pPr>
          </w:p>
        </w:tc>
        <w:tc>
          <w:tcPr>
            <w:tcW w:w="1254" w:type="dxa"/>
          </w:tcPr>
          <w:p w:rsidR="00BB50B6" w:rsidRPr="00E35F2D" w:rsidRDefault="00BB50B6" w:rsidP="00AB7DA5">
            <w:pPr>
              <w:jc w:val="center"/>
              <w:rPr>
                <w:b/>
                <w:lang w:eastAsia="lt-LT"/>
              </w:rPr>
            </w:pPr>
          </w:p>
        </w:tc>
        <w:tc>
          <w:tcPr>
            <w:tcW w:w="1701" w:type="dxa"/>
          </w:tcPr>
          <w:p w:rsidR="00BB50B6" w:rsidRPr="00E35F2D" w:rsidRDefault="00BB50B6" w:rsidP="00AB7DA5">
            <w:pPr>
              <w:jc w:val="center"/>
              <w:rPr>
                <w:b/>
                <w:lang w:eastAsia="lt-LT"/>
              </w:rPr>
            </w:pPr>
          </w:p>
        </w:tc>
      </w:tr>
      <w:tr w:rsidR="00BB50B6" w:rsidRPr="00E35F2D" w:rsidTr="00AB7DA5">
        <w:tc>
          <w:tcPr>
            <w:tcW w:w="567" w:type="dxa"/>
          </w:tcPr>
          <w:p w:rsidR="00BB50B6" w:rsidRPr="00E35F2D" w:rsidRDefault="00BB50B6" w:rsidP="00AB7DA5">
            <w:pPr>
              <w:jc w:val="center"/>
              <w:rPr>
                <w:lang w:eastAsia="lt-LT"/>
              </w:rPr>
            </w:pPr>
            <w:r w:rsidRPr="00E35F2D">
              <w:rPr>
                <w:sz w:val="22"/>
                <w:szCs w:val="22"/>
                <w:lang w:eastAsia="lt-LT"/>
              </w:rPr>
              <w:t>2.</w:t>
            </w:r>
          </w:p>
        </w:tc>
        <w:tc>
          <w:tcPr>
            <w:tcW w:w="5528" w:type="dxa"/>
          </w:tcPr>
          <w:p w:rsidR="00BB50B6" w:rsidRPr="00E35F2D" w:rsidRDefault="00BB50B6" w:rsidP="003A4F12">
            <w:pPr>
              <w:rPr>
                <w:lang w:eastAsia="lt-LT"/>
              </w:rPr>
            </w:pPr>
            <w:r w:rsidRPr="00E35F2D">
              <w:rPr>
                <w:sz w:val="22"/>
                <w:szCs w:val="22"/>
                <w:lang w:eastAsia="lt-LT"/>
              </w:rPr>
              <w:t>Šildymo-vėdinimo sistemų įrengimas</w:t>
            </w: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5" w:type="dxa"/>
          </w:tcPr>
          <w:p w:rsidR="00BB50B6" w:rsidRPr="00E35F2D" w:rsidRDefault="00BB50B6" w:rsidP="00AB7DA5">
            <w:pPr>
              <w:jc w:val="center"/>
              <w:rPr>
                <w:b/>
                <w:lang w:eastAsia="lt-LT"/>
              </w:rPr>
            </w:pPr>
          </w:p>
        </w:tc>
        <w:tc>
          <w:tcPr>
            <w:tcW w:w="1254" w:type="dxa"/>
          </w:tcPr>
          <w:p w:rsidR="00BB50B6" w:rsidRPr="00E35F2D" w:rsidRDefault="00BB50B6" w:rsidP="00AB7DA5">
            <w:pPr>
              <w:jc w:val="center"/>
              <w:rPr>
                <w:b/>
                <w:lang w:eastAsia="lt-LT"/>
              </w:rPr>
            </w:pPr>
          </w:p>
        </w:tc>
        <w:tc>
          <w:tcPr>
            <w:tcW w:w="1701" w:type="dxa"/>
          </w:tcPr>
          <w:p w:rsidR="00BB50B6" w:rsidRPr="00E35F2D" w:rsidRDefault="00BB50B6" w:rsidP="00AB7DA5">
            <w:pPr>
              <w:jc w:val="center"/>
              <w:rPr>
                <w:b/>
                <w:lang w:eastAsia="lt-LT"/>
              </w:rPr>
            </w:pPr>
          </w:p>
        </w:tc>
      </w:tr>
      <w:tr w:rsidR="00BB50B6" w:rsidRPr="00E35F2D" w:rsidTr="00AB7DA5">
        <w:tc>
          <w:tcPr>
            <w:tcW w:w="567" w:type="dxa"/>
          </w:tcPr>
          <w:p w:rsidR="00BB50B6" w:rsidRPr="00E35F2D" w:rsidRDefault="00BB50B6" w:rsidP="00AB7DA5">
            <w:pPr>
              <w:jc w:val="center"/>
              <w:rPr>
                <w:lang w:eastAsia="lt-LT"/>
              </w:rPr>
            </w:pPr>
            <w:r w:rsidRPr="00E35F2D">
              <w:rPr>
                <w:sz w:val="22"/>
                <w:szCs w:val="22"/>
                <w:lang w:eastAsia="lt-LT"/>
              </w:rPr>
              <w:t>3.</w:t>
            </w:r>
          </w:p>
        </w:tc>
        <w:tc>
          <w:tcPr>
            <w:tcW w:w="5528" w:type="dxa"/>
          </w:tcPr>
          <w:p w:rsidR="00BB50B6" w:rsidRPr="00E35F2D" w:rsidRDefault="00BB50B6" w:rsidP="003A4F12">
            <w:pPr>
              <w:rPr>
                <w:lang w:eastAsia="lt-LT"/>
              </w:rPr>
            </w:pPr>
            <w:r w:rsidRPr="00E35F2D">
              <w:rPr>
                <w:sz w:val="22"/>
                <w:szCs w:val="22"/>
                <w:lang w:eastAsia="lt-LT"/>
              </w:rPr>
              <w:t>Vandentiekio ir nuotekų įrengimas</w:t>
            </w: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5" w:type="dxa"/>
          </w:tcPr>
          <w:p w:rsidR="00BB50B6" w:rsidRPr="00E35F2D" w:rsidRDefault="00BB50B6" w:rsidP="00AB7DA5">
            <w:pPr>
              <w:jc w:val="center"/>
              <w:rPr>
                <w:b/>
                <w:lang w:eastAsia="lt-LT"/>
              </w:rPr>
            </w:pPr>
          </w:p>
        </w:tc>
        <w:tc>
          <w:tcPr>
            <w:tcW w:w="1254" w:type="dxa"/>
          </w:tcPr>
          <w:p w:rsidR="00BB50B6" w:rsidRPr="00E35F2D" w:rsidRDefault="00BB50B6" w:rsidP="00AB7DA5">
            <w:pPr>
              <w:jc w:val="center"/>
              <w:rPr>
                <w:b/>
                <w:lang w:eastAsia="lt-LT"/>
              </w:rPr>
            </w:pPr>
          </w:p>
        </w:tc>
        <w:tc>
          <w:tcPr>
            <w:tcW w:w="1701" w:type="dxa"/>
          </w:tcPr>
          <w:p w:rsidR="00BB50B6" w:rsidRPr="00E35F2D" w:rsidRDefault="00BB50B6" w:rsidP="00AB7DA5">
            <w:pPr>
              <w:jc w:val="center"/>
              <w:rPr>
                <w:b/>
                <w:lang w:eastAsia="lt-LT"/>
              </w:rPr>
            </w:pPr>
          </w:p>
        </w:tc>
      </w:tr>
      <w:tr w:rsidR="00BB50B6" w:rsidRPr="00E35F2D" w:rsidTr="00AB7DA5">
        <w:tc>
          <w:tcPr>
            <w:tcW w:w="567" w:type="dxa"/>
          </w:tcPr>
          <w:p w:rsidR="00BB50B6" w:rsidRPr="00E35F2D" w:rsidRDefault="00BB50B6" w:rsidP="00AB7DA5">
            <w:pPr>
              <w:jc w:val="center"/>
              <w:rPr>
                <w:lang w:eastAsia="lt-LT"/>
              </w:rPr>
            </w:pPr>
            <w:r w:rsidRPr="00E35F2D">
              <w:rPr>
                <w:sz w:val="22"/>
                <w:szCs w:val="22"/>
                <w:lang w:eastAsia="lt-LT"/>
              </w:rPr>
              <w:t>4.</w:t>
            </w:r>
          </w:p>
        </w:tc>
        <w:tc>
          <w:tcPr>
            <w:tcW w:w="5528" w:type="dxa"/>
          </w:tcPr>
          <w:p w:rsidR="00BB50B6" w:rsidRPr="00E35F2D" w:rsidRDefault="00BB50B6" w:rsidP="003A4F12">
            <w:pPr>
              <w:rPr>
                <w:lang w:eastAsia="lt-LT"/>
              </w:rPr>
            </w:pPr>
            <w:r w:rsidRPr="00E35F2D">
              <w:rPr>
                <w:sz w:val="22"/>
                <w:szCs w:val="22"/>
                <w:lang w:eastAsia="lt-LT"/>
              </w:rPr>
              <w:t>Elektrotechnikos-vaizdo stebėjimo sistemų įrengimo darbai</w:t>
            </w: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6" w:type="dxa"/>
          </w:tcPr>
          <w:p w:rsidR="00BB50B6" w:rsidRPr="00E35F2D" w:rsidRDefault="00BB50B6" w:rsidP="00AB7DA5">
            <w:pPr>
              <w:jc w:val="center"/>
              <w:rPr>
                <w:b/>
                <w:lang w:eastAsia="lt-LT"/>
              </w:rPr>
            </w:pPr>
          </w:p>
        </w:tc>
        <w:tc>
          <w:tcPr>
            <w:tcW w:w="1275" w:type="dxa"/>
          </w:tcPr>
          <w:p w:rsidR="00BB50B6" w:rsidRPr="00E35F2D" w:rsidRDefault="00BB50B6" w:rsidP="00AB7DA5">
            <w:pPr>
              <w:jc w:val="center"/>
              <w:rPr>
                <w:b/>
                <w:lang w:eastAsia="lt-LT"/>
              </w:rPr>
            </w:pPr>
          </w:p>
        </w:tc>
        <w:tc>
          <w:tcPr>
            <w:tcW w:w="1254" w:type="dxa"/>
          </w:tcPr>
          <w:p w:rsidR="00BB50B6" w:rsidRPr="00E35F2D" w:rsidRDefault="00BB50B6" w:rsidP="00AB7DA5">
            <w:pPr>
              <w:jc w:val="center"/>
              <w:rPr>
                <w:b/>
                <w:lang w:eastAsia="lt-LT"/>
              </w:rPr>
            </w:pPr>
          </w:p>
        </w:tc>
        <w:tc>
          <w:tcPr>
            <w:tcW w:w="1701" w:type="dxa"/>
          </w:tcPr>
          <w:p w:rsidR="00BB50B6" w:rsidRPr="00E35F2D" w:rsidRDefault="00BB50B6" w:rsidP="00AB7DA5">
            <w:pPr>
              <w:jc w:val="center"/>
              <w:rPr>
                <w:b/>
                <w:lang w:eastAsia="lt-LT"/>
              </w:rPr>
            </w:pPr>
          </w:p>
        </w:tc>
      </w:tr>
      <w:tr w:rsidR="00BB50B6" w:rsidRPr="00E35F2D" w:rsidTr="00AB7DA5">
        <w:tc>
          <w:tcPr>
            <w:tcW w:w="12452" w:type="dxa"/>
            <w:gridSpan w:val="7"/>
          </w:tcPr>
          <w:p w:rsidR="00BB50B6" w:rsidRPr="00E35F2D" w:rsidRDefault="00BB50B6" w:rsidP="00AB7DA5">
            <w:pPr>
              <w:spacing w:line="276" w:lineRule="auto"/>
              <w:ind w:firstLine="720"/>
              <w:jc w:val="right"/>
              <w:rPr>
                <w:lang w:eastAsia="lt-LT"/>
              </w:rPr>
            </w:pPr>
            <w:r w:rsidRPr="00E35F2D">
              <w:rPr>
                <w:sz w:val="22"/>
                <w:szCs w:val="22"/>
                <w:lang w:eastAsia="lt-LT"/>
              </w:rPr>
              <w:t>Suma be PVM:</w:t>
            </w:r>
          </w:p>
        </w:tc>
        <w:tc>
          <w:tcPr>
            <w:tcW w:w="1701" w:type="dxa"/>
          </w:tcPr>
          <w:p w:rsidR="00BB50B6" w:rsidRPr="00E35F2D" w:rsidRDefault="00BB50B6" w:rsidP="00AB7DA5">
            <w:pPr>
              <w:jc w:val="center"/>
              <w:rPr>
                <w:b/>
                <w:lang w:eastAsia="lt-LT"/>
              </w:rPr>
            </w:pPr>
          </w:p>
        </w:tc>
      </w:tr>
      <w:tr w:rsidR="00BB50B6" w:rsidRPr="00E35F2D" w:rsidTr="00AB7DA5">
        <w:tc>
          <w:tcPr>
            <w:tcW w:w="12452" w:type="dxa"/>
            <w:gridSpan w:val="7"/>
          </w:tcPr>
          <w:p w:rsidR="00BB50B6" w:rsidRPr="00E35F2D" w:rsidRDefault="00BB50B6" w:rsidP="00AB7DA5">
            <w:pPr>
              <w:spacing w:line="276" w:lineRule="auto"/>
              <w:ind w:firstLine="720"/>
              <w:jc w:val="right"/>
              <w:rPr>
                <w:lang w:eastAsia="lt-LT"/>
              </w:rPr>
            </w:pPr>
            <w:r w:rsidRPr="00E35F2D">
              <w:rPr>
                <w:sz w:val="22"/>
                <w:szCs w:val="22"/>
                <w:lang w:eastAsia="lt-LT"/>
              </w:rPr>
              <w:t>PVM (21%):</w:t>
            </w:r>
          </w:p>
        </w:tc>
        <w:tc>
          <w:tcPr>
            <w:tcW w:w="1701" w:type="dxa"/>
          </w:tcPr>
          <w:p w:rsidR="00BB50B6" w:rsidRPr="00E35F2D" w:rsidRDefault="00BB50B6" w:rsidP="00AB7DA5">
            <w:pPr>
              <w:jc w:val="center"/>
              <w:rPr>
                <w:b/>
                <w:lang w:eastAsia="lt-LT"/>
              </w:rPr>
            </w:pPr>
          </w:p>
        </w:tc>
      </w:tr>
      <w:tr w:rsidR="00BB50B6" w:rsidRPr="00E35F2D" w:rsidTr="00AB7DA5">
        <w:tc>
          <w:tcPr>
            <w:tcW w:w="12452" w:type="dxa"/>
            <w:gridSpan w:val="7"/>
          </w:tcPr>
          <w:p w:rsidR="00BB50B6" w:rsidRPr="00E35F2D" w:rsidRDefault="00BB50B6" w:rsidP="00AB7DA5">
            <w:pPr>
              <w:spacing w:line="276" w:lineRule="auto"/>
              <w:ind w:firstLine="720"/>
              <w:jc w:val="right"/>
              <w:rPr>
                <w:lang w:eastAsia="lt-LT"/>
              </w:rPr>
            </w:pPr>
            <w:r w:rsidRPr="00E35F2D">
              <w:rPr>
                <w:sz w:val="22"/>
                <w:szCs w:val="22"/>
                <w:lang w:eastAsia="lt-LT"/>
              </w:rPr>
              <w:t>Bendra suma su PVM:</w:t>
            </w:r>
          </w:p>
        </w:tc>
        <w:tc>
          <w:tcPr>
            <w:tcW w:w="1701" w:type="dxa"/>
          </w:tcPr>
          <w:p w:rsidR="00BB50B6" w:rsidRPr="00E35F2D" w:rsidRDefault="00BB50B6" w:rsidP="00AB7DA5">
            <w:pPr>
              <w:jc w:val="center"/>
              <w:rPr>
                <w:b/>
                <w:lang w:eastAsia="lt-LT"/>
              </w:rPr>
            </w:pPr>
          </w:p>
        </w:tc>
      </w:tr>
    </w:tbl>
    <w:p w:rsidR="00BB50B6" w:rsidRPr="00E35F2D" w:rsidRDefault="00BB50B6" w:rsidP="001D0D95">
      <w:pPr>
        <w:jc w:val="both"/>
        <w:rPr>
          <w:sz w:val="22"/>
          <w:szCs w:val="22"/>
        </w:rPr>
      </w:pPr>
      <w:r w:rsidRPr="00E35F2D">
        <w:rPr>
          <w:sz w:val="22"/>
          <w:szCs w:val="22"/>
        </w:rPr>
        <w:t xml:space="preserve">         </w:t>
      </w:r>
    </w:p>
    <w:p w:rsidR="00BB50B6" w:rsidRPr="00E35F2D" w:rsidRDefault="00BB50B6" w:rsidP="00D229CE">
      <w:pPr>
        <w:rPr>
          <w:sz w:val="22"/>
          <w:szCs w:val="22"/>
        </w:rPr>
      </w:pPr>
    </w:p>
    <w:p w:rsidR="00BB50B6" w:rsidRPr="00E35F2D" w:rsidRDefault="00BB50B6" w:rsidP="00D229CE">
      <w:pPr>
        <w:rPr>
          <w:sz w:val="22"/>
          <w:szCs w:val="22"/>
        </w:rPr>
      </w:pPr>
      <w:r w:rsidRPr="00E35F2D">
        <w:rPr>
          <w:sz w:val="22"/>
          <w:szCs w:val="22"/>
        </w:rPr>
        <w:t xml:space="preserve">              ________________________                                                          ________________                                                                     _______________________</w:t>
      </w:r>
    </w:p>
    <w:p w:rsidR="00BB50B6" w:rsidRPr="00E35F2D" w:rsidRDefault="00BB50B6" w:rsidP="00D229CE">
      <w:pPr>
        <w:rPr>
          <w:sz w:val="20"/>
          <w:szCs w:val="20"/>
        </w:rPr>
      </w:pPr>
      <w:r w:rsidRPr="00E35F2D">
        <w:rPr>
          <w:sz w:val="22"/>
          <w:szCs w:val="22"/>
        </w:rPr>
        <w:t xml:space="preserve">                           </w:t>
      </w:r>
      <w:r w:rsidRPr="00E35F2D">
        <w:rPr>
          <w:sz w:val="20"/>
          <w:szCs w:val="20"/>
        </w:rPr>
        <w:t>(pareigos)                                                                                              (parašas)                                                                                                      (vardas, pavardė)</w:t>
      </w:r>
    </w:p>
    <w:p w:rsidR="00BB50B6" w:rsidRPr="00E35F2D" w:rsidRDefault="00BB50B6" w:rsidP="00D229CE">
      <w:pPr>
        <w:jc w:val="both"/>
        <w:rPr>
          <w:sz w:val="22"/>
          <w:szCs w:val="22"/>
        </w:rPr>
      </w:pPr>
    </w:p>
    <w:p w:rsidR="00BB50B6" w:rsidRPr="00E35F2D" w:rsidRDefault="00BB50B6" w:rsidP="002A1950">
      <w:pPr>
        <w:jc w:val="both"/>
      </w:pPr>
    </w:p>
    <w:sectPr w:rsidR="00BB50B6" w:rsidRPr="00E35F2D" w:rsidSect="00C23F5B">
      <w:footnotePr>
        <w:numFmt w:val="chicago"/>
      </w:footnotePr>
      <w:pgSz w:w="16838" w:h="11906" w:orient="landscape" w:code="9"/>
      <w:pgMar w:top="1134" w:right="709" w:bottom="851"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AD" w:rsidRDefault="006A73AD">
      <w:r>
        <w:separator/>
      </w:r>
    </w:p>
  </w:endnote>
  <w:endnote w:type="continuationSeparator" w:id="0">
    <w:p w:rsidR="006A73AD" w:rsidRDefault="006A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24" w:rsidRDefault="00841B24">
    <w:pPr>
      <w:pStyle w:val="Porat"/>
      <w:jc w:val="right"/>
    </w:pPr>
    <w:r>
      <w:t>Sk-1 tipinė forma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AD" w:rsidRDefault="006A73AD">
      <w:r>
        <w:separator/>
      </w:r>
    </w:p>
  </w:footnote>
  <w:footnote w:type="continuationSeparator" w:id="0">
    <w:p w:rsidR="006A73AD" w:rsidRDefault="006A73AD">
      <w:r>
        <w:continuationSeparator/>
      </w:r>
    </w:p>
  </w:footnote>
  <w:footnote w:id="1">
    <w:p w:rsidR="00841B24" w:rsidRDefault="00841B24" w:rsidP="00E62488">
      <w:pPr>
        <w:pStyle w:val="Puslapioinaostekstas"/>
        <w:ind w:left="142" w:firstLine="142"/>
      </w:pPr>
      <w:r w:rsidRPr="00D42A6C">
        <w:rPr>
          <w:rStyle w:val="Puslapioinaosnuoroda"/>
        </w:rPr>
        <w:footnoteRef/>
      </w:r>
      <w:r w:rsidRPr="00D42A6C">
        <w:t xml:space="preserve"> </w:t>
      </w:r>
      <w:r w:rsidRPr="00D42A6C">
        <w:rPr>
          <w:szCs w:val="24"/>
          <w:lang w:eastAsia="lt-LT"/>
        </w:rPr>
        <w:t xml:space="preserve">Viešųjų pirkimų tarnybos direktoriaus 2017 m. birželio 28 d. įsakymu Nr. 1S-95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24" w:rsidRDefault="00841B24">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41B24" w:rsidRDefault="00841B24">
    <w:pPr>
      <w:pStyle w:val="Antrats"/>
    </w:pPr>
  </w:p>
  <w:p w:rsidR="00841B24" w:rsidRDefault="00841B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24" w:rsidRDefault="00841B2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668300"/>
    <w:lvl w:ilvl="0">
      <w:start w:val="1"/>
      <w:numFmt w:val="decimal"/>
      <w:lvlText w:val="%1."/>
      <w:lvlJc w:val="left"/>
      <w:pPr>
        <w:tabs>
          <w:tab w:val="num" w:pos="1209"/>
        </w:tabs>
        <w:ind w:left="1209" w:hanging="360"/>
      </w:pPr>
    </w:lvl>
  </w:abstractNum>
  <w:abstractNum w:abstractNumId="1" w15:restartNumberingAfterBreak="0">
    <w:nsid w:val="FFFFFF80"/>
    <w:multiLevelType w:val="singleLevel"/>
    <w:tmpl w:val="5F68A77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5A980296"/>
    <w:lvl w:ilvl="0">
      <w:start w:val="1"/>
      <w:numFmt w:val="bullet"/>
      <w:pStyle w:val="Stilius4"/>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C7B60EC0"/>
    <w:lvl w:ilvl="0">
      <w:start w:val="1"/>
      <w:numFmt w:val="decimal"/>
      <w:lvlText w:val="%1."/>
      <w:lvlJc w:val="left"/>
      <w:pPr>
        <w:tabs>
          <w:tab w:val="num" w:pos="360"/>
        </w:tabs>
        <w:ind w:left="36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hint="default"/>
      </w:rPr>
    </w:lvl>
  </w:abstractNum>
  <w:abstractNum w:abstractNumId="5" w15:restartNumberingAfterBreak="0">
    <w:nsid w:val="055652B5"/>
    <w:multiLevelType w:val="multilevel"/>
    <w:tmpl w:val="B10A6748"/>
    <w:lvl w:ilvl="0">
      <w:start w:val="1"/>
      <w:numFmt w:val="decimal"/>
      <w:pStyle w:val="ListNumber2Level4"/>
      <w:lvlText w:val="(%1)"/>
      <w:lvlJc w:val="left"/>
      <w:pPr>
        <w:tabs>
          <w:tab w:val="num" w:pos="2625"/>
        </w:tabs>
        <w:ind w:left="2625" w:hanging="709"/>
      </w:pPr>
      <w:rPr>
        <w:rFonts w:ascii="Times New Roman" w:hAnsi="Times New Roman" w:cs="Times New Roman"/>
      </w:rPr>
    </w:lvl>
    <w:lvl w:ilvl="1">
      <w:start w:val="1"/>
      <w:numFmt w:val="lowerLetter"/>
      <w:lvlText w:val="(%2)"/>
      <w:lvlJc w:val="left"/>
      <w:pPr>
        <w:tabs>
          <w:tab w:val="num" w:pos="3333"/>
        </w:tabs>
        <w:ind w:left="3333" w:hanging="708"/>
      </w:pPr>
      <w:rPr>
        <w:rFonts w:ascii="Times New Roman" w:hAnsi="Times New Roman" w:cs="Times New Roman"/>
      </w:rPr>
    </w:lvl>
    <w:lvl w:ilvl="2">
      <w:start w:val="1"/>
      <w:numFmt w:val="bullet"/>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6" w15:restartNumberingAfterBreak="0">
    <w:nsid w:val="06CB5740"/>
    <w:multiLevelType w:val="hybridMultilevel"/>
    <w:tmpl w:val="6ACA6408"/>
    <w:lvl w:ilvl="0" w:tplc="FFFFFFFF">
      <w:start w:val="1"/>
      <w:numFmt w:val="bullet"/>
      <w:pStyle w:val="Bulet2"/>
      <w:lvlText w:val="o"/>
      <w:lvlJc w:val="left"/>
      <w:pPr>
        <w:tabs>
          <w:tab w:val="num" w:pos="3060"/>
        </w:tabs>
        <w:ind w:left="3060" w:hanging="360"/>
      </w:pPr>
      <w:rPr>
        <w:rFonts w:ascii="Courier New" w:hAnsi="Courier New" w:hint="default"/>
      </w:rPr>
    </w:lvl>
    <w:lvl w:ilvl="1" w:tplc="FFFFFFFF">
      <w:start w:val="1"/>
      <w:numFmt w:val="bullet"/>
      <w:lvlText w:val="o"/>
      <w:lvlJc w:val="left"/>
      <w:pPr>
        <w:tabs>
          <w:tab w:val="num" w:pos="2250"/>
        </w:tabs>
        <w:ind w:left="2250" w:hanging="360"/>
      </w:pPr>
      <w:rPr>
        <w:rFonts w:ascii="Courier New" w:hAnsi="Courier New" w:hint="default"/>
      </w:rPr>
    </w:lvl>
    <w:lvl w:ilvl="2" w:tplc="FFFFFFFF">
      <w:start w:val="1"/>
      <w:numFmt w:val="bullet"/>
      <w:lvlText w:val=""/>
      <w:lvlJc w:val="left"/>
      <w:pPr>
        <w:tabs>
          <w:tab w:val="num" w:pos="2970"/>
        </w:tabs>
        <w:ind w:left="2970" w:hanging="360"/>
      </w:pPr>
      <w:rPr>
        <w:rFonts w:ascii="Wingdings" w:hAnsi="Wingdings" w:hint="default"/>
      </w:rPr>
    </w:lvl>
    <w:lvl w:ilvl="3" w:tplc="FFFFFFFF">
      <w:start w:val="1"/>
      <w:numFmt w:val="bullet"/>
      <w:lvlText w:val=""/>
      <w:lvlJc w:val="left"/>
      <w:pPr>
        <w:tabs>
          <w:tab w:val="num" w:pos="3690"/>
        </w:tabs>
        <w:ind w:left="3690" w:hanging="360"/>
      </w:pPr>
      <w:rPr>
        <w:rFonts w:ascii="Symbol" w:hAnsi="Symbol" w:hint="default"/>
      </w:rPr>
    </w:lvl>
    <w:lvl w:ilvl="4" w:tplc="FFFFFFFF">
      <w:start w:val="1"/>
      <w:numFmt w:val="bullet"/>
      <w:lvlText w:val="o"/>
      <w:lvlJc w:val="left"/>
      <w:pPr>
        <w:tabs>
          <w:tab w:val="num" w:pos="4410"/>
        </w:tabs>
        <w:ind w:left="4410" w:hanging="360"/>
      </w:pPr>
      <w:rPr>
        <w:rFonts w:ascii="Courier New" w:hAnsi="Courier New" w:hint="default"/>
      </w:rPr>
    </w:lvl>
    <w:lvl w:ilvl="5" w:tplc="FFFFFFFF">
      <w:start w:val="1"/>
      <w:numFmt w:val="bullet"/>
      <w:lvlText w:val=""/>
      <w:lvlJc w:val="left"/>
      <w:pPr>
        <w:tabs>
          <w:tab w:val="num" w:pos="5130"/>
        </w:tabs>
        <w:ind w:left="5130" w:hanging="360"/>
      </w:pPr>
      <w:rPr>
        <w:rFonts w:ascii="Wingdings" w:hAnsi="Wingdings" w:hint="default"/>
      </w:rPr>
    </w:lvl>
    <w:lvl w:ilvl="6" w:tplc="FFFFFFFF">
      <w:start w:val="1"/>
      <w:numFmt w:val="bullet"/>
      <w:lvlText w:val=""/>
      <w:lvlJc w:val="left"/>
      <w:pPr>
        <w:tabs>
          <w:tab w:val="num" w:pos="5850"/>
        </w:tabs>
        <w:ind w:left="5850" w:hanging="360"/>
      </w:pPr>
      <w:rPr>
        <w:rFonts w:ascii="Symbol" w:hAnsi="Symbol" w:hint="default"/>
      </w:rPr>
    </w:lvl>
    <w:lvl w:ilvl="7" w:tplc="FFFFFFFF">
      <w:start w:val="1"/>
      <w:numFmt w:val="bullet"/>
      <w:lvlText w:val="o"/>
      <w:lvlJc w:val="left"/>
      <w:pPr>
        <w:tabs>
          <w:tab w:val="num" w:pos="6570"/>
        </w:tabs>
        <w:ind w:left="6570" w:hanging="360"/>
      </w:pPr>
      <w:rPr>
        <w:rFonts w:ascii="Courier New" w:hAnsi="Courier New" w:hint="default"/>
      </w:rPr>
    </w:lvl>
    <w:lvl w:ilvl="8" w:tplc="FFFFFFFF">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6F28AB"/>
    <w:multiLevelType w:val="hybridMultilevel"/>
    <w:tmpl w:val="E73ED834"/>
    <w:lvl w:ilvl="0" w:tplc="41E0B136">
      <w:start w:val="1"/>
      <w:numFmt w:val="decimal"/>
      <w:lvlText w:val="10.%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9" w15:restartNumberingAfterBreak="0">
    <w:nsid w:val="0A1F0393"/>
    <w:multiLevelType w:val="multilevel"/>
    <w:tmpl w:val="D2B4FDD2"/>
    <w:lvl w:ilvl="0">
      <w:start w:val="1"/>
      <w:numFmt w:val="decimal"/>
      <w:pStyle w:val="Style1"/>
      <w:lvlText w:val="%1."/>
      <w:lvlJc w:val="left"/>
      <w:pPr>
        <w:tabs>
          <w:tab w:val="num" w:pos="0"/>
        </w:tabs>
        <w:ind w:firstLine="2268"/>
      </w:pPr>
      <w:rPr>
        <w:rFonts w:ascii="Times New Roman" w:hAnsi="Times New Roman" w:cs="Times New Roman" w:hint="default"/>
        <w:b/>
        <w:i w:val="0"/>
        <w:sz w:val="24"/>
      </w:rPr>
    </w:lvl>
    <w:lvl w:ilvl="1">
      <w:start w:val="1"/>
      <w:numFmt w:val="decimal"/>
      <w:pStyle w:val="Style2"/>
      <w:lvlText w:val="%1.%2."/>
      <w:lvlJc w:val="left"/>
      <w:pPr>
        <w:tabs>
          <w:tab w:val="num" w:pos="0"/>
        </w:tabs>
        <w:ind w:firstLine="720"/>
      </w:pPr>
      <w:rPr>
        <w:rFonts w:ascii="Times New Roman" w:hAnsi="Times New Roman" w:cs="Times New Roman" w:hint="default"/>
        <w:b w:val="0"/>
        <w:i w:val="0"/>
        <w:strike w:val="0"/>
        <w:sz w:val="24"/>
        <w:szCs w:val="24"/>
      </w:rPr>
    </w:lvl>
    <w:lvl w:ilvl="2">
      <w:start w:val="1"/>
      <w:numFmt w:val="decimal"/>
      <w:pStyle w:val="Style3"/>
      <w:lvlText w:val="%1.%2.%3."/>
      <w:lvlJc w:val="left"/>
      <w:pPr>
        <w:tabs>
          <w:tab w:val="num" w:pos="0"/>
        </w:tabs>
        <w:ind w:firstLine="1077"/>
      </w:pPr>
      <w:rPr>
        <w:rFonts w:ascii="Times New Roman" w:hAnsi="Times New Roman" w:cs="Times New Roman" w:hint="default"/>
      </w:rPr>
    </w:lvl>
    <w:lvl w:ilvl="3">
      <w:start w:val="1"/>
      <w:numFmt w:val="decimal"/>
      <w:lvlText w:val="%1.%2.%3.%4"/>
      <w:lvlJc w:val="left"/>
      <w:pPr>
        <w:tabs>
          <w:tab w:val="num" w:pos="1584"/>
        </w:tabs>
        <w:ind w:left="1584" w:hanging="864"/>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10" w15:restartNumberingAfterBreak="0">
    <w:nsid w:val="0B365471"/>
    <w:multiLevelType w:val="hybridMultilevel"/>
    <w:tmpl w:val="51E0887C"/>
    <w:lvl w:ilvl="0" w:tplc="FFFFFFFF">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FFFFFFFF">
      <w:start w:val="1"/>
      <w:numFmt w:val="lowerLetter"/>
      <w:lvlText w:val="%2."/>
      <w:lvlJc w:val="left"/>
      <w:pPr>
        <w:tabs>
          <w:tab w:val="num" w:pos="4113"/>
        </w:tabs>
        <w:ind w:left="4113" w:hanging="360"/>
      </w:pPr>
      <w:rPr>
        <w:rFonts w:ascii="Times New Roman" w:hAnsi="Times New Roman" w:cs="Times New Roman"/>
      </w:rPr>
    </w:lvl>
    <w:lvl w:ilvl="2" w:tplc="FFFFFFFF">
      <w:start w:val="1"/>
      <w:numFmt w:val="lowerRoman"/>
      <w:lvlText w:val="%3."/>
      <w:lvlJc w:val="right"/>
      <w:pPr>
        <w:tabs>
          <w:tab w:val="num" w:pos="4833"/>
        </w:tabs>
        <w:ind w:left="4833" w:hanging="180"/>
      </w:pPr>
      <w:rPr>
        <w:rFonts w:ascii="Times New Roman" w:hAnsi="Times New Roman" w:cs="Times New Roman"/>
      </w:rPr>
    </w:lvl>
    <w:lvl w:ilvl="3" w:tplc="FFFFFFFF">
      <w:start w:val="1"/>
      <w:numFmt w:val="decimal"/>
      <w:lvlText w:val="%4."/>
      <w:lvlJc w:val="left"/>
      <w:pPr>
        <w:tabs>
          <w:tab w:val="num" w:pos="5553"/>
        </w:tabs>
        <w:ind w:left="5553" w:hanging="360"/>
      </w:pPr>
      <w:rPr>
        <w:rFonts w:ascii="Times New Roman" w:hAnsi="Times New Roman" w:cs="Times New Roman"/>
      </w:rPr>
    </w:lvl>
    <w:lvl w:ilvl="4" w:tplc="FFFFFFFF">
      <w:start w:val="1"/>
      <w:numFmt w:val="lowerLetter"/>
      <w:lvlText w:val="%5."/>
      <w:lvlJc w:val="left"/>
      <w:pPr>
        <w:tabs>
          <w:tab w:val="num" w:pos="6273"/>
        </w:tabs>
        <w:ind w:left="6273" w:hanging="360"/>
      </w:pPr>
      <w:rPr>
        <w:rFonts w:ascii="Times New Roman" w:hAnsi="Times New Roman" w:cs="Times New Roman"/>
      </w:rPr>
    </w:lvl>
    <w:lvl w:ilvl="5" w:tplc="FFFFFFFF">
      <w:start w:val="1"/>
      <w:numFmt w:val="lowerRoman"/>
      <w:lvlText w:val="%6."/>
      <w:lvlJc w:val="right"/>
      <w:pPr>
        <w:tabs>
          <w:tab w:val="num" w:pos="6993"/>
        </w:tabs>
        <w:ind w:left="6993" w:hanging="180"/>
      </w:pPr>
      <w:rPr>
        <w:rFonts w:ascii="Times New Roman" w:hAnsi="Times New Roman" w:cs="Times New Roman"/>
      </w:rPr>
    </w:lvl>
    <w:lvl w:ilvl="6" w:tplc="FFFFFFFF">
      <w:start w:val="1"/>
      <w:numFmt w:val="decimal"/>
      <w:lvlText w:val="%7."/>
      <w:lvlJc w:val="left"/>
      <w:pPr>
        <w:tabs>
          <w:tab w:val="num" w:pos="7713"/>
        </w:tabs>
        <w:ind w:left="7713" w:hanging="360"/>
      </w:pPr>
      <w:rPr>
        <w:rFonts w:ascii="Times New Roman" w:hAnsi="Times New Roman" w:cs="Times New Roman"/>
      </w:rPr>
    </w:lvl>
    <w:lvl w:ilvl="7" w:tplc="FFFFFFFF">
      <w:start w:val="1"/>
      <w:numFmt w:val="lowerLetter"/>
      <w:lvlText w:val="%8."/>
      <w:lvlJc w:val="left"/>
      <w:pPr>
        <w:tabs>
          <w:tab w:val="num" w:pos="8433"/>
        </w:tabs>
        <w:ind w:left="8433" w:hanging="360"/>
      </w:pPr>
      <w:rPr>
        <w:rFonts w:ascii="Times New Roman" w:hAnsi="Times New Roman" w:cs="Times New Roman"/>
      </w:rPr>
    </w:lvl>
    <w:lvl w:ilvl="8" w:tplc="FFFFFFFF">
      <w:start w:val="1"/>
      <w:numFmt w:val="lowerRoman"/>
      <w:lvlText w:val="%9."/>
      <w:lvlJc w:val="right"/>
      <w:pPr>
        <w:tabs>
          <w:tab w:val="num" w:pos="9153"/>
        </w:tabs>
        <w:ind w:left="9153" w:hanging="180"/>
      </w:pPr>
      <w:rPr>
        <w:rFonts w:ascii="Times New Roman" w:hAnsi="Times New Roman" w:cs="Times New Roman"/>
      </w:rPr>
    </w:lvl>
  </w:abstractNum>
  <w:abstractNum w:abstractNumId="11"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5" w15:restartNumberingAfterBreak="0">
    <w:nsid w:val="1B9A22A7"/>
    <w:multiLevelType w:val="hybridMultilevel"/>
    <w:tmpl w:val="07824922"/>
    <w:lvl w:ilvl="0" w:tplc="1EDAF120">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rPr>
    </w:lvl>
  </w:abstractNum>
  <w:abstractNum w:abstractNumId="18" w15:restartNumberingAfterBreak="0">
    <w:nsid w:val="26B22E91"/>
    <w:multiLevelType w:val="hybridMultilevel"/>
    <w:tmpl w:val="F12A7292"/>
    <w:lvl w:ilvl="0" w:tplc="0194C3B0">
      <w:start w:val="1"/>
      <w:numFmt w:val="decimal"/>
      <w:lvlText w:val="8.1.%1."/>
      <w:lvlJc w:val="left"/>
      <w:pPr>
        <w:ind w:left="1210" w:hanging="360"/>
      </w:pPr>
      <w:rPr>
        <w:rFonts w:cs="Times New Roman" w:hint="default"/>
      </w:rPr>
    </w:lvl>
    <w:lvl w:ilvl="1" w:tplc="04270019" w:tentative="1">
      <w:start w:val="1"/>
      <w:numFmt w:val="lowerLetter"/>
      <w:lvlText w:val="%2."/>
      <w:lvlJc w:val="left"/>
      <w:pPr>
        <w:ind w:left="1930" w:hanging="360"/>
      </w:pPr>
      <w:rPr>
        <w:rFonts w:cs="Times New Roman"/>
      </w:rPr>
    </w:lvl>
    <w:lvl w:ilvl="2" w:tplc="0427001B" w:tentative="1">
      <w:start w:val="1"/>
      <w:numFmt w:val="lowerRoman"/>
      <w:lvlText w:val="%3."/>
      <w:lvlJc w:val="right"/>
      <w:pPr>
        <w:ind w:left="2650" w:hanging="180"/>
      </w:pPr>
      <w:rPr>
        <w:rFonts w:cs="Times New Roman"/>
      </w:rPr>
    </w:lvl>
    <w:lvl w:ilvl="3" w:tplc="0427000F" w:tentative="1">
      <w:start w:val="1"/>
      <w:numFmt w:val="decimal"/>
      <w:lvlText w:val="%4."/>
      <w:lvlJc w:val="left"/>
      <w:pPr>
        <w:ind w:left="3370" w:hanging="360"/>
      </w:pPr>
      <w:rPr>
        <w:rFonts w:cs="Times New Roman"/>
      </w:rPr>
    </w:lvl>
    <w:lvl w:ilvl="4" w:tplc="04270019" w:tentative="1">
      <w:start w:val="1"/>
      <w:numFmt w:val="lowerLetter"/>
      <w:lvlText w:val="%5."/>
      <w:lvlJc w:val="left"/>
      <w:pPr>
        <w:ind w:left="4090" w:hanging="360"/>
      </w:pPr>
      <w:rPr>
        <w:rFonts w:cs="Times New Roman"/>
      </w:rPr>
    </w:lvl>
    <w:lvl w:ilvl="5" w:tplc="0427001B" w:tentative="1">
      <w:start w:val="1"/>
      <w:numFmt w:val="lowerRoman"/>
      <w:lvlText w:val="%6."/>
      <w:lvlJc w:val="right"/>
      <w:pPr>
        <w:ind w:left="4810" w:hanging="180"/>
      </w:pPr>
      <w:rPr>
        <w:rFonts w:cs="Times New Roman"/>
      </w:rPr>
    </w:lvl>
    <w:lvl w:ilvl="6" w:tplc="0427000F" w:tentative="1">
      <w:start w:val="1"/>
      <w:numFmt w:val="decimal"/>
      <w:lvlText w:val="%7."/>
      <w:lvlJc w:val="left"/>
      <w:pPr>
        <w:ind w:left="5530" w:hanging="360"/>
      </w:pPr>
      <w:rPr>
        <w:rFonts w:cs="Times New Roman"/>
      </w:rPr>
    </w:lvl>
    <w:lvl w:ilvl="7" w:tplc="04270019" w:tentative="1">
      <w:start w:val="1"/>
      <w:numFmt w:val="lowerLetter"/>
      <w:lvlText w:val="%8."/>
      <w:lvlJc w:val="left"/>
      <w:pPr>
        <w:ind w:left="6250" w:hanging="360"/>
      </w:pPr>
      <w:rPr>
        <w:rFonts w:cs="Times New Roman"/>
      </w:rPr>
    </w:lvl>
    <w:lvl w:ilvl="8" w:tplc="0427001B" w:tentative="1">
      <w:start w:val="1"/>
      <w:numFmt w:val="lowerRoman"/>
      <w:lvlText w:val="%9."/>
      <w:lvlJc w:val="right"/>
      <w:pPr>
        <w:ind w:left="6970" w:hanging="180"/>
      </w:pPr>
      <w:rPr>
        <w:rFonts w:cs="Times New Roman"/>
      </w:rPr>
    </w:lvl>
  </w:abstractNum>
  <w:abstractNum w:abstractNumId="19"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rPr>
    </w:lvl>
  </w:abstractNum>
  <w:abstractNum w:abstractNumId="20"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6713F2C"/>
    <w:multiLevelType w:val="hybridMultilevel"/>
    <w:tmpl w:val="349EFC5E"/>
    <w:lvl w:ilvl="0" w:tplc="FFFFFFFF">
      <w:start w:val="1"/>
      <w:numFmt w:val="bullet"/>
      <w:pStyle w:val="Bullet3"/>
      <w:lvlText w:val=""/>
      <w:lvlJc w:val="left"/>
      <w:pPr>
        <w:tabs>
          <w:tab w:val="num" w:pos="1530"/>
        </w:tabs>
        <w:ind w:left="1530" w:hanging="360"/>
      </w:pPr>
      <w:rPr>
        <w:rFonts w:ascii="Wingdings" w:hAnsi="Wingdings" w:hint="default"/>
      </w:rPr>
    </w:lvl>
    <w:lvl w:ilvl="1" w:tplc="FFFFFFFF">
      <w:start w:val="1"/>
      <w:numFmt w:val="bullet"/>
      <w:lvlText w:val="o"/>
      <w:lvlJc w:val="left"/>
      <w:pPr>
        <w:tabs>
          <w:tab w:val="num" w:pos="2250"/>
        </w:tabs>
        <w:ind w:left="2250" w:hanging="360"/>
      </w:pPr>
      <w:rPr>
        <w:rFonts w:ascii="Courier New" w:hAnsi="Courier New" w:hint="default"/>
      </w:rPr>
    </w:lvl>
    <w:lvl w:ilvl="2" w:tplc="FFFFFFFF">
      <w:start w:val="1"/>
      <w:numFmt w:val="bullet"/>
      <w:lvlText w:val=""/>
      <w:lvlJc w:val="left"/>
      <w:pPr>
        <w:tabs>
          <w:tab w:val="num" w:pos="2970"/>
        </w:tabs>
        <w:ind w:left="2970" w:hanging="360"/>
      </w:pPr>
      <w:rPr>
        <w:rFonts w:ascii="Symbol" w:hAnsi="Symbol" w:hint="default"/>
      </w:rPr>
    </w:lvl>
    <w:lvl w:ilvl="3" w:tplc="FFFFFFFF">
      <w:start w:val="1"/>
      <w:numFmt w:val="bullet"/>
      <w:lvlText w:val=""/>
      <w:lvlJc w:val="left"/>
      <w:pPr>
        <w:tabs>
          <w:tab w:val="num" w:pos="3690"/>
        </w:tabs>
        <w:ind w:left="3690" w:hanging="360"/>
      </w:pPr>
      <w:rPr>
        <w:rFonts w:ascii="Symbol" w:hAnsi="Symbol" w:hint="default"/>
      </w:rPr>
    </w:lvl>
    <w:lvl w:ilvl="4" w:tplc="FFFFFFFF">
      <w:start w:val="1"/>
      <w:numFmt w:val="bullet"/>
      <w:lvlText w:val="o"/>
      <w:lvlJc w:val="left"/>
      <w:pPr>
        <w:tabs>
          <w:tab w:val="num" w:pos="4410"/>
        </w:tabs>
        <w:ind w:left="4410" w:hanging="360"/>
      </w:pPr>
      <w:rPr>
        <w:rFonts w:ascii="Courier New" w:hAnsi="Courier New" w:hint="default"/>
      </w:rPr>
    </w:lvl>
    <w:lvl w:ilvl="5" w:tplc="FFFFFFFF">
      <w:start w:val="1"/>
      <w:numFmt w:val="bullet"/>
      <w:lvlText w:val=""/>
      <w:lvlJc w:val="left"/>
      <w:pPr>
        <w:tabs>
          <w:tab w:val="num" w:pos="5130"/>
        </w:tabs>
        <w:ind w:left="5130" w:hanging="360"/>
      </w:pPr>
      <w:rPr>
        <w:rFonts w:ascii="Wingdings" w:hAnsi="Wingdings" w:hint="default"/>
      </w:rPr>
    </w:lvl>
    <w:lvl w:ilvl="6" w:tplc="FFFFFFFF">
      <w:start w:val="1"/>
      <w:numFmt w:val="bullet"/>
      <w:lvlText w:val=""/>
      <w:lvlJc w:val="left"/>
      <w:pPr>
        <w:tabs>
          <w:tab w:val="num" w:pos="5850"/>
        </w:tabs>
        <w:ind w:left="5850" w:hanging="360"/>
      </w:pPr>
      <w:rPr>
        <w:rFonts w:ascii="Symbol" w:hAnsi="Symbol" w:hint="default"/>
      </w:rPr>
    </w:lvl>
    <w:lvl w:ilvl="7" w:tplc="FFFFFFFF">
      <w:start w:val="1"/>
      <w:numFmt w:val="bullet"/>
      <w:lvlText w:val="o"/>
      <w:lvlJc w:val="left"/>
      <w:pPr>
        <w:tabs>
          <w:tab w:val="num" w:pos="6570"/>
        </w:tabs>
        <w:ind w:left="6570" w:hanging="360"/>
      </w:pPr>
      <w:rPr>
        <w:rFonts w:ascii="Courier New" w:hAnsi="Courier New" w:hint="default"/>
      </w:rPr>
    </w:lvl>
    <w:lvl w:ilvl="8" w:tplc="FFFFFFFF">
      <w:start w:val="1"/>
      <w:numFmt w:val="bullet"/>
      <w:lvlText w:val=""/>
      <w:lvlJc w:val="left"/>
      <w:pPr>
        <w:tabs>
          <w:tab w:val="num" w:pos="7290"/>
        </w:tabs>
        <w:ind w:left="7290" w:hanging="360"/>
      </w:pPr>
      <w:rPr>
        <w:rFonts w:ascii="Wingdings" w:hAnsi="Wingdings"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hint="default"/>
      </w:rPr>
    </w:lvl>
  </w:abstractNum>
  <w:abstractNum w:abstractNumId="26" w15:restartNumberingAfterBreak="0">
    <w:nsid w:val="3795027B"/>
    <w:multiLevelType w:val="multilevel"/>
    <w:tmpl w:val="91FC1BE4"/>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4"/>
        <w:szCs w:val="24"/>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379D3BA3"/>
    <w:multiLevelType w:val="hybridMultilevel"/>
    <w:tmpl w:val="4DD8A738"/>
    <w:lvl w:ilvl="0" w:tplc="FFFFFFFF">
      <w:start w:val="1"/>
      <w:numFmt w:val="decimal"/>
      <w:pStyle w:val="Stilius3"/>
      <w:lvlText w:val="%1."/>
      <w:lvlJc w:val="left"/>
      <w:pPr>
        <w:tabs>
          <w:tab w:val="num" w:pos="3903"/>
        </w:tabs>
        <w:ind w:left="3543"/>
      </w:pPr>
      <w:rPr>
        <w:rFonts w:ascii="Times New Roman" w:hAnsi="Times New Roman" w:cs="Times New Roman" w:hint="default"/>
        <w:b w:val="0"/>
        <w:i w:val="0"/>
        <w:caps w:val="0"/>
        <w:strike w:val="0"/>
        <w:dstrike w:val="0"/>
        <w:vanish w:val="0"/>
        <w:color w:val="000000"/>
        <w:sz w:val="24"/>
        <w:szCs w:val="24"/>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37C70EB6"/>
    <w:multiLevelType w:val="multilevel"/>
    <w:tmpl w:val="B99AF1C0"/>
    <w:lvl w:ilvl="0">
      <w:start w:val="10"/>
      <w:numFmt w:val="decimal"/>
      <w:lvlText w:val="%1"/>
      <w:lvlJc w:val="left"/>
      <w:pPr>
        <w:ind w:left="600" w:hanging="600"/>
      </w:pPr>
      <w:rPr>
        <w:rFonts w:cs="Times New Roman" w:hint="default"/>
      </w:rPr>
    </w:lvl>
    <w:lvl w:ilvl="1">
      <w:start w:val="1"/>
      <w:numFmt w:val="decimal"/>
      <w:lvlText w:val="%1.%2"/>
      <w:lvlJc w:val="left"/>
      <w:pPr>
        <w:ind w:left="1167" w:hanging="600"/>
      </w:pPr>
      <w:rPr>
        <w:rFonts w:cs="Times New Roman" w:hint="default"/>
      </w:rPr>
    </w:lvl>
    <w:lvl w:ilvl="2">
      <w:start w:val="1"/>
      <w:numFmt w:val="decimal"/>
      <w:lvlText w:val="%1.%2.%3"/>
      <w:lvlJc w:val="left"/>
      <w:pPr>
        <w:ind w:left="1854" w:hanging="720"/>
      </w:pPr>
      <w:rPr>
        <w:rFonts w:cs="Times New Roman" w:hint="default"/>
        <w:sz w:val="24"/>
        <w:szCs w:val="24"/>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0"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rPr>
    </w:lvl>
    <w:lvl w:ilvl="3">
      <w:start w:val="1"/>
      <w:numFmt w:val="decimal"/>
      <w:lvlText w:val="%1.%2.%3.%4"/>
      <w:lvlJc w:val="left"/>
      <w:pPr>
        <w:tabs>
          <w:tab w:val="num" w:pos="2325"/>
        </w:tabs>
        <w:ind w:left="2325" w:hanging="1605"/>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31" w15:restartNumberingAfterBreak="0">
    <w:nsid w:val="428415E7"/>
    <w:multiLevelType w:val="multilevel"/>
    <w:tmpl w:val="92100ADA"/>
    <w:lvl w:ilvl="0">
      <w:start w:val="1"/>
      <w:numFmt w:val="decimal"/>
      <w:pStyle w:val="Sraassunumeriais"/>
      <w:lvlText w:val="(%1)"/>
      <w:lvlJc w:val="left"/>
      <w:pPr>
        <w:tabs>
          <w:tab w:val="num" w:pos="709"/>
        </w:tabs>
        <w:ind w:left="709" w:hanging="709"/>
      </w:pPr>
      <w:rPr>
        <w:rFonts w:ascii="Times New Roman" w:hAnsi="Times New Roman" w:cs="Times New Roman"/>
      </w:rPr>
    </w:lvl>
    <w:lvl w:ilvl="1">
      <w:start w:val="1"/>
      <w:numFmt w:val="lowerLetter"/>
      <w:pStyle w:val="ListNumberLevel2"/>
      <w:lvlText w:val="(%2)"/>
      <w:lvlJc w:val="left"/>
      <w:pPr>
        <w:tabs>
          <w:tab w:val="num" w:pos="1417"/>
        </w:tabs>
        <w:ind w:left="1417" w:hanging="708"/>
      </w:pPr>
      <w:rPr>
        <w:rFonts w:ascii="Times New Roman" w:hAnsi="Times New Roman"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2" w15:restartNumberingAfterBreak="0">
    <w:nsid w:val="45481EA4"/>
    <w:multiLevelType w:val="multilevel"/>
    <w:tmpl w:val="28525E6E"/>
    <w:lvl w:ilvl="0">
      <w:start w:val="1"/>
      <w:numFmt w:val="decimal"/>
      <w:pStyle w:val="NumPar4"/>
      <w:lvlText w:val="(%1)"/>
      <w:lvlJc w:val="left"/>
      <w:pPr>
        <w:tabs>
          <w:tab w:val="num" w:pos="1786"/>
        </w:tabs>
        <w:ind w:left="1786" w:hanging="709"/>
      </w:pPr>
      <w:rPr>
        <w:rFonts w:ascii="Times New Roman" w:hAnsi="Times New Roman" w:cs="Times New Roman"/>
      </w:rPr>
    </w:lvl>
    <w:lvl w:ilvl="1">
      <w:start w:val="1"/>
      <w:numFmt w:val="lowerLetter"/>
      <w:pStyle w:val="Bullet2"/>
      <w:lvlText w:val="(%2)"/>
      <w:lvlJc w:val="left"/>
      <w:pPr>
        <w:tabs>
          <w:tab w:val="num" w:pos="2494"/>
        </w:tabs>
        <w:ind w:left="2494" w:hanging="708"/>
      </w:pPr>
      <w:rPr>
        <w:rFonts w:ascii="Times New Roman" w:hAnsi="Times New Roman" w:cs="Times New Roman"/>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8860AAB"/>
    <w:multiLevelType w:val="multilevel"/>
    <w:tmpl w:val="E8744BD2"/>
    <w:lvl w:ilvl="0">
      <w:start w:val="1"/>
      <w:numFmt w:val="decimal"/>
      <w:pStyle w:val="ListNumber3Level2"/>
      <w:lvlText w:val="(%1)"/>
      <w:lvlJc w:val="left"/>
      <w:pPr>
        <w:tabs>
          <w:tab w:val="num" w:pos="3589"/>
        </w:tabs>
        <w:ind w:left="3589" w:hanging="709"/>
      </w:pPr>
      <w:rPr>
        <w:rFonts w:ascii="Times New Roman" w:hAnsi="Times New Roman" w:cs="Times New Roman"/>
      </w:rPr>
    </w:lvl>
    <w:lvl w:ilvl="1">
      <w:start w:val="1"/>
      <w:numFmt w:val="lowerLetter"/>
      <w:lvlText w:val="(%2)"/>
      <w:lvlJc w:val="left"/>
      <w:pPr>
        <w:tabs>
          <w:tab w:val="num" w:pos="4297"/>
        </w:tabs>
        <w:ind w:left="4297" w:hanging="708"/>
      </w:pPr>
      <w:rPr>
        <w:rFonts w:ascii="Times New Roman" w:hAnsi="Times New Roman" w:cs="Times New Roman"/>
      </w:r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rPr>
    </w:lvl>
  </w:abstractNum>
  <w:abstractNum w:abstractNumId="46" w15:restartNumberingAfterBreak="0">
    <w:nsid w:val="62D42DD4"/>
    <w:multiLevelType w:val="hybridMultilevel"/>
    <w:tmpl w:val="23AE4118"/>
    <w:lvl w:ilvl="0" w:tplc="0E44BF80">
      <w:start w:val="1"/>
      <w:numFmt w:val="decimal"/>
      <w:lvlText w:val="%1."/>
      <w:lvlJc w:val="left"/>
      <w:pPr>
        <w:ind w:left="541" w:hanging="360"/>
      </w:pPr>
      <w:rPr>
        <w:rFonts w:cs="Times New Roman" w:hint="default"/>
      </w:rPr>
    </w:lvl>
    <w:lvl w:ilvl="1" w:tplc="04270019" w:tentative="1">
      <w:start w:val="1"/>
      <w:numFmt w:val="lowerLetter"/>
      <w:lvlText w:val="%2."/>
      <w:lvlJc w:val="left"/>
      <w:pPr>
        <w:ind w:left="1261" w:hanging="360"/>
      </w:pPr>
      <w:rPr>
        <w:rFonts w:cs="Times New Roman"/>
      </w:rPr>
    </w:lvl>
    <w:lvl w:ilvl="2" w:tplc="0427001B" w:tentative="1">
      <w:start w:val="1"/>
      <w:numFmt w:val="lowerRoman"/>
      <w:lvlText w:val="%3."/>
      <w:lvlJc w:val="right"/>
      <w:pPr>
        <w:ind w:left="1981" w:hanging="180"/>
      </w:pPr>
      <w:rPr>
        <w:rFonts w:cs="Times New Roman"/>
      </w:rPr>
    </w:lvl>
    <w:lvl w:ilvl="3" w:tplc="0427000F" w:tentative="1">
      <w:start w:val="1"/>
      <w:numFmt w:val="decimal"/>
      <w:lvlText w:val="%4."/>
      <w:lvlJc w:val="left"/>
      <w:pPr>
        <w:ind w:left="2701" w:hanging="360"/>
      </w:pPr>
      <w:rPr>
        <w:rFonts w:cs="Times New Roman"/>
      </w:rPr>
    </w:lvl>
    <w:lvl w:ilvl="4" w:tplc="04270019" w:tentative="1">
      <w:start w:val="1"/>
      <w:numFmt w:val="lowerLetter"/>
      <w:lvlText w:val="%5."/>
      <w:lvlJc w:val="left"/>
      <w:pPr>
        <w:ind w:left="3421" w:hanging="360"/>
      </w:pPr>
      <w:rPr>
        <w:rFonts w:cs="Times New Roman"/>
      </w:rPr>
    </w:lvl>
    <w:lvl w:ilvl="5" w:tplc="0427001B" w:tentative="1">
      <w:start w:val="1"/>
      <w:numFmt w:val="lowerRoman"/>
      <w:lvlText w:val="%6."/>
      <w:lvlJc w:val="right"/>
      <w:pPr>
        <w:ind w:left="4141" w:hanging="180"/>
      </w:pPr>
      <w:rPr>
        <w:rFonts w:cs="Times New Roman"/>
      </w:rPr>
    </w:lvl>
    <w:lvl w:ilvl="6" w:tplc="0427000F" w:tentative="1">
      <w:start w:val="1"/>
      <w:numFmt w:val="decimal"/>
      <w:lvlText w:val="%7."/>
      <w:lvlJc w:val="left"/>
      <w:pPr>
        <w:ind w:left="4861" w:hanging="360"/>
      </w:pPr>
      <w:rPr>
        <w:rFonts w:cs="Times New Roman"/>
      </w:rPr>
    </w:lvl>
    <w:lvl w:ilvl="7" w:tplc="04270019" w:tentative="1">
      <w:start w:val="1"/>
      <w:numFmt w:val="lowerLetter"/>
      <w:lvlText w:val="%8."/>
      <w:lvlJc w:val="left"/>
      <w:pPr>
        <w:ind w:left="5581" w:hanging="360"/>
      </w:pPr>
      <w:rPr>
        <w:rFonts w:cs="Times New Roman"/>
      </w:rPr>
    </w:lvl>
    <w:lvl w:ilvl="8" w:tplc="0427001B" w:tentative="1">
      <w:start w:val="1"/>
      <w:numFmt w:val="lowerRoman"/>
      <w:lvlText w:val="%9."/>
      <w:lvlJc w:val="right"/>
      <w:pPr>
        <w:ind w:left="6301" w:hanging="180"/>
      </w:pPr>
      <w:rPr>
        <w:rFonts w:cs="Times New Roman"/>
      </w:rPr>
    </w:lvl>
  </w:abstractNum>
  <w:abstractNum w:abstractNumId="47"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335360"/>
    <w:multiLevelType w:val="multilevel"/>
    <w:tmpl w:val="67DE1A24"/>
    <w:lvl w:ilvl="0">
      <w:start w:val="3"/>
      <w:numFmt w:val="decimal"/>
      <w:lvlText w:val="%1"/>
      <w:lvlJc w:val="left"/>
      <w:pPr>
        <w:ind w:left="360" w:hanging="360"/>
      </w:pPr>
      <w:rPr>
        <w:rFonts w:cs="Times New Roman" w:hint="default"/>
      </w:rPr>
    </w:lvl>
    <w:lvl w:ilvl="1">
      <w:start w:val="1"/>
      <w:numFmt w:val="decimal"/>
      <w:lvlText w:val="3.%2."/>
      <w:lvlJc w:val="left"/>
      <w:pPr>
        <w:ind w:left="1070" w:hanging="360"/>
      </w:pPr>
      <w:rPr>
        <w:rFonts w:cs="Times New Roman" w:hint="default"/>
        <w:sz w:val="24"/>
        <w:szCs w:val="24"/>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50"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rPr>
    </w:lvl>
  </w:abstractNum>
  <w:abstractNum w:abstractNumId="51" w15:restartNumberingAfterBreak="0">
    <w:nsid w:val="6B3768A7"/>
    <w:multiLevelType w:val="hybridMultilevel"/>
    <w:tmpl w:val="48041EE6"/>
    <w:lvl w:ilvl="0" w:tplc="C10C971A">
      <w:start w:val="1"/>
      <w:numFmt w:val="decimal"/>
      <w:lvlText w:val="12.6.%1."/>
      <w:lvlJc w:val="left"/>
      <w:pPr>
        <w:ind w:left="220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54" w15:restartNumberingAfterBreak="0">
    <w:nsid w:val="6E5C21E3"/>
    <w:multiLevelType w:val="singleLevel"/>
    <w:tmpl w:val="91AE4CCA"/>
    <w:name w:val="WW8Num1"/>
    <w:lvl w:ilvl="0">
      <w:start w:val="1"/>
      <w:numFmt w:val="bullet"/>
      <w:pStyle w:val="Disclaimer"/>
      <w:lvlText w:val="–"/>
      <w:lvlJc w:val="left"/>
      <w:pPr>
        <w:tabs>
          <w:tab w:val="num" w:pos="2199"/>
        </w:tabs>
        <w:ind w:left="2199" w:hanging="283"/>
      </w:pPr>
      <w:rPr>
        <w:rFonts w:ascii="Times New Roman" w:hAnsi="Times New Roman"/>
      </w:rPr>
    </w:lvl>
  </w:abstractNum>
  <w:abstractNum w:abstractNumId="5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7413E35"/>
    <w:multiLevelType w:val="multilevel"/>
    <w:tmpl w:val="9A02D492"/>
    <w:lvl w:ilvl="0">
      <w:start w:val="1"/>
      <w:numFmt w:val="decimal"/>
      <w:pStyle w:val="num1"/>
      <w:suff w:val="space"/>
      <w:lvlText w:val="%1."/>
      <w:lvlJc w:val="left"/>
      <w:pPr>
        <w:ind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firstLine="720"/>
      </w:pPr>
      <w:rPr>
        <w:rFonts w:ascii="Times New Roman" w:hAnsi="Times New Roman" w:cs="Times New Roman" w:hint="default"/>
        <w:b w:val="0"/>
        <w:i w:val="0"/>
        <w:caps w:val="0"/>
        <w:strike w:val="0"/>
        <w:dstrike w:val="0"/>
        <w:vanish w:val="0"/>
        <w:color w:val="000000"/>
        <w:spacing w:val="0"/>
        <w:kern w:val="0"/>
        <w:position w:val="0"/>
        <w:sz w:val="24"/>
        <w:szCs w:val="24"/>
        <w:u w:val="none"/>
        <w:vertAlign w:val="baseline"/>
      </w:rPr>
    </w:lvl>
    <w:lvl w:ilvl="2">
      <w:start w:val="1"/>
      <w:numFmt w:val="decimal"/>
      <w:pStyle w:val="num3"/>
      <w:isLg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pStyle w:val="num4"/>
      <w:isLgl/>
      <w:suff w:val="space"/>
      <w:lvlText w:val="%1.%2.%3.%4."/>
      <w:lvlJc w:val="left"/>
      <w:pPr>
        <w:ind w:firstLine="720"/>
      </w:pPr>
      <w:rPr>
        <w:rFonts w:ascii="Times New Roman" w:hAnsi="Times New Roman" w:cs="Times New Roman" w:hint="default"/>
        <w:b w:val="0"/>
        <w:i w:val="0"/>
        <w:sz w:val="24"/>
        <w:szCs w:val="24"/>
      </w:rPr>
    </w:lvl>
    <w:lvl w:ilvl="4">
      <w:start w:val="1"/>
      <w:numFmt w:val="decimal"/>
      <w:isLgl/>
      <w:lvlText w:val="%1.%2.%3.%4.%5"/>
      <w:lvlJc w:val="left"/>
      <w:pPr>
        <w:tabs>
          <w:tab w:val="num" w:pos="-10004"/>
        </w:tabs>
        <w:ind w:left="-10004" w:hanging="1080"/>
      </w:pPr>
      <w:rPr>
        <w:rFonts w:ascii="Times New Roman" w:hAnsi="Times New Roman" w:cs="Times New Roman" w:hint="default"/>
      </w:rPr>
    </w:lvl>
    <w:lvl w:ilvl="5">
      <w:start w:val="1"/>
      <w:numFmt w:val="decimal"/>
      <w:isLgl/>
      <w:lvlText w:val="%1.%2.%3.%4.%5.%6"/>
      <w:lvlJc w:val="left"/>
      <w:pPr>
        <w:tabs>
          <w:tab w:val="num" w:pos="-10004"/>
        </w:tabs>
        <w:ind w:left="-10004" w:hanging="1080"/>
      </w:pPr>
      <w:rPr>
        <w:rFonts w:ascii="Times New Roman" w:hAnsi="Times New Roman" w:cs="Times New Roman" w:hint="default"/>
      </w:rPr>
    </w:lvl>
    <w:lvl w:ilvl="6">
      <w:start w:val="1"/>
      <w:numFmt w:val="decimal"/>
      <w:isLgl/>
      <w:lvlText w:val="%1.%2.%3.%4.%5.%6.%7"/>
      <w:lvlJc w:val="left"/>
      <w:pPr>
        <w:tabs>
          <w:tab w:val="num" w:pos="-9644"/>
        </w:tabs>
        <w:ind w:left="-9644" w:hanging="1440"/>
      </w:pPr>
      <w:rPr>
        <w:rFonts w:ascii="Times New Roman" w:hAnsi="Times New Roman" w:cs="Times New Roman" w:hint="default"/>
      </w:rPr>
    </w:lvl>
    <w:lvl w:ilvl="7">
      <w:start w:val="1"/>
      <w:numFmt w:val="decimal"/>
      <w:isLgl/>
      <w:lvlText w:val="%1.%2.%3.%4.%5.%6.%7.%8"/>
      <w:lvlJc w:val="left"/>
      <w:pPr>
        <w:tabs>
          <w:tab w:val="num" w:pos="-9644"/>
        </w:tabs>
        <w:ind w:left="-9644" w:hanging="1440"/>
      </w:pPr>
      <w:rPr>
        <w:rFonts w:ascii="Times New Roman" w:hAnsi="Times New Roman" w:cs="Times New Roman" w:hint="default"/>
      </w:rPr>
    </w:lvl>
    <w:lvl w:ilvl="8">
      <w:start w:val="1"/>
      <w:numFmt w:val="decimal"/>
      <w:isLgl/>
      <w:lvlText w:val="%2%1..%3.%4.%5.%6.%7.%8.%9"/>
      <w:lvlJc w:val="left"/>
      <w:pPr>
        <w:tabs>
          <w:tab w:val="num" w:pos="-9284"/>
        </w:tabs>
        <w:ind w:left="-9644" w:hanging="1440"/>
      </w:pPr>
      <w:rPr>
        <w:rFonts w:ascii="Times New Roman" w:hAnsi="Times New Roman" w:cs="Times New Roman" w:hint="default"/>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hint="default"/>
      </w:rPr>
    </w:lvl>
  </w:abstractNum>
  <w:abstractNum w:abstractNumId="63" w15:restartNumberingAfterBreak="0">
    <w:nsid w:val="79E50ACE"/>
    <w:multiLevelType w:val="hybridMultilevel"/>
    <w:tmpl w:val="66E82BE0"/>
    <w:lvl w:ilvl="0" w:tplc="B44AF19C">
      <w:start w:val="1"/>
      <w:numFmt w:val="bullet"/>
      <w:pStyle w:val="Bullet1"/>
      <w:lvlText w:val=""/>
      <w:lvlJc w:val="left"/>
      <w:pPr>
        <w:tabs>
          <w:tab w:val="num" w:pos="1211"/>
        </w:tabs>
        <w:ind w:left="1134" w:hanging="283"/>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
  </w:num>
  <w:num w:numId="2">
    <w:abstractNumId w:val="3"/>
  </w:num>
  <w:num w:numId="3">
    <w:abstractNumId w:val="1"/>
  </w:num>
  <w:num w:numId="4">
    <w:abstractNumId w:val="0"/>
  </w:num>
  <w:num w:numId="5">
    <w:abstractNumId w:val="2"/>
  </w:num>
  <w:num w:numId="6">
    <w:abstractNumId w:val="59"/>
  </w:num>
  <w:num w:numId="7">
    <w:abstractNumId w:val="9"/>
  </w:num>
  <w:num w:numId="8">
    <w:abstractNumId w:val="20"/>
  </w:num>
  <w:num w:numId="9">
    <w:abstractNumId w:val="30"/>
  </w:num>
  <w:num w:numId="10">
    <w:abstractNumId w:val="62"/>
  </w:num>
  <w:num w:numId="11">
    <w:abstractNumId w:val="11"/>
  </w:num>
  <w:num w:numId="12">
    <w:abstractNumId w:val="10"/>
  </w:num>
  <w:num w:numId="13">
    <w:abstractNumId w:val="27"/>
  </w:num>
  <w:num w:numId="14">
    <w:abstractNumId w:val="63"/>
  </w:num>
  <w:num w:numId="15">
    <w:abstractNumId w:val="4"/>
  </w:num>
  <w:num w:numId="16">
    <w:abstractNumId w:val="25"/>
  </w:num>
  <w:num w:numId="17">
    <w:abstractNumId w:val="52"/>
  </w:num>
  <w:num w:numId="18">
    <w:abstractNumId w:val="29"/>
  </w:num>
  <w:num w:numId="19">
    <w:abstractNumId w:val="48"/>
  </w:num>
  <w:num w:numId="20">
    <w:abstractNumId w:val="31"/>
  </w:num>
  <w:num w:numId="21">
    <w:abstractNumId w:val="24"/>
  </w:num>
  <w:num w:numId="22">
    <w:abstractNumId w:val="45"/>
  </w:num>
  <w:num w:numId="23">
    <w:abstractNumId w:val="40"/>
  </w:num>
  <w:num w:numId="24">
    <w:abstractNumId w:val="19"/>
  </w:num>
  <w:num w:numId="25">
    <w:abstractNumId w:val="47"/>
  </w:num>
  <w:num w:numId="26">
    <w:abstractNumId w:val="50"/>
  </w:num>
  <w:num w:numId="27">
    <w:abstractNumId w:val="54"/>
  </w:num>
  <w:num w:numId="28">
    <w:abstractNumId w:val="17"/>
  </w:num>
  <w:num w:numId="29">
    <w:abstractNumId w:val="32"/>
  </w:num>
  <w:num w:numId="30">
    <w:abstractNumId w:val="5"/>
  </w:num>
  <w:num w:numId="31">
    <w:abstractNumId w:val="35"/>
  </w:num>
  <w:num w:numId="32">
    <w:abstractNumId w:val="6"/>
  </w:num>
  <w:num w:numId="33">
    <w:abstractNumId w:val="53"/>
  </w:num>
  <w:num w:numId="34">
    <w:abstractNumId w:val="15"/>
  </w:num>
  <w:num w:numId="35">
    <w:abstractNumId w:val="36"/>
  </w:num>
  <w:num w:numId="36">
    <w:abstractNumId w:val="21"/>
  </w:num>
  <w:num w:numId="37">
    <w:abstractNumId w:val="12"/>
  </w:num>
  <w:num w:numId="38">
    <w:abstractNumId w:val="38"/>
  </w:num>
  <w:num w:numId="39">
    <w:abstractNumId w:val="51"/>
  </w:num>
  <w:num w:numId="40">
    <w:abstractNumId w:val="65"/>
  </w:num>
  <w:num w:numId="41">
    <w:abstractNumId w:val="56"/>
  </w:num>
  <w:num w:numId="42">
    <w:abstractNumId w:val="61"/>
  </w:num>
  <w:num w:numId="43">
    <w:abstractNumId w:val="23"/>
  </w:num>
  <w:num w:numId="44">
    <w:abstractNumId w:val="22"/>
  </w:num>
  <w:num w:numId="45">
    <w:abstractNumId w:val="18"/>
  </w:num>
  <w:num w:numId="46">
    <w:abstractNumId w:val="58"/>
  </w:num>
  <w:num w:numId="47">
    <w:abstractNumId w:val="33"/>
  </w:num>
  <w:num w:numId="48">
    <w:abstractNumId w:val="8"/>
  </w:num>
  <w:num w:numId="49">
    <w:abstractNumId w:val="41"/>
  </w:num>
  <w:num w:numId="50">
    <w:abstractNumId w:val="16"/>
  </w:num>
  <w:num w:numId="51">
    <w:abstractNumId w:val="13"/>
  </w:num>
  <w:num w:numId="52">
    <w:abstractNumId w:val="60"/>
  </w:num>
  <w:num w:numId="53">
    <w:abstractNumId w:val="7"/>
  </w:num>
  <w:num w:numId="54">
    <w:abstractNumId w:val="64"/>
  </w:num>
  <w:num w:numId="55">
    <w:abstractNumId w:val="42"/>
  </w:num>
  <w:num w:numId="56">
    <w:abstractNumId w:val="37"/>
  </w:num>
  <w:num w:numId="57">
    <w:abstractNumId w:val="55"/>
  </w:num>
  <w:num w:numId="58">
    <w:abstractNumId w:val="34"/>
  </w:num>
  <w:num w:numId="59">
    <w:abstractNumId w:val="43"/>
  </w:num>
  <w:num w:numId="60">
    <w:abstractNumId w:val="14"/>
  </w:num>
  <w:num w:numId="61">
    <w:abstractNumId w:val="57"/>
  </w:num>
  <w:num w:numId="62">
    <w:abstractNumId w:val="39"/>
  </w:num>
  <w:num w:numId="63">
    <w:abstractNumId w:val="44"/>
  </w:num>
  <w:num w:numId="64">
    <w:abstractNumId w:val="26"/>
  </w:num>
  <w:num w:numId="65">
    <w:abstractNumId w:val="46"/>
  </w:num>
  <w:num w:numId="66">
    <w:abstractNumId w:val="49"/>
  </w:num>
  <w:num w:numId="67">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C5"/>
    <w:rsid w:val="00004C0A"/>
    <w:rsid w:val="0001119F"/>
    <w:rsid w:val="0001508F"/>
    <w:rsid w:val="0002050F"/>
    <w:rsid w:val="00025F2B"/>
    <w:rsid w:val="000315E9"/>
    <w:rsid w:val="00031CB2"/>
    <w:rsid w:val="00033D2A"/>
    <w:rsid w:val="000403A1"/>
    <w:rsid w:val="000503ED"/>
    <w:rsid w:val="00052D43"/>
    <w:rsid w:val="00064239"/>
    <w:rsid w:val="00067A31"/>
    <w:rsid w:val="00071F5B"/>
    <w:rsid w:val="00073E11"/>
    <w:rsid w:val="00084AA4"/>
    <w:rsid w:val="00092371"/>
    <w:rsid w:val="000A06ED"/>
    <w:rsid w:val="000A1D6D"/>
    <w:rsid w:val="000C19EE"/>
    <w:rsid w:val="000C3278"/>
    <w:rsid w:val="000D6372"/>
    <w:rsid w:val="000D70D1"/>
    <w:rsid w:val="000E667A"/>
    <w:rsid w:val="00100C64"/>
    <w:rsid w:val="00105244"/>
    <w:rsid w:val="001073AF"/>
    <w:rsid w:val="00111AB3"/>
    <w:rsid w:val="001136DA"/>
    <w:rsid w:val="001140A3"/>
    <w:rsid w:val="00114F9B"/>
    <w:rsid w:val="00116F81"/>
    <w:rsid w:val="001229F9"/>
    <w:rsid w:val="001256E9"/>
    <w:rsid w:val="0012671E"/>
    <w:rsid w:val="0012743C"/>
    <w:rsid w:val="00127925"/>
    <w:rsid w:val="00130332"/>
    <w:rsid w:val="00130B29"/>
    <w:rsid w:val="0013171D"/>
    <w:rsid w:val="00140FF8"/>
    <w:rsid w:val="001414E0"/>
    <w:rsid w:val="001441D3"/>
    <w:rsid w:val="00146E33"/>
    <w:rsid w:val="00147A76"/>
    <w:rsid w:val="001503C3"/>
    <w:rsid w:val="001519FA"/>
    <w:rsid w:val="001531C5"/>
    <w:rsid w:val="00157BFC"/>
    <w:rsid w:val="001600F5"/>
    <w:rsid w:val="00161D2E"/>
    <w:rsid w:val="0016203A"/>
    <w:rsid w:val="001638D2"/>
    <w:rsid w:val="0016567C"/>
    <w:rsid w:val="00166198"/>
    <w:rsid w:val="001661FC"/>
    <w:rsid w:val="001711D5"/>
    <w:rsid w:val="00175563"/>
    <w:rsid w:val="00180648"/>
    <w:rsid w:val="0018078A"/>
    <w:rsid w:val="00185934"/>
    <w:rsid w:val="001873AD"/>
    <w:rsid w:val="00191DB3"/>
    <w:rsid w:val="001A0876"/>
    <w:rsid w:val="001A58EC"/>
    <w:rsid w:val="001A602B"/>
    <w:rsid w:val="001A60E0"/>
    <w:rsid w:val="001B4F95"/>
    <w:rsid w:val="001B7D92"/>
    <w:rsid w:val="001C645B"/>
    <w:rsid w:val="001D0D95"/>
    <w:rsid w:val="001D4ADE"/>
    <w:rsid w:val="001E0823"/>
    <w:rsid w:val="001F1194"/>
    <w:rsid w:val="002017B9"/>
    <w:rsid w:val="00202B97"/>
    <w:rsid w:val="002063E2"/>
    <w:rsid w:val="002106C0"/>
    <w:rsid w:val="00213697"/>
    <w:rsid w:val="0021495B"/>
    <w:rsid w:val="0021779F"/>
    <w:rsid w:val="00222157"/>
    <w:rsid w:val="0022789A"/>
    <w:rsid w:val="0022790C"/>
    <w:rsid w:val="00234802"/>
    <w:rsid w:val="00236593"/>
    <w:rsid w:val="00240BC4"/>
    <w:rsid w:val="00247AF0"/>
    <w:rsid w:val="00252166"/>
    <w:rsid w:val="00252836"/>
    <w:rsid w:val="00256EA7"/>
    <w:rsid w:val="0025719D"/>
    <w:rsid w:val="002579D7"/>
    <w:rsid w:val="00260653"/>
    <w:rsid w:val="0026502C"/>
    <w:rsid w:val="0027276B"/>
    <w:rsid w:val="002765FF"/>
    <w:rsid w:val="00277284"/>
    <w:rsid w:val="00282064"/>
    <w:rsid w:val="0028219E"/>
    <w:rsid w:val="002821AB"/>
    <w:rsid w:val="002936C4"/>
    <w:rsid w:val="0029373D"/>
    <w:rsid w:val="00294F7D"/>
    <w:rsid w:val="002A1950"/>
    <w:rsid w:val="002A412B"/>
    <w:rsid w:val="002A4FE8"/>
    <w:rsid w:val="002B1835"/>
    <w:rsid w:val="002B2DBC"/>
    <w:rsid w:val="002B466C"/>
    <w:rsid w:val="002B715F"/>
    <w:rsid w:val="002C342D"/>
    <w:rsid w:val="002C4C30"/>
    <w:rsid w:val="002D0921"/>
    <w:rsid w:val="002D31DD"/>
    <w:rsid w:val="002D55C0"/>
    <w:rsid w:val="002D5E4F"/>
    <w:rsid w:val="002E05C4"/>
    <w:rsid w:val="002E3A24"/>
    <w:rsid w:val="002E3E1D"/>
    <w:rsid w:val="002E4249"/>
    <w:rsid w:val="002E6A45"/>
    <w:rsid w:val="002E7E7F"/>
    <w:rsid w:val="002F5587"/>
    <w:rsid w:val="00306641"/>
    <w:rsid w:val="00312025"/>
    <w:rsid w:val="00313F81"/>
    <w:rsid w:val="0032273E"/>
    <w:rsid w:val="00323C5E"/>
    <w:rsid w:val="003319E2"/>
    <w:rsid w:val="0033397E"/>
    <w:rsid w:val="003349FF"/>
    <w:rsid w:val="0033732C"/>
    <w:rsid w:val="00340560"/>
    <w:rsid w:val="00345F06"/>
    <w:rsid w:val="003474D3"/>
    <w:rsid w:val="00351436"/>
    <w:rsid w:val="003654E1"/>
    <w:rsid w:val="00370E3E"/>
    <w:rsid w:val="00371FCB"/>
    <w:rsid w:val="00372DED"/>
    <w:rsid w:val="003730D8"/>
    <w:rsid w:val="00373A0E"/>
    <w:rsid w:val="00380477"/>
    <w:rsid w:val="00382831"/>
    <w:rsid w:val="0038438D"/>
    <w:rsid w:val="00392E85"/>
    <w:rsid w:val="003A22D6"/>
    <w:rsid w:val="003A4F12"/>
    <w:rsid w:val="003B6109"/>
    <w:rsid w:val="003C06EC"/>
    <w:rsid w:val="003C58F7"/>
    <w:rsid w:val="003C5E11"/>
    <w:rsid w:val="003D033B"/>
    <w:rsid w:val="003D0E1E"/>
    <w:rsid w:val="003D1DED"/>
    <w:rsid w:val="003E38D5"/>
    <w:rsid w:val="003E4195"/>
    <w:rsid w:val="003E4EB4"/>
    <w:rsid w:val="003E5A91"/>
    <w:rsid w:val="003F4A48"/>
    <w:rsid w:val="003F56BC"/>
    <w:rsid w:val="00403AA3"/>
    <w:rsid w:val="004065E1"/>
    <w:rsid w:val="00413ADB"/>
    <w:rsid w:val="00416284"/>
    <w:rsid w:val="00420FDB"/>
    <w:rsid w:val="00421C03"/>
    <w:rsid w:val="00423D84"/>
    <w:rsid w:val="00424CB1"/>
    <w:rsid w:val="004258BA"/>
    <w:rsid w:val="004278D0"/>
    <w:rsid w:val="004321E5"/>
    <w:rsid w:val="00432B1E"/>
    <w:rsid w:val="0044598D"/>
    <w:rsid w:val="00454C66"/>
    <w:rsid w:val="00467C61"/>
    <w:rsid w:val="00484049"/>
    <w:rsid w:val="004852E6"/>
    <w:rsid w:val="00491CD6"/>
    <w:rsid w:val="00496A5F"/>
    <w:rsid w:val="004A263C"/>
    <w:rsid w:val="004A29EE"/>
    <w:rsid w:val="004A3E15"/>
    <w:rsid w:val="004A4736"/>
    <w:rsid w:val="004C3DAD"/>
    <w:rsid w:val="004C6C39"/>
    <w:rsid w:val="004D6B5B"/>
    <w:rsid w:val="004D7301"/>
    <w:rsid w:val="004E32A7"/>
    <w:rsid w:val="004E3F20"/>
    <w:rsid w:val="004E54BF"/>
    <w:rsid w:val="004E7D88"/>
    <w:rsid w:val="004F3465"/>
    <w:rsid w:val="004F68AA"/>
    <w:rsid w:val="004F6E62"/>
    <w:rsid w:val="00506E55"/>
    <w:rsid w:val="00514262"/>
    <w:rsid w:val="00514F71"/>
    <w:rsid w:val="00515D75"/>
    <w:rsid w:val="005163B1"/>
    <w:rsid w:val="00527202"/>
    <w:rsid w:val="00527347"/>
    <w:rsid w:val="0053364F"/>
    <w:rsid w:val="00537973"/>
    <w:rsid w:val="00540FD0"/>
    <w:rsid w:val="00546918"/>
    <w:rsid w:val="005546DD"/>
    <w:rsid w:val="00555577"/>
    <w:rsid w:val="00570CDA"/>
    <w:rsid w:val="00573D10"/>
    <w:rsid w:val="00575E76"/>
    <w:rsid w:val="005800BB"/>
    <w:rsid w:val="0058378F"/>
    <w:rsid w:val="00584E40"/>
    <w:rsid w:val="005A18A4"/>
    <w:rsid w:val="005A2E98"/>
    <w:rsid w:val="005A32A0"/>
    <w:rsid w:val="005A3352"/>
    <w:rsid w:val="005A3B39"/>
    <w:rsid w:val="005B0755"/>
    <w:rsid w:val="005B586C"/>
    <w:rsid w:val="005B5F83"/>
    <w:rsid w:val="005C265F"/>
    <w:rsid w:val="005D4230"/>
    <w:rsid w:val="005E0810"/>
    <w:rsid w:val="005E2DB2"/>
    <w:rsid w:val="005F137D"/>
    <w:rsid w:val="0060096E"/>
    <w:rsid w:val="00607016"/>
    <w:rsid w:val="006074C7"/>
    <w:rsid w:val="00613068"/>
    <w:rsid w:val="006155C5"/>
    <w:rsid w:val="0063346C"/>
    <w:rsid w:val="00636313"/>
    <w:rsid w:val="00636D3D"/>
    <w:rsid w:val="0064371B"/>
    <w:rsid w:val="00644EEF"/>
    <w:rsid w:val="006471C4"/>
    <w:rsid w:val="00647996"/>
    <w:rsid w:val="00653E74"/>
    <w:rsid w:val="006603AC"/>
    <w:rsid w:val="00662400"/>
    <w:rsid w:val="00665B43"/>
    <w:rsid w:val="00665F2F"/>
    <w:rsid w:val="00672D54"/>
    <w:rsid w:val="0067552C"/>
    <w:rsid w:val="00684CEC"/>
    <w:rsid w:val="00693801"/>
    <w:rsid w:val="00695AD4"/>
    <w:rsid w:val="006A2302"/>
    <w:rsid w:val="006A5C3C"/>
    <w:rsid w:val="006A73AD"/>
    <w:rsid w:val="006A7927"/>
    <w:rsid w:val="006B36B5"/>
    <w:rsid w:val="006B6774"/>
    <w:rsid w:val="006B7AB8"/>
    <w:rsid w:val="006D603D"/>
    <w:rsid w:val="006F3441"/>
    <w:rsid w:val="006F6EC2"/>
    <w:rsid w:val="00702B35"/>
    <w:rsid w:val="00712F69"/>
    <w:rsid w:val="00717AD4"/>
    <w:rsid w:val="007214E8"/>
    <w:rsid w:val="00721F71"/>
    <w:rsid w:val="00722493"/>
    <w:rsid w:val="00732465"/>
    <w:rsid w:val="00733FCA"/>
    <w:rsid w:val="00736687"/>
    <w:rsid w:val="00741AA1"/>
    <w:rsid w:val="00745D8E"/>
    <w:rsid w:val="00751B51"/>
    <w:rsid w:val="007538CD"/>
    <w:rsid w:val="00754258"/>
    <w:rsid w:val="007723FB"/>
    <w:rsid w:val="0077585F"/>
    <w:rsid w:val="007762E8"/>
    <w:rsid w:val="00776DB8"/>
    <w:rsid w:val="007811E8"/>
    <w:rsid w:val="00790A8C"/>
    <w:rsid w:val="00791C4B"/>
    <w:rsid w:val="00793D56"/>
    <w:rsid w:val="00795885"/>
    <w:rsid w:val="007A0D51"/>
    <w:rsid w:val="007A270D"/>
    <w:rsid w:val="007A54A4"/>
    <w:rsid w:val="007B0294"/>
    <w:rsid w:val="007C06BD"/>
    <w:rsid w:val="007C7229"/>
    <w:rsid w:val="007D17B2"/>
    <w:rsid w:val="007E6F35"/>
    <w:rsid w:val="007F26AB"/>
    <w:rsid w:val="007F6037"/>
    <w:rsid w:val="00802A0B"/>
    <w:rsid w:val="00803422"/>
    <w:rsid w:val="0080416D"/>
    <w:rsid w:val="00807D46"/>
    <w:rsid w:val="00810CF5"/>
    <w:rsid w:val="00811A3F"/>
    <w:rsid w:val="008302D6"/>
    <w:rsid w:val="00841B24"/>
    <w:rsid w:val="0084422C"/>
    <w:rsid w:val="008459CC"/>
    <w:rsid w:val="00845A1B"/>
    <w:rsid w:val="0087056C"/>
    <w:rsid w:val="00871447"/>
    <w:rsid w:val="00877900"/>
    <w:rsid w:val="00891CFF"/>
    <w:rsid w:val="00891FF6"/>
    <w:rsid w:val="008944E8"/>
    <w:rsid w:val="00897914"/>
    <w:rsid w:val="008A1725"/>
    <w:rsid w:val="008A2094"/>
    <w:rsid w:val="008B0FA2"/>
    <w:rsid w:val="008B3284"/>
    <w:rsid w:val="008B4962"/>
    <w:rsid w:val="008C0CF9"/>
    <w:rsid w:val="008C2712"/>
    <w:rsid w:val="008C766A"/>
    <w:rsid w:val="008D4102"/>
    <w:rsid w:val="008D5F2D"/>
    <w:rsid w:val="008D5FA8"/>
    <w:rsid w:val="008D6549"/>
    <w:rsid w:val="008E1567"/>
    <w:rsid w:val="008E3F8C"/>
    <w:rsid w:val="008E4685"/>
    <w:rsid w:val="008E6BEF"/>
    <w:rsid w:val="008F043B"/>
    <w:rsid w:val="008F2498"/>
    <w:rsid w:val="008F5B86"/>
    <w:rsid w:val="008F6DCC"/>
    <w:rsid w:val="0090610B"/>
    <w:rsid w:val="009103F7"/>
    <w:rsid w:val="00914F25"/>
    <w:rsid w:val="00917BB5"/>
    <w:rsid w:val="00921272"/>
    <w:rsid w:val="00924A8E"/>
    <w:rsid w:val="00927F1D"/>
    <w:rsid w:val="00932498"/>
    <w:rsid w:val="009327D2"/>
    <w:rsid w:val="00937DF6"/>
    <w:rsid w:val="00940588"/>
    <w:rsid w:val="00941194"/>
    <w:rsid w:val="00955FA6"/>
    <w:rsid w:val="009603F3"/>
    <w:rsid w:val="009615C5"/>
    <w:rsid w:val="00962D65"/>
    <w:rsid w:val="00972EE4"/>
    <w:rsid w:val="00974279"/>
    <w:rsid w:val="0097507F"/>
    <w:rsid w:val="0097637B"/>
    <w:rsid w:val="00980082"/>
    <w:rsid w:val="009926C6"/>
    <w:rsid w:val="0099278D"/>
    <w:rsid w:val="00993A07"/>
    <w:rsid w:val="009A0597"/>
    <w:rsid w:val="009A3675"/>
    <w:rsid w:val="009B38DE"/>
    <w:rsid w:val="009B4384"/>
    <w:rsid w:val="009B6129"/>
    <w:rsid w:val="009C03A9"/>
    <w:rsid w:val="009C6403"/>
    <w:rsid w:val="009C76A6"/>
    <w:rsid w:val="009E06B8"/>
    <w:rsid w:val="009E479B"/>
    <w:rsid w:val="009E6399"/>
    <w:rsid w:val="009F41B6"/>
    <w:rsid w:val="00A13F1B"/>
    <w:rsid w:val="00A14E25"/>
    <w:rsid w:val="00A156BE"/>
    <w:rsid w:val="00A17705"/>
    <w:rsid w:val="00A20F5B"/>
    <w:rsid w:val="00A22303"/>
    <w:rsid w:val="00A22454"/>
    <w:rsid w:val="00A237ED"/>
    <w:rsid w:val="00A248EA"/>
    <w:rsid w:val="00A303EA"/>
    <w:rsid w:val="00A32EA0"/>
    <w:rsid w:val="00A40237"/>
    <w:rsid w:val="00A407E9"/>
    <w:rsid w:val="00A42B43"/>
    <w:rsid w:val="00A43238"/>
    <w:rsid w:val="00A43536"/>
    <w:rsid w:val="00A509F7"/>
    <w:rsid w:val="00A5143E"/>
    <w:rsid w:val="00A51742"/>
    <w:rsid w:val="00A52045"/>
    <w:rsid w:val="00A53ED0"/>
    <w:rsid w:val="00A57B71"/>
    <w:rsid w:val="00A748BF"/>
    <w:rsid w:val="00A81559"/>
    <w:rsid w:val="00A818DA"/>
    <w:rsid w:val="00A82AF5"/>
    <w:rsid w:val="00A9159A"/>
    <w:rsid w:val="00A93DCC"/>
    <w:rsid w:val="00A970CE"/>
    <w:rsid w:val="00AA2495"/>
    <w:rsid w:val="00AA3D47"/>
    <w:rsid w:val="00AA42B1"/>
    <w:rsid w:val="00AA6285"/>
    <w:rsid w:val="00AB262A"/>
    <w:rsid w:val="00AB7DA5"/>
    <w:rsid w:val="00AD5CA8"/>
    <w:rsid w:val="00AD6CAE"/>
    <w:rsid w:val="00AE5016"/>
    <w:rsid w:val="00AE67BB"/>
    <w:rsid w:val="00AE7A10"/>
    <w:rsid w:val="00AF0B73"/>
    <w:rsid w:val="00AF36A4"/>
    <w:rsid w:val="00AF544D"/>
    <w:rsid w:val="00AF5C0C"/>
    <w:rsid w:val="00B01186"/>
    <w:rsid w:val="00B04836"/>
    <w:rsid w:val="00B111C2"/>
    <w:rsid w:val="00B116C6"/>
    <w:rsid w:val="00B1292A"/>
    <w:rsid w:val="00B12AB4"/>
    <w:rsid w:val="00B1529E"/>
    <w:rsid w:val="00B1623B"/>
    <w:rsid w:val="00B20348"/>
    <w:rsid w:val="00B2366F"/>
    <w:rsid w:val="00B26A70"/>
    <w:rsid w:val="00B27067"/>
    <w:rsid w:val="00B27E67"/>
    <w:rsid w:val="00B3035C"/>
    <w:rsid w:val="00B36A1B"/>
    <w:rsid w:val="00B37AA9"/>
    <w:rsid w:val="00B5268C"/>
    <w:rsid w:val="00B54280"/>
    <w:rsid w:val="00B54B03"/>
    <w:rsid w:val="00B673E8"/>
    <w:rsid w:val="00B73229"/>
    <w:rsid w:val="00B827D3"/>
    <w:rsid w:val="00B8430D"/>
    <w:rsid w:val="00BA21EB"/>
    <w:rsid w:val="00BA463A"/>
    <w:rsid w:val="00BA7BFA"/>
    <w:rsid w:val="00BB50B6"/>
    <w:rsid w:val="00BB57F7"/>
    <w:rsid w:val="00BB7413"/>
    <w:rsid w:val="00BC0AC9"/>
    <w:rsid w:val="00BC78D0"/>
    <w:rsid w:val="00BD18FF"/>
    <w:rsid w:val="00BD64D5"/>
    <w:rsid w:val="00BD6624"/>
    <w:rsid w:val="00BE1E5C"/>
    <w:rsid w:val="00BE2C75"/>
    <w:rsid w:val="00BF038D"/>
    <w:rsid w:val="00BF282B"/>
    <w:rsid w:val="00BF2971"/>
    <w:rsid w:val="00BF7240"/>
    <w:rsid w:val="00C15414"/>
    <w:rsid w:val="00C208FF"/>
    <w:rsid w:val="00C21450"/>
    <w:rsid w:val="00C21809"/>
    <w:rsid w:val="00C23F5B"/>
    <w:rsid w:val="00C23FD6"/>
    <w:rsid w:val="00C31CB6"/>
    <w:rsid w:val="00C35872"/>
    <w:rsid w:val="00C35FC8"/>
    <w:rsid w:val="00C366EE"/>
    <w:rsid w:val="00C36FB8"/>
    <w:rsid w:val="00C42CF0"/>
    <w:rsid w:val="00C83F48"/>
    <w:rsid w:val="00C85716"/>
    <w:rsid w:val="00C92180"/>
    <w:rsid w:val="00C95B39"/>
    <w:rsid w:val="00C9715D"/>
    <w:rsid w:val="00C971E9"/>
    <w:rsid w:val="00C9794A"/>
    <w:rsid w:val="00CA591C"/>
    <w:rsid w:val="00CA5CE3"/>
    <w:rsid w:val="00CA736F"/>
    <w:rsid w:val="00CB026D"/>
    <w:rsid w:val="00CB0333"/>
    <w:rsid w:val="00CB187E"/>
    <w:rsid w:val="00CC4D5B"/>
    <w:rsid w:val="00CE72DF"/>
    <w:rsid w:val="00CF2FEB"/>
    <w:rsid w:val="00CF729F"/>
    <w:rsid w:val="00D057C6"/>
    <w:rsid w:val="00D109AE"/>
    <w:rsid w:val="00D17ACC"/>
    <w:rsid w:val="00D212BC"/>
    <w:rsid w:val="00D229CE"/>
    <w:rsid w:val="00D24385"/>
    <w:rsid w:val="00D24831"/>
    <w:rsid w:val="00D2733C"/>
    <w:rsid w:val="00D27988"/>
    <w:rsid w:val="00D403C5"/>
    <w:rsid w:val="00D42A6C"/>
    <w:rsid w:val="00D43048"/>
    <w:rsid w:val="00D43564"/>
    <w:rsid w:val="00D4483F"/>
    <w:rsid w:val="00D53B51"/>
    <w:rsid w:val="00D60E2C"/>
    <w:rsid w:val="00D61AA8"/>
    <w:rsid w:val="00D61D9B"/>
    <w:rsid w:val="00D67DF4"/>
    <w:rsid w:val="00D7140D"/>
    <w:rsid w:val="00D71BB5"/>
    <w:rsid w:val="00D7583A"/>
    <w:rsid w:val="00D7638E"/>
    <w:rsid w:val="00D81BA3"/>
    <w:rsid w:val="00D81DB4"/>
    <w:rsid w:val="00DA6B96"/>
    <w:rsid w:val="00DA6E48"/>
    <w:rsid w:val="00DB338C"/>
    <w:rsid w:val="00DB6D61"/>
    <w:rsid w:val="00DD09E9"/>
    <w:rsid w:val="00DD182E"/>
    <w:rsid w:val="00DD6A0F"/>
    <w:rsid w:val="00DE62D9"/>
    <w:rsid w:val="00DF003B"/>
    <w:rsid w:val="00E0185E"/>
    <w:rsid w:val="00E1451C"/>
    <w:rsid w:val="00E272E2"/>
    <w:rsid w:val="00E35B76"/>
    <w:rsid w:val="00E35F2D"/>
    <w:rsid w:val="00E3791D"/>
    <w:rsid w:val="00E37D86"/>
    <w:rsid w:val="00E4201C"/>
    <w:rsid w:val="00E429C8"/>
    <w:rsid w:val="00E42A87"/>
    <w:rsid w:val="00E51348"/>
    <w:rsid w:val="00E52F30"/>
    <w:rsid w:val="00E542C1"/>
    <w:rsid w:val="00E55B61"/>
    <w:rsid w:val="00E62488"/>
    <w:rsid w:val="00E62671"/>
    <w:rsid w:val="00E64588"/>
    <w:rsid w:val="00E66E04"/>
    <w:rsid w:val="00E67133"/>
    <w:rsid w:val="00E67A00"/>
    <w:rsid w:val="00E67D76"/>
    <w:rsid w:val="00E72359"/>
    <w:rsid w:val="00E72496"/>
    <w:rsid w:val="00E74708"/>
    <w:rsid w:val="00E86741"/>
    <w:rsid w:val="00E905EF"/>
    <w:rsid w:val="00E93733"/>
    <w:rsid w:val="00EA07CA"/>
    <w:rsid w:val="00EB2EF2"/>
    <w:rsid w:val="00ED0E9E"/>
    <w:rsid w:val="00ED3B4A"/>
    <w:rsid w:val="00ED4373"/>
    <w:rsid w:val="00ED5A6C"/>
    <w:rsid w:val="00ED638B"/>
    <w:rsid w:val="00ED6A42"/>
    <w:rsid w:val="00EE1A66"/>
    <w:rsid w:val="00EE5A3E"/>
    <w:rsid w:val="00EE6972"/>
    <w:rsid w:val="00EF3E58"/>
    <w:rsid w:val="00EF4C76"/>
    <w:rsid w:val="00F027A5"/>
    <w:rsid w:val="00F02D1D"/>
    <w:rsid w:val="00F10E82"/>
    <w:rsid w:val="00F12F69"/>
    <w:rsid w:val="00F13163"/>
    <w:rsid w:val="00F23DF0"/>
    <w:rsid w:val="00F26598"/>
    <w:rsid w:val="00F367C0"/>
    <w:rsid w:val="00F36AF1"/>
    <w:rsid w:val="00F400CB"/>
    <w:rsid w:val="00F43212"/>
    <w:rsid w:val="00F439D3"/>
    <w:rsid w:val="00F540C7"/>
    <w:rsid w:val="00F63367"/>
    <w:rsid w:val="00F74893"/>
    <w:rsid w:val="00F75B68"/>
    <w:rsid w:val="00F77A72"/>
    <w:rsid w:val="00F8687A"/>
    <w:rsid w:val="00F9003A"/>
    <w:rsid w:val="00F96555"/>
    <w:rsid w:val="00F966B8"/>
    <w:rsid w:val="00F97D91"/>
    <w:rsid w:val="00FA2B93"/>
    <w:rsid w:val="00FA4B5D"/>
    <w:rsid w:val="00FA5F59"/>
    <w:rsid w:val="00FB09CE"/>
    <w:rsid w:val="00FC3BF1"/>
    <w:rsid w:val="00FD0361"/>
    <w:rsid w:val="00FD202B"/>
    <w:rsid w:val="00FD3C91"/>
    <w:rsid w:val="00FD4253"/>
    <w:rsid w:val="00FD5FDC"/>
    <w:rsid w:val="00FE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5C46B7-7B9B-47E3-A3BE-8A67003B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32A0"/>
    <w:rPr>
      <w:sz w:val="24"/>
      <w:szCs w:val="24"/>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9"/>
    <w:qFormat/>
    <w:rsid w:val="00A53ED0"/>
    <w:pPr>
      <w:keepNext/>
      <w:jc w:val="center"/>
      <w:outlineLvl w:val="0"/>
    </w:pPr>
    <w:rPr>
      <w:b/>
      <w:sz w:val="26"/>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iPriority w:val="99"/>
    <w:qFormat/>
    <w:rsid w:val="00A53ED0"/>
    <w:pPr>
      <w:keepNext/>
      <w:jc w:val="center"/>
      <w:outlineLvl w:val="1"/>
    </w:pPr>
    <w:rPr>
      <w: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A53ED0"/>
    <w:pPr>
      <w:keepNext/>
      <w:jc w:val="center"/>
      <w:outlineLvl w:val="2"/>
    </w:pPr>
    <w:rPr>
      <w:b/>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9"/>
    <w:qFormat/>
    <w:rsid w:val="001531C5"/>
    <w:pPr>
      <w:keepNext/>
      <w:tabs>
        <w:tab w:val="num" w:pos="1584"/>
      </w:tabs>
      <w:ind w:left="1584" w:hanging="864"/>
      <w:outlineLvl w:val="3"/>
    </w:pPr>
    <w:rPr>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9"/>
    <w:qFormat/>
    <w:rsid w:val="001531C5"/>
    <w:pPr>
      <w:keepNext/>
      <w:tabs>
        <w:tab w:val="num" w:pos="1728"/>
      </w:tabs>
      <w:ind w:left="1728" w:hanging="1008"/>
      <w:outlineLvl w:val="4"/>
    </w:pPr>
    <w:rPr>
      <w:b/>
      <w:sz w:val="40"/>
      <w:szCs w:val="20"/>
      <w:lang w:eastAsia="lt-LT"/>
    </w:rPr>
  </w:style>
  <w:style w:type="paragraph" w:styleId="Antrat6">
    <w:name w:val="heading 6"/>
    <w:aliases w:val="PIM 6,6,Heading 6  Appendix Y &amp; Z,h6"/>
    <w:basedOn w:val="prastasis"/>
    <w:next w:val="prastasis"/>
    <w:link w:val="Antrat6Diagrama"/>
    <w:uiPriority w:val="99"/>
    <w:qFormat/>
    <w:rsid w:val="001531C5"/>
    <w:pPr>
      <w:keepNext/>
      <w:tabs>
        <w:tab w:val="num" w:pos="1872"/>
      </w:tabs>
      <w:ind w:left="1872" w:hanging="1152"/>
      <w:outlineLvl w:val="5"/>
    </w:pPr>
    <w:rPr>
      <w:b/>
      <w:sz w:val="36"/>
      <w:szCs w:val="20"/>
      <w:lang w:eastAsia="lt-LT"/>
    </w:rPr>
  </w:style>
  <w:style w:type="paragraph" w:styleId="Antrat7">
    <w:name w:val="heading 7"/>
    <w:aliases w:val="PIM 7,H7,(Shift Ctrl 7)"/>
    <w:basedOn w:val="prastasis"/>
    <w:next w:val="prastasis"/>
    <w:link w:val="Antrat7Diagrama"/>
    <w:uiPriority w:val="99"/>
    <w:qFormat/>
    <w:rsid w:val="001531C5"/>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531C5"/>
    <w:pPr>
      <w:keepNext/>
      <w:tabs>
        <w:tab w:val="num" w:pos="2160"/>
      </w:tabs>
      <w:ind w:left="2160" w:hanging="1440"/>
      <w:outlineLvl w:val="7"/>
    </w:pPr>
    <w:rPr>
      <w:b/>
      <w:sz w:val="18"/>
      <w:szCs w:val="20"/>
      <w:lang w:eastAsia="lt-LT"/>
    </w:rPr>
  </w:style>
  <w:style w:type="paragraph" w:styleId="Antrat9">
    <w:name w:val="heading 9"/>
    <w:aliases w:val="PIM 9,App Heading"/>
    <w:basedOn w:val="prastasis"/>
    <w:next w:val="prastasis"/>
    <w:link w:val="Antrat9Diagrama"/>
    <w:uiPriority w:val="99"/>
    <w:qFormat/>
    <w:rsid w:val="001531C5"/>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1,T1 Diagrama"/>
    <w:basedOn w:val="Numatytasispastraiposriftas"/>
    <w:link w:val="Antrat1"/>
    <w:uiPriority w:val="99"/>
    <w:locked/>
    <w:rsid w:val="00A53ED0"/>
    <w:rPr>
      <w:rFonts w:cs="Times New Roman"/>
      <w:b/>
      <w:sz w:val="26"/>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uiPriority w:val="99"/>
    <w:locked/>
    <w:rsid w:val="00A53ED0"/>
    <w:rPr>
      <w:rFonts w:cs="Times New Roman"/>
      <w:b/>
      <w:sz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locked/>
    <w:rsid w:val="00A53ED0"/>
    <w:rPr>
      <w:rFonts w:cs="Times New Roman"/>
      <w:b/>
      <w:sz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locked/>
    <w:rsid w:val="001531C5"/>
    <w:rPr>
      <w:rFonts w:cs="Times New Roman"/>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9"/>
    <w:locked/>
    <w:rsid w:val="001531C5"/>
    <w:rPr>
      <w:rFonts w:cs="Times New Roman"/>
      <w:b/>
      <w:sz w:val="40"/>
    </w:rPr>
  </w:style>
  <w:style w:type="character" w:customStyle="1" w:styleId="Antrat6Diagrama">
    <w:name w:val="Antraštė 6 Diagrama"/>
    <w:aliases w:val="PIM 6 Diagrama,6 Diagrama,Heading 6  Appendix Y &amp; Z Diagrama,h6 Diagrama"/>
    <w:basedOn w:val="Numatytasispastraiposriftas"/>
    <w:link w:val="Antrat6"/>
    <w:uiPriority w:val="99"/>
    <w:locked/>
    <w:rsid w:val="001531C5"/>
    <w:rPr>
      <w:rFonts w:cs="Times New Roman"/>
      <w:b/>
      <w:sz w:val="36"/>
    </w:rPr>
  </w:style>
  <w:style w:type="character" w:customStyle="1" w:styleId="Antrat7Diagrama">
    <w:name w:val="Antraštė 7 Diagrama"/>
    <w:aliases w:val="PIM 7 Diagrama,H7 Diagrama,(Shift Ctrl 7) Diagrama"/>
    <w:basedOn w:val="Numatytasispastraiposriftas"/>
    <w:link w:val="Antrat7"/>
    <w:uiPriority w:val="99"/>
    <w:locked/>
    <w:rsid w:val="001531C5"/>
    <w:rPr>
      <w:rFonts w:cs="Times New Roman"/>
      <w:sz w:val="48"/>
    </w:rPr>
  </w:style>
  <w:style w:type="character" w:customStyle="1" w:styleId="Antrat8Diagrama">
    <w:name w:val="Antraštė 8 Diagrama"/>
    <w:basedOn w:val="Numatytasispastraiposriftas"/>
    <w:link w:val="Antrat8"/>
    <w:uiPriority w:val="99"/>
    <w:locked/>
    <w:rsid w:val="001531C5"/>
    <w:rPr>
      <w:rFonts w:cs="Times New Roman"/>
      <w:b/>
      <w:sz w:val="18"/>
    </w:rPr>
  </w:style>
  <w:style w:type="character" w:customStyle="1" w:styleId="Antrat9Diagrama">
    <w:name w:val="Antraštė 9 Diagrama"/>
    <w:aliases w:val="PIM 9 Diagrama,App Heading Diagrama"/>
    <w:basedOn w:val="Numatytasispastraiposriftas"/>
    <w:link w:val="Antrat9"/>
    <w:uiPriority w:val="99"/>
    <w:locked/>
    <w:rsid w:val="001531C5"/>
    <w:rPr>
      <w:rFonts w:cs="Times New Roman"/>
      <w:sz w:val="40"/>
    </w:rPr>
  </w:style>
  <w:style w:type="paragraph" w:customStyle="1" w:styleId="num2">
    <w:name w:val="num2"/>
    <w:basedOn w:val="prastasis"/>
    <w:uiPriority w:val="99"/>
    <w:rsid w:val="001531C5"/>
    <w:pPr>
      <w:widowControl w:val="0"/>
      <w:numPr>
        <w:ilvl w:val="1"/>
        <w:numId w:val="6"/>
      </w:numPr>
      <w:autoSpaceDE w:val="0"/>
      <w:autoSpaceDN w:val="0"/>
      <w:adjustRightInd w:val="0"/>
      <w:jc w:val="both"/>
    </w:pPr>
    <w:rPr>
      <w:lang w:eastAsia="lt-LT"/>
    </w:rPr>
  </w:style>
  <w:style w:type="paragraph" w:customStyle="1" w:styleId="num3">
    <w:name w:val="num3"/>
    <w:basedOn w:val="prastasis"/>
    <w:uiPriority w:val="99"/>
    <w:rsid w:val="001531C5"/>
    <w:pPr>
      <w:widowControl w:val="0"/>
      <w:numPr>
        <w:ilvl w:val="2"/>
        <w:numId w:val="6"/>
      </w:numPr>
      <w:autoSpaceDE w:val="0"/>
      <w:autoSpaceDN w:val="0"/>
      <w:adjustRightInd w:val="0"/>
      <w:jc w:val="both"/>
    </w:pPr>
    <w:rPr>
      <w:lang w:eastAsia="lt-LT"/>
    </w:rPr>
  </w:style>
  <w:style w:type="paragraph" w:customStyle="1" w:styleId="num4">
    <w:name w:val="num4"/>
    <w:basedOn w:val="prastasis"/>
    <w:uiPriority w:val="99"/>
    <w:rsid w:val="001531C5"/>
    <w:pPr>
      <w:widowControl w:val="0"/>
      <w:numPr>
        <w:ilvl w:val="3"/>
        <w:numId w:val="6"/>
      </w:numPr>
      <w:autoSpaceDE w:val="0"/>
      <w:autoSpaceDN w:val="0"/>
      <w:adjustRightInd w:val="0"/>
      <w:jc w:val="both"/>
    </w:pPr>
    <w:rPr>
      <w:lang w:eastAsia="lt-LT"/>
    </w:rPr>
  </w:style>
  <w:style w:type="paragraph" w:customStyle="1" w:styleId="num1">
    <w:name w:val="num1"/>
    <w:basedOn w:val="prastasis"/>
    <w:uiPriority w:val="99"/>
    <w:rsid w:val="001531C5"/>
    <w:pPr>
      <w:widowControl w:val="0"/>
      <w:numPr>
        <w:numId w:val="6"/>
      </w:numPr>
      <w:autoSpaceDE w:val="0"/>
      <w:autoSpaceDN w:val="0"/>
      <w:adjustRightInd w:val="0"/>
      <w:jc w:val="both"/>
      <w:outlineLvl w:val="0"/>
    </w:pPr>
    <w:rPr>
      <w:color w:val="000000"/>
      <w:lang w:eastAsia="lt-LT"/>
    </w:rPr>
  </w:style>
  <w:style w:type="paragraph" w:customStyle="1" w:styleId="Style1">
    <w:name w:val="Style1"/>
    <w:basedOn w:val="prastasis"/>
    <w:next w:val="prastasis"/>
    <w:uiPriority w:val="99"/>
    <w:rsid w:val="001531C5"/>
    <w:pPr>
      <w:numPr>
        <w:numId w:val="7"/>
      </w:numPr>
      <w:spacing w:before="360" w:after="240"/>
    </w:pPr>
    <w:rPr>
      <w:b/>
      <w:bCs/>
      <w:szCs w:val="20"/>
      <w:lang w:eastAsia="lt-LT"/>
    </w:rPr>
  </w:style>
  <w:style w:type="paragraph" w:customStyle="1" w:styleId="Style2">
    <w:name w:val="Style2"/>
    <w:basedOn w:val="prastasis"/>
    <w:next w:val="prastasis"/>
    <w:uiPriority w:val="99"/>
    <w:rsid w:val="001531C5"/>
    <w:pPr>
      <w:numPr>
        <w:ilvl w:val="1"/>
        <w:numId w:val="7"/>
      </w:numPr>
      <w:snapToGrid w:val="0"/>
      <w:spacing w:before="120" w:after="120"/>
      <w:jc w:val="both"/>
      <w:outlineLvl w:val="0"/>
    </w:pPr>
    <w:rPr>
      <w:lang w:eastAsia="lt-LT"/>
    </w:rPr>
  </w:style>
  <w:style w:type="paragraph" w:customStyle="1" w:styleId="PWH2">
    <w:name w:val="PWH2"/>
    <w:basedOn w:val="PWH1"/>
    <w:next w:val="BText"/>
    <w:uiPriority w:val="99"/>
    <w:rsid w:val="001531C5"/>
    <w:pPr>
      <w:numPr>
        <w:ilvl w:val="1"/>
        <w:numId w:val="9"/>
      </w:numPr>
      <w:tabs>
        <w:tab w:val="num" w:pos="360"/>
      </w:tabs>
      <w:spacing w:before="360" w:after="240"/>
    </w:pPr>
    <w:rPr>
      <w:sz w:val="24"/>
    </w:rPr>
  </w:style>
  <w:style w:type="paragraph" w:customStyle="1" w:styleId="PWH1">
    <w:name w:val="PWH1"/>
    <w:basedOn w:val="Paprastasistekstas"/>
    <w:next w:val="BText"/>
    <w:uiPriority w:val="99"/>
    <w:rsid w:val="001531C5"/>
    <w:pPr>
      <w:overflowPunct w:val="0"/>
      <w:autoSpaceDE w:val="0"/>
      <w:autoSpaceDN w:val="0"/>
      <w:adjustRightInd w:val="0"/>
      <w:spacing w:before="480" w:after="360"/>
      <w:ind w:left="397" w:hanging="397"/>
      <w:textAlignment w:val="baseline"/>
    </w:pPr>
    <w:rPr>
      <w:rFonts w:ascii="Arial" w:hAnsi="Arial" w:cs="Arial"/>
      <w:b/>
      <w:sz w:val="28"/>
    </w:rPr>
  </w:style>
  <w:style w:type="paragraph" w:styleId="Paprastasistekstas">
    <w:name w:val="Plain Text"/>
    <w:basedOn w:val="prastasis"/>
    <w:link w:val="PaprastasistekstasDiagrama"/>
    <w:uiPriority w:val="99"/>
    <w:semiHidden/>
    <w:rsid w:val="001531C5"/>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semiHidden/>
    <w:locked/>
    <w:rsid w:val="001531C5"/>
    <w:rPr>
      <w:rFonts w:ascii="Courier New" w:hAnsi="Courier New" w:cs="Times New Roman"/>
    </w:rPr>
  </w:style>
  <w:style w:type="paragraph" w:customStyle="1" w:styleId="BText">
    <w:name w:val="BText"/>
    <w:basedOn w:val="Pagrindinistekstas"/>
    <w:uiPriority w:val="99"/>
    <w:rsid w:val="001531C5"/>
    <w:pPr>
      <w:spacing w:before="120" w:line="240" w:lineRule="auto"/>
      <w:ind w:left="357" w:firstLine="720"/>
      <w:jc w:val="both"/>
    </w:pPr>
    <w:rPr>
      <w:szCs w:val="20"/>
      <w:lang w:val="en-US"/>
    </w:rPr>
  </w:style>
  <w:style w:type="paragraph" w:styleId="Pagrindinistekstas">
    <w:name w:val="Body Text"/>
    <w:basedOn w:val="prastasis"/>
    <w:link w:val="PagrindinistekstasDiagrama"/>
    <w:uiPriority w:val="99"/>
    <w:semiHidden/>
    <w:rsid w:val="001531C5"/>
    <w:pPr>
      <w:spacing w:after="120" w:line="276" w:lineRule="auto"/>
    </w:pPr>
    <w:rPr>
      <w:szCs w:val="22"/>
    </w:rPr>
  </w:style>
  <w:style w:type="character" w:customStyle="1" w:styleId="PagrindinistekstasDiagrama">
    <w:name w:val="Pagrindinis tekstas Diagrama"/>
    <w:basedOn w:val="Numatytasispastraiposriftas"/>
    <w:link w:val="Pagrindinistekstas"/>
    <w:uiPriority w:val="99"/>
    <w:semiHidden/>
    <w:locked/>
    <w:rsid w:val="001531C5"/>
    <w:rPr>
      <w:rFonts w:cs="Times New Roman"/>
      <w:sz w:val="22"/>
      <w:szCs w:val="22"/>
    </w:rPr>
  </w:style>
  <w:style w:type="paragraph" w:customStyle="1" w:styleId="Bullet20">
    <w:name w:val="Bullet2"/>
    <w:basedOn w:val="prastasis"/>
    <w:uiPriority w:val="99"/>
    <w:rsid w:val="001531C5"/>
    <w:pPr>
      <w:keepLines/>
      <w:numPr>
        <w:numId w:val="10"/>
      </w:numPr>
      <w:spacing w:after="120"/>
    </w:pPr>
    <w:rPr>
      <w:szCs w:val="20"/>
    </w:rPr>
  </w:style>
  <w:style w:type="paragraph" w:customStyle="1" w:styleId="Stilius2">
    <w:name w:val="Stilius2"/>
    <w:basedOn w:val="prastasis"/>
    <w:uiPriority w:val="99"/>
    <w:rsid w:val="001531C5"/>
    <w:pPr>
      <w:numPr>
        <w:numId w:val="8"/>
      </w:numPr>
      <w:tabs>
        <w:tab w:val="left" w:pos="720"/>
      </w:tabs>
      <w:suppressAutoHyphens/>
      <w:spacing w:before="120" w:after="120"/>
      <w:jc w:val="both"/>
    </w:pPr>
    <w:rPr>
      <w:lang w:eastAsia="lt-LT"/>
    </w:rPr>
  </w:style>
  <w:style w:type="paragraph" w:customStyle="1" w:styleId="Style3">
    <w:name w:val="Style3"/>
    <w:basedOn w:val="Style2"/>
    <w:uiPriority w:val="99"/>
    <w:rsid w:val="001531C5"/>
    <w:pPr>
      <w:numPr>
        <w:ilvl w:val="2"/>
      </w:numPr>
      <w:tabs>
        <w:tab w:val="clear" w:pos="0"/>
        <w:tab w:val="num" w:pos="1209"/>
        <w:tab w:val="num" w:pos="1492"/>
        <w:tab w:val="num" w:pos="1798"/>
      </w:tabs>
      <w:spacing w:before="240"/>
      <w:ind w:left="1798" w:hanging="720"/>
    </w:pPr>
  </w:style>
  <w:style w:type="paragraph" w:styleId="Sraassuenkleliais3">
    <w:name w:val="List Bullet 3"/>
    <w:basedOn w:val="prastasis"/>
    <w:autoRedefine/>
    <w:uiPriority w:val="99"/>
    <w:semiHidden/>
    <w:rsid w:val="001531C5"/>
    <w:pPr>
      <w:numPr>
        <w:numId w:val="11"/>
      </w:numPr>
      <w:tabs>
        <w:tab w:val="clear" w:pos="3163"/>
        <w:tab w:val="num" w:pos="2199"/>
      </w:tabs>
      <w:spacing w:after="240"/>
      <w:ind w:left="2199"/>
      <w:jc w:val="both"/>
    </w:pPr>
    <w:rPr>
      <w:szCs w:val="20"/>
      <w:lang w:val="en-GB" w:eastAsia="en-GB"/>
    </w:rPr>
  </w:style>
  <w:style w:type="paragraph" w:customStyle="1" w:styleId="Stilius1">
    <w:name w:val="Stilius1"/>
    <w:basedOn w:val="Head42"/>
    <w:link w:val="Stilius1Diagrama"/>
    <w:uiPriority w:val="99"/>
    <w:rsid w:val="001531C5"/>
    <w:pPr>
      <w:numPr>
        <w:numId w:val="12"/>
      </w:numPr>
    </w:pPr>
  </w:style>
  <w:style w:type="paragraph" w:customStyle="1" w:styleId="Head42">
    <w:name w:val="Head 4.2"/>
    <w:basedOn w:val="prastasis"/>
    <w:next w:val="prastasis"/>
    <w:autoRedefine/>
    <w:uiPriority w:val="99"/>
    <w:rsid w:val="001531C5"/>
    <w:pPr>
      <w:tabs>
        <w:tab w:val="left" w:pos="360"/>
      </w:tabs>
      <w:suppressAutoHyphens/>
      <w:spacing w:before="360" w:after="240"/>
      <w:jc w:val="center"/>
    </w:pPr>
    <w:rPr>
      <w:b/>
      <w:szCs w:val="20"/>
      <w:lang w:eastAsia="lt-LT"/>
    </w:rPr>
  </w:style>
  <w:style w:type="paragraph" w:customStyle="1" w:styleId="Stilius3">
    <w:name w:val="Stilius3"/>
    <w:basedOn w:val="Head42"/>
    <w:link w:val="Stilius3Diagrama"/>
    <w:uiPriority w:val="99"/>
    <w:rsid w:val="001531C5"/>
    <w:pPr>
      <w:numPr>
        <w:numId w:val="13"/>
      </w:numPr>
    </w:pPr>
  </w:style>
  <w:style w:type="paragraph" w:customStyle="1" w:styleId="Bullet1">
    <w:name w:val="Bullet1"/>
    <w:basedOn w:val="prastasis"/>
    <w:uiPriority w:val="99"/>
    <w:rsid w:val="001531C5"/>
    <w:pPr>
      <w:keepLines/>
      <w:numPr>
        <w:numId w:val="14"/>
      </w:numPr>
    </w:pPr>
    <w:rPr>
      <w:szCs w:val="20"/>
    </w:rPr>
  </w:style>
  <w:style w:type="paragraph" w:customStyle="1" w:styleId="bullet1indent">
    <w:name w:val="bullet1_indent"/>
    <w:basedOn w:val="Bullet20"/>
    <w:uiPriority w:val="99"/>
    <w:rsid w:val="001531C5"/>
    <w:pPr>
      <w:numPr>
        <w:numId w:val="15"/>
      </w:numPr>
      <w:tabs>
        <w:tab w:val="clear" w:pos="1778"/>
        <w:tab w:val="num" w:pos="1077"/>
        <w:tab w:val="num" w:pos="3163"/>
      </w:tabs>
      <w:spacing w:after="0"/>
      <w:ind w:left="1987" w:hanging="288"/>
    </w:pPr>
  </w:style>
  <w:style w:type="paragraph" w:customStyle="1" w:styleId="Normalbullet">
    <w:name w:val="Normal bullet"/>
    <w:basedOn w:val="prastasis"/>
    <w:uiPriority w:val="99"/>
    <w:rsid w:val="001531C5"/>
    <w:pPr>
      <w:numPr>
        <w:numId w:val="16"/>
      </w:numPr>
      <w:tabs>
        <w:tab w:val="clear" w:pos="360"/>
        <w:tab w:val="left" w:pos="1418"/>
      </w:tabs>
      <w:spacing w:after="120"/>
      <w:ind w:left="1418" w:hanging="709"/>
    </w:pPr>
    <w:rPr>
      <w:szCs w:val="20"/>
    </w:rPr>
  </w:style>
  <w:style w:type="paragraph" w:customStyle="1" w:styleId="BulletIndentCharCharChar">
    <w:name w:val="Bullet Indent Char Char Char"/>
    <w:basedOn w:val="prastojitrauka"/>
    <w:uiPriority w:val="99"/>
    <w:rsid w:val="001531C5"/>
    <w:pPr>
      <w:numPr>
        <w:numId w:val="17"/>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uiPriority w:val="99"/>
    <w:semiHidden/>
    <w:rsid w:val="001531C5"/>
    <w:pPr>
      <w:spacing w:after="120"/>
      <w:ind w:left="1134"/>
    </w:pPr>
    <w:rPr>
      <w:szCs w:val="20"/>
    </w:rPr>
  </w:style>
  <w:style w:type="paragraph" w:customStyle="1" w:styleId="ListBullet1">
    <w:name w:val="List Bullet 1"/>
    <w:basedOn w:val="prastasis"/>
    <w:uiPriority w:val="99"/>
    <w:rsid w:val="001531C5"/>
    <w:pPr>
      <w:numPr>
        <w:numId w:val="18"/>
      </w:numPr>
      <w:spacing w:after="240"/>
      <w:jc w:val="both"/>
    </w:pPr>
    <w:rPr>
      <w:szCs w:val="20"/>
    </w:rPr>
  </w:style>
  <w:style w:type="paragraph" w:customStyle="1" w:styleId="ListDash2">
    <w:name w:val="List Dash 2"/>
    <w:basedOn w:val="prastasis"/>
    <w:uiPriority w:val="99"/>
    <w:rsid w:val="001531C5"/>
    <w:pPr>
      <w:numPr>
        <w:numId w:val="19"/>
      </w:numPr>
      <w:spacing w:after="240"/>
      <w:jc w:val="both"/>
    </w:pPr>
    <w:rPr>
      <w:szCs w:val="20"/>
    </w:rPr>
  </w:style>
  <w:style w:type="paragraph" w:styleId="Sraassunumeriais">
    <w:name w:val="List Number"/>
    <w:basedOn w:val="prastasis"/>
    <w:uiPriority w:val="99"/>
    <w:semiHidden/>
    <w:rsid w:val="001531C5"/>
    <w:pPr>
      <w:numPr>
        <w:numId w:val="20"/>
      </w:numPr>
      <w:spacing w:after="240"/>
      <w:jc w:val="both"/>
    </w:pPr>
    <w:rPr>
      <w:szCs w:val="20"/>
    </w:rPr>
  </w:style>
  <w:style w:type="paragraph" w:customStyle="1" w:styleId="ListNumberLevel2">
    <w:name w:val="List Number (Level 2)"/>
    <w:basedOn w:val="prastasis"/>
    <w:uiPriority w:val="99"/>
    <w:rsid w:val="001531C5"/>
    <w:pPr>
      <w:numPr>
        <w:ilvl w:val="1"/>
        <w:numId w:val="20"/>
      </w:numPr>
      <w:spacing w:after="240"/>
      <w:jc w:val="both"/>
    </w:pPr>
    <w:rPr>
      <w:szCs w:val="20"/>
    </w:rPr>
  </w:style>
  <w:style w:type="paragraph" w:customStyle="1" w:styleId="ListNumberLevel3">
    <w:name w:val="List Number (Level 3)"/>
    <w:basedOn w:val="prastasis"/>
    <w:uiPriority w:val="99"/>
    <w:rsid w:val="001531C5"/>
    <w:pPr>
      <w:numPr>
        <w:ilvl w:val="2"/>
        <w:numId w:val="20"/>
      </w:numPr>
      <w:spacing w:after="240"/>
      <w:jc w:val="both"/>
    </w:pPr>
    <w:rPr>
      <w:szCs w:val="20"/>
    </w:rPr>
  </w:style>
  <w:style w:type="paragraph" w:customStyle="1" w:styleId="ListNumberLevel4">
    <w:name w:val="List Number (Level 4)"/>
    <w:basedOn w:val="prastasis"/>
    <w:uiPriority w:val="99"/>
    <w:rsid w:val="001531C5"/>
    <w:pPr>
      <w:numPr>
        <w:ilvl w:val="3"/>
        <w:numId w:val="20"/>
      </w:numPr>
      <w:spacing w:after="240"/>
      <w:jc w:val="both"/>
    </w:pPr>
    <w:rPr>
      <w:szCs w:val="20"/>
    </w:rPr>
  </w:style>
  <w:style w:type="paragraph" w:customStyle="1" w:styleId="Bullet3">
    <w:name w:val="Bullet 3"/>
    <w:basedOn w:val="prastasis"/>
    <w:uiPriority w:val="99"/>
    <w:rsid w:val="001531C5"/>
    <w:pPr>
      <w:numPr>
        <w:numId w:val="21"/>
      </w:numPr>
      <w:spacing w:after="60"/>
    </w:pPr>
    <w:rPr>
      <w:sz w:val="22"/>
      <w:szCs w:val="20"/>
    </w:rPr>
  </w:style>
  <w:style w:type="paragraph" w:styleId="Sraassuenkleliais5">
    <w:name w:val="List Bullet 5"/>
    <w:basedOn w:val="prastasis"/>
    <w:autoRedefine/>
    <w:uiPriority w:val="99"/>
    <w:semiHidden/>
    <w:rsid w:val="001531C5"/>
    <w:pPr>
      <w:numPr>
        <w:numId w:val="22"/>
      </w:numPr>
      <w:tabs>
        <w:tab w:val="clear" w:pos="1485"/>
        <w:tab w:val="num" w:pos="1492"/>
      </w:tabs>
      <w:spacing w:after="240"/>
      <w:ind w:left="1492" w:hanging="360"/>
      <w:jc w:val="both"/>
    </w:pPr>
    <w:rPr>
      <w:sz w:val="22"/>
      <w:szCs w:val="20"/>
    </w:rPr>
  </w:style>
  <w:style w:type="paragraph" w:styleId="Sraassunumeriais4">
    <w:name w:val="List Number 4"/>
    <w:basedOn w:val="Text4"/>
    <w:uiPriority w:val="99"/>
    <w:semiHidden/>
    <w:rsid w:val="001531C5"/>
    <w:pPr>
      <w:numPr>
        <w:numId w:val="23"/>
      </w:numPr>
      <w:tabs>
        <w:tab w:val="clear" w:pos="283"/>
        <w:tab w:val="num" w:pos="3589"/>
      </w:tabs>
      <w:ind w:left="3589" w:hanging="709"/>
    </w:pPr>
  </w:style>
  <w:style w:type="paragraph" w:customStyle="1" w:styleId="Text4">
    <w:name w:val="Text 4"/>
    <w:basedOn w:val="prastasis"/>
    <w:uiPriority w:val="99"/>
    <w:rsid w:val="001531C5"/>
    <w:pPr>
      <w:numPr>
        <w:numId w:val="24"/>
      </w:numPr>
      <w:tabs>
        <w:tab w:val="clear" w:pos="1360"/>
      </w:tabs>
      <w:spacing w:after="240"/>
      <w:ind w:left="2880" w:firstLine="0"/>
      <w:jc w:val="both"/>
    </w:pPr>
    <w:rPr>
      <w:sz w:val="22"/>
      <w:szCs w:val="20"/>
    </w:rPr>
  </w:style>
  <w:style w:type="paragraph" w:customStyle="1" w:styleId="NumPar4">
    <w:name w:val="NumPar 4"/>
    <w:basedOn w:val="Antrat4"/>
    <w:next w:val="Text4"/>
    <w:uiPriority w:val="99"/>
    <w:rsid w:val="001531C5"/>
    <w:pPr>
      <w:keepNext w:val="0"/>
      <w:numPr>
        <w:numId w:val="29"/>
      </w:numPr>
      <w:tabs>
        <w:tab w:val="clear" w:pos="1786"/>
        <w:tab w:val="num" w:pos="283"/>
        <w:tab w:val="num" w:pos="360"/>
        <w:tab w:val="num" w:pos="1485"/>
      </w:tabs>
      <w:spacing w:after="240"/>
      <w:ind w:left="567" w:hanging="283"/>
      <w:jc w:val="both"/>
      <w:outlineLvl w:val="9"/>
    </w:pPr>
    <w:rPr>
      <w:b w:val="0"/>
      <w:sz w:val="24"/>
      <w:lang w:eastAsia="en-US"/>
    </w:rPr>
  </w:style>
  <w:style w:type="paragraph" w:customStyle="1" w:styleId="ListNumber2Level4">
    <w:name w:val="List Number 2 (Level 4)"/>
    <w:basedOn w:val="Text2"/>
    <w:uiPriority w:val="99"/>
    <w:rsid w:val="001531C5"/>
    <w:pPr>
      <w:numPr>
        <w:numId w:val="30"/>
      </w:numPr>
      <w:tabs>
        <w:tab w:val="clear" w:pos="2302"/>
        <w:tab w:val="clear" w:pos="2625"/>
        <w:tab w:val="num" w:pos="3912"/>
      </w:tabs>
      <w:spacing w:before="0" w:after="240"/>
      <w:ind w:left="3901" w:hanging="703"/>
    </w:pPr>
  </w:style>
  <w:style w:type="paragraph" w:customStyle="1" w:styleId="Text2">
    <w:name w:val="Text 2"/>
    <w:basedOn w:val="prastasis"/>
    <w:uiPriority w:val="99"/>
    <w:rsid w:val="001531C5"/>
    <w:pPr>
      <w:tabs>
        <w:tab w:val="left" w:pos="2302"/>
      </w:tabs>
      <w:spacing w:before="120" w:after="60"/>
      <w:ind w:left="1195"/>
      <w:jc w:val="both"/>
    </w:pPr>
    <w:rPr>
      <w:sz w:val="22"/>
      <w:szCs w:val="20"/>
    </w:rPr>
  </w:style>
  <w:style w:type="paragraph" w:customStyle="1" w:styleId="ListNumber3Level2">
    <w:name w:val="List Number 3 (Level 2)"/>
    <w:basedOn w:val="Text3"/>
    <w:uiPriority w:val="99"/>
    <w:rsid w:val="001531C5"/>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uiPriority w:val="99"/>
    <w:rsid w:val="001531C5"/>
    <w:pPr>
      <w:keepNext/>
      <w:keepLines/>
      <w:tabs>
        <w:tab w:val="left" w:pos="2302"/>
      </w:tabs>
      <w:spacing w:before="120" w:after="60"/>
      <w:ind w:left="1195"/>
      <w:jc w:val="both"/>
    </w:pPr>
    <w:rPr>
      <w:sz w:val="22"/>
      <w:szCs w:val="20"/>
    </w:rPr>
  </w:style>
  <w:style w:type="paragraph" w:customStyle="1" w:styleId="DisclaimerNotice">
    <w:name w:val="Disclaimer Notice"/>
    <w:basedOn w:val="prastasis"/>
    <w:next w:val="AddressTR"/>
    <w:uiPriority w:val="99"/>
    <w:rsid w:val="001531C5"/>
    <w:pPr>
      <w:numPr>
        <w:numId w:val="25"/>
      </w:numPr>
      <w:tabs>
        <w:tab w:val="clear" w:pos="283"/>
      </w:tabs>
      <w:spacing w:after="240"/>
      <w:ind w:left="5103" w:firstLine="0"/>
    </w:pPr>
    <w:rPr>
      <w:b/>
      <w:smallCaps/>
      <w:sz w:val="20"/>
      <w:szCs w:val="20"/>
      <w:u w:val="single"/>
    </w:rPr>
  </w:style>
  <w:style w:type="paragraph" w:customStyle="1" w:styleId="AddressTR">
    <w:name w:val="AddressTR"/>
    <w:basedOn w:val="prastasis"/>
    <w:next w:val="prastasis"/>
    <w:uiPriority w:val="99"/>
    <w:rsid w:val="001531C5"/>
    <w:pPr>
      <w:numPr>
        <w:numId w:val="26"/>
      </w:numPr>
      <w:tabs>
        <w:tab w:val="clear" w:pos="765"/>
      </w:tabs>
      <w:spacing w:after="720"/>
      <w:ind w:left="5103" w:firstLine="0"/>
    </w:pPr>
    <w:rPr>
      <w:sz w:val="22"/>
      <w:szCs w:val="20"/>
    </w:rPr>
  </w:style>
  <w:style w:type="paragraph" w:customStyle="1" w:styleId="Disclaimer">
    <w:name w:val="Disclaimer"/>
    <w:basedOn w:val="prastasis"/>
    <w:uiPriority w:val="99"/>
    <w:rsid w:val="001531C5"/>
    <w:pPr>
      <w:keepLines/>
      <w:numPr>
        <w:numId w:val="27"/>
      </w:numPr>
      <w:pBdr>
        <w:top w:val="single" w:sz="4" w:space="1" w:color="auto"/>
      </w:pBdr>
      <w:tabs>
        <w:tab w:val="clear" w:pos="2199"/>
      </w:tabs>
      <w:spacing w:before="480"/>
      <w:ind w:left="0" w:firstLine="0"/>
      <w:jc w:val="both"/>
    </w:pPr>
    <w:rPr>
      <w:i/>
      <w:sz w:val="22"/>
      <w:szCs w:val="20"/>
    </w:rPr>
  </w:style>
  <w:style w:type="paragraph" w:customStyle="1" w:styleId="DisclaimerSJ">
    <w:name w:val="Disclaimer_SJ"/>
    <w:basedOn w:val="prastasis"/>
    <w:next w:val="prastasis"/>
    <w:uiPriority w:val="99"/>
    <w:rsid w:val="001531C5"/>
    <w:pPr>
      <w:numPr>
        <w:numId w:val="28"/>
      </w:numPr>
      <w:tabs>
        <w:tab w:val="clear" w:pos="3163"/>
      </w:tabs>
      <w:ind w:left="0" w:firstLine="0"/>
      <w:jc w:val="both"/>
    </w:pPr>
    <w:rPr>
      <w:rFonts w:ascii="Arial" w:hAnsi="Arial" w:cs="Arial"/>
      <w:b/>
      <w:sz w:val="16"/>
      <w:szCs w:val="20"/>
    </w:rPr>
  </w:style>
  <w:style w:type="paragraph" w:customStyle="1" w:styleId="Bullet2">
    <w:name w:val="Bullet 2"/>
    <w:basedOn w:val="Pagrindinistekstas"/>
    <w:uiPriority w:val="99"/>
    <w:rsid w:val="001531C5"/>
    <w:pPr>
      <w:numPr>
        <w:ilvl w:val="1"/>
        <w:numId w:val="29"/>
      </w:numPr>
      <w:tabs>
        <w:tab w:val="clear" w:pos="2494"/>
        <w:tab w:val="num" w:pos="360"/>
      </w:tabs>
      <w:spacing w:after="240" w:line="240" w:lineRule="auto"/>
      <w:ind w:left="1080" w:firstLine="0"/>
    </w:pPr>
    <w:rPr>
      <w:b/>
      <w:sz w:val="22"/>
      <w:szCs w:val="20"/>
      <w:lang w:val="en-US"/>
    </w:rPr>
  </w:style>
  <w:style w:type="paragraph" w:customStyle="1" w:styleId="Bulet2">
    <w:name w:val="Bulet 2"/>
    <w:basedOn w:val="Bullet3"/>
    <w:uiPriority w:val="99"/>
    <w:rsid w:val="001531C5"/>
    <w:pPr>
      <w:numPr>
        <w:numId w:val="32"/>
      </w:numPr>
      <w:tabs>
        <w:tab w:val="clear" w:pos="3060"/>
        <w:tab w:val="num" w:pos="283"/>
        <w:tab w:val="num" w:pos="720"/>
        <w:tab w:val="num" w:pos="3163"/>
      </w:tabs>
      <w:ind w:left="720" w:hanging="283"/>
    </w:pPr>
  </w:style>
  <w:style w:type="character" w:customStyle="1" w:styleId="highlight1">
    <w:name w:val="highlight1"/>
    <w:uiPriority w:val="99"/>
    <w:rsid w:val="001531C5"/>
    <w:rPr>
      <w:shd w:val="clear" w:color="auto" w:fill="FFFF00"/>
    </w:rPr>
  </w:style>
  <w:style w:type="paragraph" w:styleId="Pagrindinistekstas2">
    <w:name w:val="Body Text 2"/>
    <w:basedOn w:val="prastasis"/>
    <w:link w:val="Pagrindinistekstas2Diagrama"/>
    <w:uiPriority w:val="99"/>
    <w:semiHidden/>
    <w:rsid w:val="001531C5"/>
    <w:pPr>
      <w:jc w:val="both"/>
    </w:pPr>
  </w:style>
  <w:style w:type="character" w:customStyle="1" w:styleId="Pagrindinistekstas2Diagrama">
    <w:name w:val="Pagrindinis tekstas 2 Diagrama"/>
    <w:basedOn w:val="Numatytasispastraiposriftas"/>
    <w:link w:val="Pagrindinistekstas2"/>
    <w:uiPriority w:val="99"/>
    <w:semiHidden/>
    <w:locked/>
    <w:rsid w:val="001531C5"/>
    <w:rPr>
      <w:rFonts w:cs="Times New Roman"/>
      <w:sz w:val="24"/>
      <w:szCs w:val="24"/>
    </w:rPr>
  </w:style>
  <w:style w:type="paragraph" w:customStyle="1" w:styleId="ListParagraph1">
    <w:name w:val="List Paragraph1"/>
    <w:basedOn w:val="prastasis"/>
    <w:uiPriority w:val="99"/>
    <w:rsid w:val="001531C5"/>
    <w:pPr>
      <w:ind w:left="720"/>
    </w:pPr>
    <w:rPr>
      <w:rFonts w:ascii="TimesLT" w:hAnsi="TimesLT"/>
      <w:szCs w:val="20"/>
      <w:lang w:val="en-US"/>
    </w:rPr>
  </w:style>
  <w:style w:type="character" w:styleId="Puslapioinaosnuoroda">
    <w:name w:val="footnote reference"/>
    <w:basedOn w:val="Numatytasispastraiposriftas"/>
    <w:uiPriority w:val="99"/>
    <w:rsid w:val="001531C5"/>
    <w:rPr>
      <w:rFonts w:cs="Times New Roman"/>
      <w:vertAlign w:val="superscript"/>
    </w:rPr>
  </w:style>
  <w:style w:type="paragraph" w:styleId="Puslapioinaostekstas">
    <w:name w:val="footnote text"/>
    <w:aliases w:val="ColumnText"/>
    <w:basedOn w:val="prastasis"/>
    <w:link w:val="PuslapioinaostekstasDiagrama"/>
    <w:uiPriority w:val="99"/>
    <w:rsid w:val="001531C5"/>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locked/>
    <w:rsid w:val="001531C5"/>
    <w:rPr>
      <w:rFonts w:cs="Times New Roman"/>
    </w:rPr>
  </w:style>
  <w:style w:type="character" w:styleId="Puslapionumeris">
    <w:name w:val="page number"/>
    <w:basedOn w:val="Numatytasispastraiposriftas"/>
    <w:uiPriority w:val="99"/>
    <w:semiHidden/>
    <w:rsid w:val="001531C5"/>
    <w:rPr>
      <w:rFonts w:ascii="Times New Roman" w:hAnsi="Times New Roman" w:cs="Times New Roman"/>
    </w:rPr>
  </w:style>
  <w:style w:type="paragraph" w:styleId="Antrats">
    <w:name w:val="header"/>
    <w:aliases w:val="Diagrama Diagrama"/>
    <w:basedOn w:val="prastasis"/>
    <w:link w:val="AntratsDiagrama"/>
    <w:uiPriority w:val="99"/>
    <w:rsid w:val="001531C5"/>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w:basedOn w:val="Numatytasispastraiposriftas"/>
    <w:link w:val="Antrats"/>
    <w:uiPriority w:val="99"/>
    <w:locked/>
    <w:rsid w:val="001531C5"/>
    <w:rPr>
      <w:rFonts w:cs="Times New Roman"/>
      <w:sz w:val="24"/>
      <w:lang w:eastAsia="lt-LT"/>
    </w:rPr>
  </w:style>
  <w:style w:type="paragraph" w:styleId="Porat">
    <w:name w:val="footer"/>
    <w:basedOn w:val="prastasis"/>
    <w:link w:val="PoratDiagrama"/>
    <w:uiPriority w:val="99"/>
    <w:rsid w:val="001531C5"/>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locked/>
    <w:rsid w:val="001531C5"/>
    <w:rPr>
      <w:rFonts w:cs="Times New Roman"/>
      <w:sz w:val="24"/>
      <w:lang w:eastAsia="lt-LT"/>
    </w:rPr>
  </w:style>
  <w:style w:type="character" w:styleId="Hipersaitas">
    <w:name w:val="Hyperlink"/>
    <w:basedOn w:val="Numatytasispastraiposriftas"/>
    <w:uiPriority w:val="99"/>
    <w:rsid w:val="001531C5"/>
    <w:rPr>
      <w:rFonts w:cs="Times New Roman"/>
      <w:color w:val="0000FF"/>
      <w:u w:val="single"/>
    </w:rPr>
  </w:style>
  <w:style w:type="paragraph" w:styleId="Turinys2">
    <w:name w:val="toc 2"/>
    <w:basedOn w:val="prastasis"/>
    <w:next w:val="prastasis"/>
    <w:autoRedefine/>
    <w:uiPriority w:val="99"/>
    <w:rsid w:val="001531C5"/>
    <w:pPr>
      <w:ind w:left="240"/>
    </w:pPr>
  </w:style>
  <w:style w:type="paragraph" w:styleId="Turinys1">
    <w:name w:val="toc 1"/>
    <w:basedOn w:val="prastasis"/>
    <w:next w:val="prastasis"/>
    <w:autoRedefine/>
    <w:uiPriority w:val="99"/>
    <w:rsid w:val="001531C5"/>
    <w:pPr>
      <w:tabs>
        <w:tab w:val="left" w:pos="851"/>
        <w:tab w:val="right" w:leader="dot" w:pos="9771"/>
      </w:tabs>
    </w:pPr>
  </w:style>
  <w:style w:type="paragraph" w:styleId="Debesliotekstas">
    <w:name w:val="Balloon Text"/>
    <w:basedOn w:val="prastasis"/>
    <w:link w:val="DebesliotekstasDiagrama"/>
    <w:uiPriority w:val="99"/>
    <w:semiHidden/>
    <w:rsid w:val="001531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531C5"/>
    <w:rPr>
      <w:rFonts w:ascii="Tahoma" w:hAnsi="Tahoma" w:cs="Tahoma"/>
      <w:sz w:val="16"/>
      <w:szCs w:val="16"/>
    </w:rPr>
  </w:style>
  <w:style w:type="paragraph" w:customStyle="1" w:styleId="Default">
    <w:name w:val="Default"/>
    <w:uiPriority w:val="99"/>
    <w:rsid w:val="001531C5"/>
    <w:pPr>
      <w:autoSpaceDE w:val="0"/>
      <w:autoSpaceDN w:val="0"/>
      <w:adjustRightInd w:val="0"/>
    </w:pPr>
    <w:rPr>
      <w:color w:val="000000"/>
      <w:sz w:val="24"/>
      <w:szCs w:val="24"/>
    </w:rPr>
  </w:style>
  <w:style w:type="paragraph" w:customStyle="1" w:styleId="font5">
    <w:name w:val="font5"/>
    <w:basedOn w:val="prastasis"/>
    <w:uiPriority w:val="99"/>
    <w:rsid w:val="001531C5"/>
    <w:pPr>
      <w:spacing w:before="100" w:beforeAutospacing="1" w:after="100" w:afterAutospacing="1"/>
    </w:pPr>
    <w:rPr>
      <w:color w:val="000000"/>
      <w:lang w:eastAsia="lt-LT"/>
    </w:rPr>
  </w:style>
  <w:style w:type="paragraph" w:customStyle="1" w:styleId="xl66">
    <w:name w:val="xl66"/>
    <w:basedOn w:val="prastasis"/>
    <w:uiPriority w:val="99"/>
    <w:rsid w:val="001531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7">
    <w:name w:val="xl67"/>
    <w:basedOn w:val="prastasis"/>
    <w:uiPriority w:val="99"/>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8">
    <w:name w:val="xl68"/>
    <w:basedOn w:val="prastasis"/>
    <w:uiPriority w:val="99"/>
    <w:rsid w:val="001531C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69">
    <w:name w:val="xl69"/>
    <w:basedOn w:val="prastasis"/>
    <w:uiPriority w:val="99"/>
    <w:rsid w:val="001531C5"/>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0">
    <w:name w:val="xl70"/>
    <w:basedOn w:val="prastasis"/>
    <w:uiPriority w:val="99"/>
    <w:rsid w:val="001531C5"/>
    <w:pPr>
      <w:pBdr>
        <w:top w:val="single" w:sz="4" w:space="0" w:color="auto"/>
        <w:left w:val="single" w:sz="4" w:space="0" w:color="auto"/>
        <w:bottom w:val="single" w:sz="8" w:space="0" w:color="auto"/>
        <w:right w:val="single" w:sz="4" w:space="0" w:color="auto"/>
      </w:pBdr>
      <w:spacing w:before="100" w:beforeAutospacing="1" w:after="100" w:afterAutospacing="1"/>
    </w:pPr>
    <w:rPr>
      <w:lang w:eastAsia="lt-LT"/>
    </w:rPr>
  </w:style>
  <w:style w:type="paragraph" w:customStyle="1" w:styleId="xl71">
    <w:name w:val="xl71"/>
    <w:basedOn w:val="prastasis"/>
    <w:uiPriority w:val="99"/>
    <w:rsid w:val="001531C5"/>
    <w:pPr>
      <w:pBdr>
        <w:top w:val="single" w:sz="4" w:space="0" w:color="auto"/>
        <w:left w:val="single" w:sz="4" w:space="0" w:color="auto"/>
        <w:bottom w:val="single" w:sz="8" w:space="0" w:color="auto"/>
        <w:right w:val="single" w:sz="8" w:space="0" w:color="auto"/>
      </w:pBdr>
      <w:spacing w:before="100" w:beforeAutospacing="1" w:after="100" w:afterAutospacing="1"/>
    </w:pPr>
    <w:rPr>
      <w:lang w:eastAsia="lt-LT"/>
    </w:rPr>
  </w:style>
  <w:style w:type="paragraph" w:customStyle="1" w:styleId="xl72">
    <w:name w:val="xl72"/>
    <w:basedOn w:val="prastasis"/>
    <w:uiPriority w:val="99"/>
    <w:rsid w:val="001531C5"/>
    <w:pPr>
      <w:pBdr>
        <w:top w:val="single" w:sz="4" w:space="0" w:color="auto"/>
        <w:left w:val="single" w:sz="8"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uiPriority w:val="99"/>
    <w:rsid w:val="001531C5"/>
    <w:pPr>
      <w:pBdr>
        <w:top w:val="single" w:sz="4" w:space="0" w:color="auto"/>
        <w:left w:val="single" w:sz="4" w:space="0" w:color="auto"/>
        <w:bottom w:val="single" w:sz="4" w:space="0" w:color="auto"/>
        <w:right w:val="single" w:sz="8" w:space="0" w:color="auto"/>
      </w:pBdr>
      <w:spacing w:before="100" w:beforeAutospacing="1" w:after="100" w:afterAutospacing="1"/>
    </w:pPr>
    <w:rPr>
      <w:lang w:eastAsia="lt-LT"/>
    </w:rPr>
  </w:style>
  <w:style w:type="paragraph" w:customStyle="1" w:styleId="xl74">
    <w:name w:val="xl74"/>
    <w:basedOn w:val="prastasis"/>
    <w:uiPriority w:val="99"/>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75">
    <w:name w:val="xl75"/>
    <w:basedOn w:val="prastasis"/>
    <w:uiPriority w:val="99"/>
    <w:rsid w:val="001531C5"/>
    <w:pPr>
      <w:spacing w:before="100" w:beforeAutospacing="1" w:after="100" w:afterAutospacing="1"/>
    </w:pPr>
    <w:rPr>
      <w:b/>
      <w:bCs/>
      <w:color w:val="000000"/>
      <w:lang w:eastAsia="lt-LT"/>
    </w:rPr>
  </w:style>
  <w:style w:type="paragraph" w:customStyle="1" w:styleId="xl76">
    <w:name w:val="xl76"/>
    <w:basedOn w:val="prastasis"/>
    <w:uiPriority w:val="99"/>
    <w:rsid w:val="001531C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prastasis"/>
    <w:uiPriority w:val="99"/>
    <w:rsid w:val="001531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prastasis"/>
    <w:uiPriority w:val="99"/>
    <w:rsid w:val="001531C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9">
    <w:name w:val="xl79"/>
    <w:basedOn w:val="prastasis"/>
    <w:uiPriority w:val="99"/>
    <w:rsid w:val="001531C5"/>
    <w:pPr>
      <w:pBdr>
        <w:top w:val="single" w:sz="8"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0">
    <w:name w:val="xl80"/>
    <w:basedOn w:val="prastasis"/>
    <w:uiPriority w:val="99"/>
    <w:rsid w:val="001531C5"/>
    <w:pPr>
      <w:pBdr>
        <w:top w:val="single" w:sz="8" w:space="0" w:color="auto"/>
        <w:left w:val="single" w:sz="4" w:space="0" w:color="auto"/>
        <w:bottom w:val="single" w:sz="4" w:space="0" w:color="auto"/>
        <w:right w:val="single" w:sz="8" w:space="0" w:color="auto"/>
      </w:pBdr>
      <w:spacing w:before="100" w:beforeAutospacing="1" w:after="100" w:afterAutospacing="1"/>
    </w:pPr>
    <w:rPr>
      <w:lang w:eastAsia="lt-LT"/>
    </w:rPr>
  </w:style>
  <w:style w:type="paragraph" w:customStyle="1" w:styleId="xl81">
    <w:name w:val="xl81"/>
    <w:basedOn w:val="prastasis"/>
    <w:uiPriority w:val="99"/>
    <w:rsid w:val="001531C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2">
    <w:name w:val="xl82"/>
    <w:basedOn w:val="prastasis"/>
    <w:uiPriority w:val="99"/>
    <w:rsid w:val="00153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lt-LT"/>
    </w:rPr>
  </w:style>
  <w:style w:type="paragraph" w:customStyle="1" w:styleId="xl83">
    <w:name w:val="xl83"/>
    <w:basedOn w:val="prastasis"/>
    <w:uiPriority w:val="99"/>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84">
    <w:name w:val="xl84"/>
    <w:basedOn w:val="prastasis"/>
    <w:uiPriority w:val="99"/>
    <w:rsid w:val="00153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eastAsia="lt-LT"/>
    </w:rPr>
  </w:style>
  <w:style w:type="paragraph" w:customStyle="1" w:styleId="xl85">
    <w:name w:val="xl85"/>
    <w:basedOn w:val="prastasis"/>
    <w:uiPriority w:val="99"/>
    <w:rsid w:val="001531C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99"/>
    <w:rsid w:val="001531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1531C5"/>
    <w:rPr>
      <w:rFonts w:cs="Times New Roman"/>
      <w:sz w:val="16"/>
    </w:rPr>
  </w:style>
  <w:style w:type="paragraph" w:styleId="Komentarotekstas">
    <w:name w:val="annotation text"/>
    <w:basedOn w:val="prastasis"/>
    <w:link w:val="KomentarotekstasDiagrama"/>
    <w:uiPriority w:val="99"/>
    <w:rsid w:val="001531C5"/>
    <w:rPr>
      <w:sz w:val="20"/>
      <w:szCs w:val="20"/>
    </w:rPr>
  </w:style>
  <w:style w:type="character" w:customStyle="1" w:styleId="KomentarotekstasDiagrama">
    <w:name w:val="Komentaro tekstas Diagrama"/>
    <w:basedOn w:val="Numatytasispastraiposriftas"/>
    <w:link w:val="Komentarotekstas"/>
    <w:uiPriority w:val="99"/>
    <w:locked/>
    <w:rsid w:val="001531C5"/>
    <w:rPr>
      <w:rFonts w:cs="Times New Roman"/>
    </w:rPr>
  </w:style>
  <w:style w:type="paragraph" w:styleId="Komentarotema">
    <w:name w:val="annotation subject"/>
    <w:basedOn w:val="Komentarotekstas"/>
    <w:next w:val="Komentarotekstas"/>
    <w:link w:val="KomentarotemaDiagrama"/>
    <w:uiPriority w:val="99"/>
    <w:rsid w:val="001531C5"/>
    <w:rPr>
      <w:b/>
      <w:bCs/>
    </w:rPr>
  </w:style>
  <w:style w:type="character" w:customStyle="1" w:styleId="KomentarotemaDiagrama">
    <w:name w:val="Komentaro tema Diagrama"/>
    <w:basedOn w:val="KomentarotekstasDiagrama"/>
    <w:link w:val="Komentarotema"/>
    <w:uiPriority w:val="99"/>
    <w:locked/>
    <w:rsid w:val="001531C5"/>
    <w:rPr>
      <w:rFonts w:cs="Times New Roman"/>
      <w:b/>
      <w:bCs/>
    </w:rPr>
  </w:style>
  <w:style w:type="character" w:styleId="Perirtashipersaitas">
    <w:name w:val="FollowedHyperlink"/>
    <w:basedOn w:val="Numatytasispastraiposriftas"/>
    <w:uiPriority w:val="99"/>
    <w:rsid w:val="001531C5"/>
    <w:rPr>
      <w:rFonts w:cs="Times New Roman"/>
      <w:color w:val="800080"/>
      <w:u w:val="single"/>
    </w:rPr>
  </w:style>
  <w:style w:type="character" w:customStyle="1" w:styleId="Antrat1Diagrama1">
    <w:name w:val="Antraštė 1 Diagrama1"/>
    <w:aliases w:val="H1 Diagrama1,Heading 1 Char1 Diagrama1,Heading 1 Char Char Diagrama1,Titre 11 Diagrama1,t1.T1.Titre 1 Diagrama1,t1 Diagrama1,TITRE1 Diagrama1,Titre 1ed Diagrama1,t1.T1.Titre 1Annexe Diagrama1,t1.T1 Diagrama1,l1 Diagrama1,H Diagrama"/>
    <w:uiPriority w:val="99"/>
    <w:rsid w:val="001531C5"/>
    <w:rPr>
      <w:rFonts w:ascii="Cambria" w:hAnsi="Cambria"/>
      <w:b/>
      <w:color w:val="365F91"/>
      <w:sz w:val="28"/>
      <w:lang w:eastAsia="en-US"/>
    </w:rPr>
  </w:style>
  <w:style w:type="character" w:customStyle="1" w:styleId="Antrat2Diagrama1">
    <w:name w:val="Antraštė 2 Diagrama1"/>
    <w:aliases w:val="Title Header2 Diagrama1,Char Diagrama1,H2 Diagrama1,Heading 2 Char1 Diagrama1,Heading 2 Char Char Diagrama1,T2 Diagrama1,h2 Diagrama1,L2 Diagrama1,Punt 2 Diagrama1,l2 Diagrama1,2 Diagrama1,Titre 21 Diagrama1,t2.T2 Diagrama1"/>
    <w:uiPriority w:val="99"/>
    <w:semiHidden/>
    <w:rsid w:val="001531C5"/>
    <w:rPr>
      <w:rFonts w:ascii="Cambria" w:hAnsi="Cambria"/>
      <w:b/>
      <w:color w:val="4F81BD"/>
      <w:sz w:val="26"/>
      <w:lang w:eastAsia="en-US"/>
    </w:rPr>
  </w:style>
  <w:style w:type="character" w:customStyle="1" w:styleId="Antrat3Diagrama1">
    <w:name w:val="Antraštė 3 Diagrama1"/>
    <w:aliases w:val="Section Header3 Diagrama1,Sub-Clause Paragraph Diagrama1,l3 Diagrama1,3 Diagrama1,h3 Diagrama1,H3 Diagrama1,3heading Diagrama1,3 bullet Diagrama1,b Diagrama1,bullet Diagrama1,SECOND Diagrama1,Second Diagrama1,BLANK2 Diagrama1"/>
    <w:uiPriority w:val="99"/>
    <w:semiHidden/>
    <w:rsid w:val="001531C5"/>
    <w:rPr>
      <w:rFonts w:ascii="Cambria" w:hAnsi="Cambria"/>
      <w:b/>
      <w:color w:val="4F81BD"/>
      <w:sz w:val="24"/>
      <w:lang w:eastAsia="en-US"/>
    </w:rPr>
  </w:style>
  <w:style w:type="character" w:customStyle="1" w:styleId="Antrat4Diagrama1">
    <w:name w:val="Antraštė 4 Diagrama1"/>
    <w:aliases w:val="Sub-Clause Sub-paragraph Diagrama1,Heading 4 Char Char Char Char Diagrama1,I4 Diagrama1,4 Diagrama1,l4 Diagrama1,heading4 Diagrama1,I41 Diagrama1,41 Diagrama1,l41 Diagrama1,heading41 Diagrama1,h4 Diagrama1,4heading Diagrama1"/>
    <w:uiPriority w:val="99"/>
    <w:semiHidden/>
    <w:rsid w:val="001531C5"/>
    <w:rPr>
      <w:rFonts w:ascii="Cambria" w:hAnsi="Cambria"/>
      <w:b/>
      <w:i/>
      <w:color w:val="4F81BD"/>
      <w:sz w:val="24"/>
      <w:lang w:eastAsia="en-US"/>
    </w:rPr>
  </w:style>
  <w:style w:type="character" w:customStyle="1" w:styleId="Antrat5Diagrama1">
    <w:name w:val="Antraštė 5 Diagrama1"/>
    <w:aliases w:val="H5 Diagrama1,PIM 5 Diagrama1,5 Diagrama1,Chapitre 1.1.1.1. Diagrama1,Ref Heading 2 Diagrama1,rh2 Diagrama1,h5 Diagrama1,Second Subheading Diagrama1,Heading 5 CFMU Diagrama1,Para 5 Diagrama1,(Shift Ctrl 5) Diagrama1"/>
    <w:uiPriority w:val="99"/>
    <w:semiHidden/>
    <w:rsid w:val="001531C5"/>
    <w:rPr>
      <w:rFonts w:ascii="Cambria" w:hAnsi="Cambria"/>
      <w:color w:val="243F60"/>
      <w:sz w:val="24"/>
      <w:lang w:eastAsia="en-US"/>
    </w:rPr>
  </w:style>
  <w:style w:type="character" w:customStyle="1" w:styleId="Antrat6Diagrama1">
    <w:name w:val="Antraštė 6 Diagrama1"/>
    <w:aliases w:val="PIM 6 Diagrama1,6 Diagrama1,Heading 6  Appendix Y &amp; Z Diagrama1,h6 Diagrama1"/>
    <w:uiPriority w:val="99"/>
    <w:semiHidden/>
    <w:rsid w:val="001531C5"/>
    <w:rPr>
      <w:rFonts w:ascii="Cambria" w:hAnsi="Cambria"/>
      <w:i/>
      <w:color w:val="243F60"/>
      <w:sz w:val="24"/>
      <w:lang w:eastAsia="en-US"/>
    </w:rPr>
  </w:style>
  <w:style w:type="character" w:customStyle="1" w:styleId="Antrat7Diagrama1">
    <w:name w:val="Antraštė 7 Diagrama1"/>
    <w:aliases w:val="PIM 7 Diagrama1,H7 Diagrama1,(Shift Ctrl 7) Diagrama1"/>
    <w:uiPriority w:val="99"/>
    <w:semiHidden/>
    <w:rsid w:val="001531C5"/>
    <w:rPr>
      <w:rFonts w:ascii="Cambria" w:hAnsi="Cambria"/>
      <w:i/>
      <w:color w:val="404040"/>
      <w:sz w:val="24"/>
      <w:lang w:eastAsia="en-US"/>
    </w:rPr>
  </w:style>
  <w:style w:type="character" w:customStyle="1" w:styleId="Antrat9Diagrama1">
    <w:name w:val="Antraštė 9 Diagrama1"/>
    <w:aliases w:val="PIM 9 Diagrama1,App Heading Diagrama1"/>
    <w:uiPriority w:val="99"/>
    <w:semiHidden/>
    <w:rsid w:val="001531C5"/>
    <w:rPr>
      <w:rFonts w:ascii="Cambria" w:hAnsi="Cambria"/>
      <w:i/>
      <w:color w:val="404040"/>
      <w:lang w:eastAsia="en-US"/>
    </w:rPr>
  </w:style>
  <w:style w:type="character" w:customStyle="1" w:styleId="PuslapioinaostekstasDiagrama1">
    <w:name w:val="Puslapio išnašos tekstas Diagrama1"/>
    <w:aliases w:val="ColumnText Diagrama1"/>
    <w:uiPriority w:val="99"/>
    <w:semiHidden/>
    <w:rsid w:val="001531C5"/>
    <w:rPr>
      <w:lang w:eastAsia="en-US"/>
    </w:rPr>
  </w:style>
  <w:style w:type="character" w:customStyle="1" w:styleId="parahead1">
    <w:name w:val="parahead1"/>
    <w:uiPriority w:val="99"/>
    <w:rsid w:val="001531C5"/>
    <w:rPr>
      <w:rFonts w:ascii="Verdana" w:hAnsi="Verdana"/>
      <w:b/>
      <w:color w:val="000000"/>
      <w:sz w:val="17"/>
    </w:rPr>
  </w:style>
  <w:style w:type="paragraph" w:customStyle="1" w:styleId="bodytext">
    <w:name w:val="bodytext"/>
    <w:basedOn w:val="prastasis"/>
    <w:uiPriority w:val="99"/>
    <w:rsid w:val="001531C5"/>
    <w:pPr>
      <w:spacing w:before="100" w:beforeAutospacing="1" w:after="100" w:afterAutospacing="1"/>
    </w:pPr>
    <w:rPr>
      <w:lang w:eastAsia="lt-LT"/>
    </w:rPr>
  </w:style>
  <w:style w:type="paragraph" w:customStyle="1" w:styleId="Bodytxt">
    <w:name w:val="Bodytxt"/>
    <w:basedOn w:val="prastasis"/>
    <w:uiPriority w:val="99"/>
    <w:rsid w:val="001531C5"/>
    <w:pPr>
      <w:keepNext/>
      <w:jc w:val="both"/>
    </w:pPr>
    <w:rPr>
      <w:sz w:val="22"/>
      <w:szCs w:val="22"/>
      <w:lang w:eastAsia="fi-FI"/>
    </w:rPr>
  </w:style>
  <w:style w:type="character" w:customStyle="1" w:styleId="Stilius1Diagrama">
    <w:name w:val="Stilius1 Diagrama"/>
    <w:link w:val="Stilius1"/>
    <w:uiPriority w:val="99"/>
    <w:locked/>
    <w:rsid w:val="001531C5"/>
    <w:rPr>
      <w:b/>
      <w:sz w:val="24"/>
      <w:szCs w:val="20"/>
    </w:rPr>
  </w:style>
  <w:style w:type="character" w:customStyle="1" w:styleId="Stilius5Diagrama">
    <w:name w:val="Stilius5 Diagrama"/>
    <w:link w:val="Stilius5"/>
    <w:uiPriority w:val="99"/>
    <w:locked/>
    <w:rsid w:val="001531C5"/>
    <w:rPr>
      <w:b/>
      <w:sz w:val="28"/>
    </w:rPr>
  </w:style>
  <w:style w:type="paragraph" w:customStyle="1" w:styleId="Stilius5">
    <w:name w:val="Stilius5"/>
    <w:basedOn w:val="prastasis"/>
    <w:link w:val="Stilius5Diagrama"/>
    <w:uiPriority w:val="99"/>
    <w:rsid w:val="001531C5"/>
    <w:pPr>
      <w:spacing w:after="200" w:line="276" w:lineRule="auto"/>
      <w:jc w:val="center"/>
    </w:pPr>
    <w:rPr>
      <w:b/>
      <w:sz w:val="28"/>
      <w:szCs w:val="20"/>
      <w:lang w:eastAsia="lt-LT"/>
    </w:rPr>
  </w:style>
  <w:style w:type="paragraph" w:customStyle="1" w:styleId="Sraopastraipa1">
    <w:name w:val="Sąrašo pastraipa1"/>
    <w:basedOn w:val="prastasis"/>
    <w:uiPriority w:val="99"/>
    <w:rsid w:val="001531C5"/>
    <w:pPr>
      <w:spacing w:after="200" w:line="276" w:lineRule="auto"/>
      <w:ind w:left="720"/>
      <w:contextualSpacing/>
    </w:pPr>
    <w:rPr>
      <w:rFonts w:ascii="Calibri" w:hAnsi="Calibri"/>
      <w:sz w:val="22"/>
      <w:szCs w:val="22"/>
    </w:rPr>
  </w:style>
  <w:style w:type="paragraph" w:customStyle="1" w:styleId="stilius30">
    <w:name w:val="stilius3"/>
    <w:basedOn w:val="prastasis"/>
    <w:uiPriority w:val="99"/>
    <w:rsid w:val="001531C5"/>
    <w:pPr>
      <w:spacing w:before="100" w:beforeAutospacing="1" w:after="100" w:afterAutospacing="1"/>
    </w:pPr>
    <w:rPr>
      <w:lang w:eastAsia="lt-LT"/>
    </w:rPr>
  </w:style>
  <w:style w:type="character" w:customStyle="1" w:styleId="BodytextChar">
    <w:name w:val="Body text Char"/>
    <w:link w:val="Pagrindinistekstas1"/>
    <w:uiPriority w:val="99"/>
    <w:locked/>
    <w:rsid w:val="001531C5"/>
    <w:rPr>
      <w:rFonts w:ascii="TimesLT" w:hAnsi="TimesLT"/>
      <w:lang w:val="en-US" w:eastAsia="en-US"/>
    </w:rPr>
  </w:style>
  <w:style w:type="paragraph" w:customStyle="1" w:styleId="Pagrindinistekstas1">
    <w:name w:val="Pagrindinis tekstas1"/>
    <w:link w:val="BodytextChar"/>
    <w:uiPriority w:val="99"/>
    <w:rsid w:val="001531C5"/>
    <w:pPr>
      <w:snapToGrid w:val="0"/>
      <w:ind w:firstLine="312"/>
      <w:jc w:val="both"/>
    </w:pPr>
    <w:rPr>
      <w:rFonts w:ascii="TimesLT" w:hAnsi="TimesLT"/>
      <w:sz w:val="20"/>
      <w:szCs w:val="20"/>
      <w:lang w:val="en-US" w:eastAsia="en-US"/>
    </w:rPr>
  </w:style>
  <w:style w:type="paragraph" w:customStyle="1" w:styleId="Point1">
    <w:name w:val="Point 1"/>
    <w:basedOn w:val="prastasis"/>
    <w:uiPriority w:val="99"/>
    <w:rsid w:val="001531C5"/>
    <w:pPr>
      <w:spacing w:before="120" w:after="120"/>
      <w:ind w:left="1418" w:hanging="567"/>
      <w:jc w:val="both"/>
    </w:pPr>
    <w:rPr>
      <w:szCs w:val="20"/>
      <w:lang w:val="en-GB"/>
    </w:rPr>
  </w:style>
  <w:style w:type="character" w:customStyle="1" w:styleId="Stilius3Diagrama">
    <w:name w:val="Stilius3 Diagrama"/>
    <w:link w:val="Stilius3"/>
    <w:uiPriority w:val="99"/>
    <w:locked/>
    <w:rsid w:val="001531C5"/>
    <w:rPr>
      <w:b/>
      <w:sz w:val="24"/>
      <w:szCs w:val="20"/>
    </w:rPr>
  </w:style>
  <w:style w:type="paragraph" w:styleId="Pagrindiniotekstotrauka3">
    <w:name w:val="Body Text Indent 3"/>
    <w:basedOn w:val="prastasis"/>
    <w:link w:val="Pagrindiniotekstotrauka3Diagrama"/>
    <w:uiPriority w:val="99"/>
    <w:rsid w:val="001531C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1531C5"/>
    <w:rPr>
      <w:rFonts w:cs="Times New Roman"/>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99"/>
    <w:qFormat/>
    <w:rsid w:val="001531C5"/>
    <w:pPr>
      <w:ind w:left="720"/>
      <w:contextualSpacing/>
      <w:jc w:val="both"/>
    </w:pPr>
    <w:rPr>
      <w:sz w:val="22"/>
      <w:szCs w:val="20"/>
      <w:lang w:eastAsia="lt-LT"/>
    </w:rPr>
  </w:style>
  <w:style w:type="paragraph" w:customStyle="1" w:styleId="prastasis1">
    <w:name w:val="Įprastasis1"/>
    <w:uiPriority w:val="99"/>
    <w:rsid w:val="001531C5"/>
    <w:pPr>
      <w:widowControl w:val="0"/>
      <w:suppressAutoHyphens/>
      <w:spacing w:after="200" w:line="276" w:lineRule="auto"/>
    </w:pPr>
    <w:rPr>
      <w:rFonts w:cs="Calibri"/>
      <w:color w:val="00000A"/>
      <w:sz w:val="24"/>
      <w:szCs w:val="24"/>
      <w:lang w:val="en-US" w:eastAsia="en-US"/>
    </w:rPr>
  </w:style>
  <w:style w:type="character" w:customStyle="1" w:styleId="Neapdorotaspaminjimas1">
    <w:name w:val="Neapdorotas paminėjimas1"/>
    <w:uiPriority w:val="99"/>
    <w:semiHidden/>
    <w:rsid w:val="001531C5"/>
    <w:rPr>
      <w:color w:val="808080"/>
      <w:shd w:val="clear" w:color="auto" w:fill="E6E6E6"/>
    </w:rPr>
  </w:style>
  <w:style w:type="paragraph" w:styleId="Dokumentostruktra">
    <w:name w:val="Document Map"/>
    <w:basedOn w:val="prastasis"/>
    <w:link w:val="DokumentostruktraDiagrama"/>
    <w:uiPriority w:val="99"/>
    <w:rsid w:val="001531C5"/>
    <w:rPr>
      <w:rFonts w:ascii="Tahoma" w:hAnsi="Tahoma"/>
      <w:sz w:val="16"/>
      <w:szCs w:val="16"/>
      <w:lang w:eastAsia="lt-LT"/>
    </w:rPr>
  </w:style>
  <w:style w:type="character" w:customStyle="1" w:styleId="DokumentostruktraDiagrama">
    <w:name w:val="Dokumento struktūra Diagrama"/>
    <w:basedOn w:val="Numatytasispastraiposriftas"/>
    <w:link w:val="Dokumentostruktra"/>
    <w:uiPriority w:val="99"/>
    <w:locked/>
    <w:rsid w:val="001531C5"/>
    <w:rPr>
      <w:rFonts w:ascii="Tahoma" w:hAnsi="Tahoma" w:cs="Times New Roman"/>
      <w:sz w:val="16"/>
      <w:szCs w:val="16"/>
    </w:rPr>
  </w:style>
  <w:style w:type="paragraph" w:customStyle="1" w:styleId="Sraopastraipa2">
    <w:name w:val="Sąrašo pastraipa2"/>
    <w:basedOn w:val="prastasis"/>
    <w:uiPriority w:val="99"/>
    <w:rsid w:val="001531C5"/>
    <w:pPr>
      <w:ind w:left="720"/>
      <w:contextualSpacing/>
    </w:pPr>
    <w:rPr>
      <w:rFonts w:ascii="Calibri" w:hAnsi="Calibri"/>
      <w:sz w:val="22"/>
      <w:szCs w:val="22"/>
    </w:rPr>
  </w:style>
  <w:style w:type="paragraph" w:styleId="Pagrindiniotekstotrauka">
    <w:name w:val="Body Text Indent"/>
    <w:basedOn w:val="prastasis"/>
    <w:link w:val="PagrindiniotekstotraukaDiagrama"/>
    <w:uiPriority w:val="99"/>
    <w:rsid w:val="001531C5"/>
    <w:pPr>
      <w:spacing w:after="120"/>
      <w:ind w:left="360"/>
    </w:pPr>
    <w:rPr>
      <w:lang w:eastAsia="lt-LT"/>
    </w:rPr>
  </w:style>
  <w:style w:type="character" w:customStyle="1" w:styleId="PagrindiniotekstotraukaDiagrama">
    <w:name w:val="Pagrindinio teksto įtrauka Diagrama"/>
    <w:basedOn w:val="Numatytasispastraiposriftas"/>
    <w:link w:val="Pagrindiniotekstotrauka"/>
    <w:uiPriority w:val="99"/>
    <w:locked/>
    <w:rsid w:val="001531C5"/>
    <w:rPr>
      <w:rFonts w:cs="Times New Roman"/>
      <w:sz w:val="24"/>
      <w:szCs w:val="24"/>
    </w:rPr>
  </w:style>
  <w:style w:type="paragraph" w:styleId="Pavadinimas">
    <w:name w:val="Title"/>
    <w:basedOn w:val="prastasis"/>
    <w:link w:val="PavadinimasDiagrama"/>
    <w:uiPriority w:val="99"/>
    <w:qFormat/>
    <w:rsid w:val="001531C5"/>
    <w:pPr>
      <w:widowControl w:val="0"/>
      <w:jc w:val="center"/>
    </w:pPr>
    <w:rPr>
      <w:b/>
      <w:bCs/>
      <w:sz w:val="28"/>
      <w:szCs w:val="28"/>
      <w:lang w:eastAsia="hu-HU"/>
    </w:rPr>
  </w:style>
  <w:style w:type="character" w:customStyle="1" w:styleId="PavadinimasDiagrama">
    <w:name w:val="Pavadinimas Diagrama"/>
    <w:basedOn w:val="Numatytasispastraiposriftas"/>
    <w:link w:val="Pavadinimas"/>
    <w:uiPriority w:val="99"/>
    <w:locked/>
    <w:rsid w:val="001531C5"/>
    <w:rPr>
      <w:rFonts w:cs="Times New Roman"/>
      <w:b/>
      <w:bCs/>
      <w:sz w:val="28"/>
      <w:szCs w:val="28"/>
      <w:lang w:eastAsia="hu-HU"/>
    </w:rPr>
  </w:style>
  <w:style w:type="paragraph" w:customStyle="1" w:styleId="Tvarkospapunktis">
    <w:name w:val="Tvarkos papunktis"/>
    <w:basedOn w:val="prastasis"/>
    <w:uiPriority w:val="99"/>
    <w:rsid w:val="001531C5"/>
    <w:pPr>
      <w:numPr>
        <w:numId w:val="33"/>
      </w:numPr>
      <w:suppressAutoHyphens/>
      <w:autoSpaceDN w:val="0"/>
      <w:jc w:val="both"/>
      <w:textAlignment w:val="baseline"/>
    </w:pPr>
    <w:rPr>
      <w:lang w:eastAsia="lt-LT"/>
    </w:rPr>
  </w:style>
  <w:style w:type="paragraph" w:customStyle="1" w:styleId="Body2">
    <w:name w:val="Body 2"/>
    <w:uiPriority w:val="99"/>
    <w:rsid w:val="001531C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lang w:val="en-US"/>
    </w:rPr>
  </w:style>
  <w:style w:type="paragraph" w:customStyle="1" w:styleId="Stilius4">
    <w:name w:val="Stilius4"/>
    <w:basedOn w:val="prastasis"/>
    <w:uiPriority w:val="99"/>
    <w:rsid w:val="001531C5"/>
    <w:pPr>
      <w:numPr>
        <w:numId w:val="1"/>
      </w:numPr>
      <w:tabs>
        <w:tab w:val="clear" w:pos="926"/>
      </w:tabs>
      <w:spacing w:before="200"/>
      <w:ind w:left="720" w:hanging="578"/>
    </w:pPr>
    <w:rPr>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1531C5"/>
    <w:rPr>
      <w:rFonts w:eastAsia="Times New Roman"/>
      <w:sz w:val="22"/>
    </w:rPr>
  </w:style>
  <w:style w:type="character" w:customStyle="1" w:styleId="Tablecaption">
    <w:name w:val="Table caption_"/>
    <w:link w:val="Tablecaption0"/>
    <w:uiPriority w:val="99"/>
    <w:locked/>
    <w:rsid w:val="001531C5"/>
    <w:rPr>
      <w:shd w:val="clear" w:color="auto" w:fill="FFFFFF"/>
    </w:rPr>
  </w:style>
  <w:style w:type="paragraph" w:customStyle="1" w:styleId="Tablecaption0">
    <w:name w:val="Table caption"/>
    <w:basedOn w:val="prastasis"/>
    <w:link w:val="Tablecaption"/>
    <w:uiPriority w:val="99"/>
    <w:rsid w:val="001531C5"/>
    <w:pPr>
      <w:widowControl w:val="0"/>
      <w:shd w:val="clear" w:color="auto" w:fill="FFFFFF"/>
      <w:spacing w:line="278" w:lineRule="exact"/>
    </w:pPr>
    <w:rPr>
      <w:sz w:val="20"/>
      <w:szCs w:val="20"/>
      <w:lang w:eastAsia="lt-LT"/>
    </w:rPr>
  </w:style>
  <w:style w:type="paragraph" w:customStyle="1" w:styleId="Head21">
    <w:name w:val="Head 2.1"/>
    <w:basedOn w:val="prastasis"/>
    <w:uiPriority w:val="99"/>
    <w:rsid w:val="001531C5"/>
    <w:pPr>
      <w:suppressAutoHyphens/>
      <w:overflowPunct w:val="0"/>
      <w:autoSpaceDE w:val="0"/>
      <w:autoSpaceDN w:val="0"/>
      <w:adjustRightInd w:val="0"/>
      <w:jc w:val="center"/>
      <w:textAlignment w:val="baseline"/>
    </w:pPr>
    <w:rPr>
      <w:b/>
      <w:sz w:val="28"/>
      <w:szCs w:val="20"/>
      <w:lang w:val="en-US"/>
    </w:rPr>
  </w:style>
  <w:style w:type="paragraph" w:styleId="prastasiniatinklio">
    <w:name w:val="Normal (Web)"/>
    <w:basedOn w:val="prastasis"/>
    <w:uiPriority w:val="99"/>
    <w:rsid w:val="001531C5"/>
    <w:pPr>
      <w:spacing w:before="100" w:beforeAutospacing="1" w:after="100" w:afterAutospacing="1"/>
    </w:pPr>
    <w:rPr>
      <w:lang w:eastAsia="lt-LT"/>
    </w:rPr>
  </w:style>
  <w:style w:type="character" w:styleId="Grietas">
    <w:name w:val="Strong"/>
    <w:basedOn w:val="Numatytasispastraiposriftas"/>
    <w:uiPriority w:val="99"/>
    <w:qFormat/>
    <w:rsid w:val="00146E33"/>
    <w:rPr>
      <w:rFonts w:cs="Times New Roman"/>
      <w:b/>
    </w:rPr>
  </w:style>
  <w:style w:type="paragraph" w:customStyle="1" w:styleId="Sraopastraipa3">
    <w:name w:val="Sąrašo pastraipa3"/>
    <w:basedOn w:val="prastasis"/>
    <w:uiPriority w:val="99"/>
    <w:rsid w:val="00A818DA"/>
    <w:pPr>
      <w:spacing w:before="120" w:after="120"/>
      <w:ind w:left="720" w:firstLine="425"/>
      <w:contextualSpacing/>
      <w:jc w:val="both"/>
    </w:pPr>
    <w:rPr>
      <w:rFonts w:ascii="Calibri" w:hAnsi="Calibri"/>
      <w:sz w:val="22"/>
      <w:szCs w:val="22"/>
    </w:rPr>
  </w:style>
  <w:style w:type="table" w:customStyle="1" w:styleId="Lentelstinklelis1">
    <w:name w:val="Lentelės tinklelis1"/>
    <w:uiPriority w:val="99"/>
    <w:rsid w:val="003A4F1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351436"/>
    <w:rPr>
      <w:sz w:val="24"/>
      <w:szCs w:val="24"/>
      <w:lang w:eastAsia="en-US"/>
    </w:rPr>
  </w:style>
  <w:style w:type="paragraph" w:customStyle="1" w:styleId="normal-p">
    <w:name w:val="normal-p"/>
    <w:basedOn w:val="prastasis"/>
    <w:uiPriority w:val="99"/>
    <w:rsid w:val="00C971E9"/>
    <w:pPr>
      <w:spacing w:before="100" w:beforeAutospacing="1" w:after="100" w:afterAutospacing="1"/>
    </w:pPr>
    <w:rPr>
      <w:lang w:eastAsia="lt-LT"/>
    </w:rPr>
  </w:style>
  <w:style w:type="character" w:customStyle="1" w:styleId="normal-h">
    <w:name w:val="normal-h"/>
    <w:basedOn w:val="Numatytasispastraiposriftas"/>
    <w:uiPriority w:val="99"/>
    <w:rsid w:val="00C971E9"/>
    <w:rPr>
      <w:rFonts w:cs="Times New Roman"/>
    </w:rPr>
  </w:style>
  <w:style w:type="numbering" w:customStyle="1" w:styleId="LFO10">
    <w:name w:val="LFO10"/>
    <w:rsid w:val="003678F3"/>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9213">
      <w:marLeft w:val="0"/>
      <w:marRight w:val="0"/>
      <w:marTop w:val="0"/>
      <w:marBottom w:val="0"/>
      <w:divBdr>
        <w:top w:val="none" w:sz="0" w:space="0" w:color="auto"/>
        <w:left w:val="none" w:sz="0" w:space="0" w:color="auto"/>
        <w:bottom w:val="none" w:sz="0" w:space="0" w:color="auto"/>
        <w:right w:val="none" w:sz="0" w:space="0" w:color="auto"/>
      </w:divBdr>
    </w:div>
    <w:div w:id="231739214">
      <w:marLeft w:val="0"/>
      <w:marRight w:val="0"/>
      <w:marTop w:val="0"/>
      <w:marBottom w:val="0"/>
      <w:divBdr>
        <w:top w:val="none" w:sz="0" w:space="0" w:color="auto"/>
        <w:left w:val="none" w:sz="0" w:space="0" w:color="auto"/>
        <w:bottom w:val="none" w:sz="0" w:space="0" w:color="auto"/>
        <w:right w:val="none" w:sz="0" w:space="0" w:color="auto"/>
      </w:divBdr>
    </w:div>
    <w:div w:id="231739215">
      <w:marLeft w:val="0"/>
      <w:marRight w:val="0"/>
      <w:marTop w:val="0"/>
      <w:marBottom w:val="0"/>
      <w:divBdr>
        <w:top w:val="none" w:sz="0" w:space="0" w:color="auto"/>
        <w:left w:val="none" w:sz="0" w:space="0" w:color="auto"/>
        <w:bottom w:val="none" w:sz="0" w:space="0" w:color="auto"/>
        <w:right w:val="none" w:sz="0" w:space="0" w:color="auto"/>
      </w:divBdr>
    </w:div>
    <w:div w:id="2317392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sprc.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esinvesticijos.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info@srsservisas.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34095</Words>
  <Characters>19435</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Dokumentai_papildomi_darbai_su koment</vt:lpstr>
    </vt:vector>
  </TitlesOfParts>
  <Company/>
  <LinksUpToDate>false</LinksUpToDate>
  <CharactersWithSpaces>53424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Dokumentai_papildomi_darbai_su koment</dc:title>
  <dc:subject/>
  <dc:creator>Zivile</dc:creator>
  <cp:keywords/>
  <dc:description/>
  <cp:lastModifiedBy>Darbuotojas</cp:lastModifiedBy>
  <cp:revision>5</cp:revision>
  <cp:lastPrinted>2020-12-18T07:02:00Z</cp:lastPrinted>
  <dcterms:created xsi:type="dcterms:W3CDTF">2020-12-18T06:33:00Z</dcterms:created>
  <dcterms:modified xsi:type="dcterms:W3CDTF">2020-12-18T07:12:00Z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0x010100DEA7A06E2D65B445AABE26E884E4CD23</vt:lpwstr>
  </property>
  <property fmtid="{D5CDD505-2E9C-101B-9397-08002B2CF9AE}" pid="3" name="SFMISDocumentType">
    <vt:lpwstr>Kitas dokumentas</vt:lpwstr>
  </property>
  <property fmtid="{D5CDD505-2E9C-101B-9397-08002B2CF9AE}" pid="4" name="SFMISDocumentSupersededInternalBy">
    <vt:lpwstr>RABURBULYTE</vt:lpwstr>
  </property>
  <property fmtid="{D5CDD505-2E9C-101B-9397-08002B2CF9AE}" pid="5" name="SFMISDocumentId">
    <vt:lpwstr/>
  </property>
  <property fmtid="{D5CDD505-2E9C-101B-9397-08002B2CF9AE}" pid="6" name="SFMISDocumentSize">
    <vt:lpwstr>139</vt:lpwstr>
  </property>
  <property fmtid="{D5CDD505-2E9C-101B-9397-08002B2CF9AE}" pid="7" name="SFMISDocumentRemovedBy">
    <vt:lpwstr/>
  </property>
  <property fmtid="{D5CDD505-2E9C-101B-9397-08002B2CF9AE}" pid="8" name="SFMISDocumentDate">
    <vt:lpwstr>2020-10-16T15:24:00Z</vt:lpwstr>
  </property>
  <property fmtid="{D5CDD505-2E9C-101B-9397-08002B2CF9AE}" pid="9" name="SFMISDocumentFileName">
    <vt:lpwstr>Dokumentai_papildomi_darbai_su koment</vt:lpwstr>
  </property>
  <property fmtid="{D5CDD505-2E9C-101B-9397-08002B2CF9AE}" pid="10" name="SFMISDocumentSuperseded">
    <vt:lpwstr>2020-10-16T15:26:00Z</vt:lpwstr>
  </property>
  <property fmtid="{D5CDD505-2E9C-101B-9397-08002B2CF9AE}" pid="11" name="SFMISDocumentObjectType">
    <vt:lpwstr>Pirkimas</vt:lpwstr>
  </property>
  <property fmtid="{D5CDD505-2E9C-101B-9397-08002B2CF9AE}" pid="12" name="SFMISDocumentDescription">
    <vt:lpwstr>Bendrabučio J. Basanavičiaus g. 53, Šiauliai, paprastojo remonto papildomų darbų pirkimo dokumentai</vt:lpwstr>
  </property>
  <property fmtid="{D5CDD505-2E9C-101B-9397-08002B2CF9AE}" pid="13" name="SFMISProjectInternalId">
    <vt:lpwstr>17425</vt:lpwstr>
  </property>
  <property fmtid="{D5CDD505-2E9C-101B-9397-08002B2CF9AE}" pid="14" name="SFMISDocumentSupersededBy">
    <vt:lpwstr>Raminta Černiavskė</vt:lpwstr>
  </property>
  <property fmtid="{D5CDD505-2E9C-101B-9397-08002B2CF9AE}" pid="15" name="SFMISDocumentUploadedBy">
    <vt:lpwstr>Raminta Černiavskė</vt:lpwstr>
  </property>
  <property fmtid="{D5CDD505-2E9C-101B-9397-08002B2CF9AE}" pid="16" name="SFMISDocumentRemovedInternalBy">
    <vt:lpwstr/>
  </property>
  <property fmtid="{D5CDD505-2E9C-101B-9397-08002B2CF9AE}" pid="17" name="SFMISDocumentObjectId">
    <vt:lpwstr>1.021</vt:lpwstr>
  </property>
  <property fmtid="{D5CDD505-2E9C-101B-9397-08002B2CF9AE}" pid="18" name="SFMISDocumentFullTitle">
    <vt:lpwstr>PD su koment. 1</vt:lpwstr>
  </property>
  <property fmtid="{D5CDD505-2E9C-101B-9397-08002B2CF9AE}" pid="19" name="SFMISDocumentUploaded">
    <vt:lpwstr>2020-10-16T15:25:00Z</vt:lpwstr>
  </property>
  <property fmtid="{D5CDD505-2E9C-101B-9397-08002B2CF9AE}" pid="20" name="SFMISDocumentFileExtension">
    <vt:lpwstr>docx</vt:lpwstr>
  </property>
  <property fmtid="{D5CDD505-2E9C-101B-9397-08002B2CF9AE}" pid="21" name="SFMISDocumentUploadedInternalBy">
    <vt:lpwstr>RABURBULYTE</vt:lpwstr>
  </property>
  <property fmtid="{D5CDD505-2E9C-101B-9397-08002B2CF9AE}" pid="22" name="SFMISDocumentRemoved">
    <vt:lpwstr/>
  </property>
  <property fmtid="{D5CDD505-2E9C-101B-9397-08002B2CF9AE}" pid="23" name="SFMISProjectId">
    <vt:lpwstr>09.1.2-CPVA-V-721-03-0001</vt:lpwstr>
  </property>
</Properties>
</file>