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A950D" w14:textId="0262DA7B" w:rsidR="00EF4D24" w:rsidRDefault="00EF4D24">
      <w:pPr>
        <w:jc w:val="center"/>
        <w:rPr>
          <w:rFonts w:ascii="Times New Roman" w:hAnsi="Times New Roman" w:cs="Times New Roman"/>
          <w:b/>
          <w:bCs/>
        </w:rPr>
      </w:pPr>
    </w:p>
    <w:p w14:paraId="38A517C9" w14:textId="2E0EDE9E" w:rsidR="00EF4D24" w:rsidRDefault="00EF4D24" w:rsidP="008E6CDA">
      <w:pPr>
        <w:rPr>
          <w:rFonts w:ascii="Times New Roman" w:hAnsi="Times New Roman" w:cs="Times New Roman"/>
          <w:b/>
          <w:bCs/>
        </w:rPr>
      </w:pPr>
    </w:p>
    <w:p w14:paraId="0B7F2479" w14:textId="77777777" w:rsidR="00D70555" w:rsidRPr="00732B75" w:rsidRDefault="00D70555">
      <w:pPr>
        <w:jc w:val="center"/>
        <w:rPr>
          <w:rFonts w:ascii="Times New Roman" w:hAnsi="Times New Roman" w:cs="Times New Roman"/>
          <w:b/>
          <w:bCs/>
        </w:rPr>
      </w:pPr>
    </w:p>
    <w:p w14:paraId="308E4639" w14:textId="77777777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 xml:space="preserve">SUSITARIMAS </w:t>
      </w:r>
    </w:p>
    <w:p w14:paraId="5D28C821" w14:textId="1ADC3F6C" w:rsidR="00EF4D24" w:rsidRPr="00732B75" w:rsidRDefault="00DE741F">
      <w:pPr>
        <w:jc w:val="center"/>
        <w:rPr>
          <w:rFonts w:ascii="Times New Roman" w:hAnsi="Times New Roman" w:cs="Times New Roman"/>
          <w:b/>
          <w:bCs/>
        </w:rPr>
      </w:pPr>
      <w:r w:rsidRPr="00732B75">
        <w:rPr>
          <w:rFonts w:ascii="Times New Roman" w:hAnsi="Times New Roman" w:cs="Times New Roman"/>
          <w:b/>
          <w:bCs/>
        </w:rPr>
        <w:t>PRIE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20</w:t>
      </w:r>
      <w:r w:rsidR="00C36A2E">
        <w:rPr>
          <w:rFonts w:ascii="Times New Roman" w:hAnsi="Times New Roman" w:cs="Times New Roman"/>
          <w:b/>
          <w:bCs/>
          <w:lang w:val="en-US"/>
        </w:rPr>
        <w:t>20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M. </w:t>
      </w:r>
      <w:r w:rsidR="00C36A2E">
        <w:rPr>
          <w:rFonts w:ascii="Times New Roman" w:hAnsi="Times New Roman" w:cs="Times New Roman"/>
          <w:b/>
          <w:bCs/>
          <w:lang w:val="en-US"/>
        </w:rPr>
        <w:t>RUGS</w:t>
      </w:r>
      <w:r w:rsidR="00C36A2E">
        <w:rPr>
          <w:rFonts w:ascii="Times New Roman" w:hAnsi="Times New Roman" w:cs="Times New Roman"/>
          <w:b/>
          <w:bCs/>
        </w:rPr>
        <w:t xml:space="preserve">ĖJO </w:t>
      </w:r>
      <w:r w:rsidR="00617499">
        <w:rPr>
          <w:rFonts w:ascii="Times New Roman" w:hAnsi="Times New Roman" w:cs="Times New Roman"/>
          <w:b/>
          <w:bCs/>
        </w:rPr>
        <w:t>10</w:t>
      </w:r>
      <w:r w:rsidRPr="00732B75">
        <w:rPr>
          <w:rFonts w:ascii="Times New Roman" w:hAnsi="Times New Roman" w:cs="Times New Roman"/>
          <w:b/>
          <w:bCs/>
          <w:lang w:val="en-US"/>
        </w:rPr>
        <w:t xml:space="preserve"> D. SUTARTIES NR. </w:t>
      </w:r>
      <w:r w:rsidR="00C36A2E" w:rsidRPr="00C36A2E">
        <w:rPr>
          <w:rFonts w:ascii="Times New Roman" w:hAnsi="Times New Roman" w:cs="Times New Roman"/>
          <w:b/>
          <w:bCs/>
          <w:lang w:val="en-US"/>
        </w:rPr>
        <w:t>S-2020-00</w:t>
      </w:r>
      <w:r w:rsidR="00D466CA">
        <w:rPr>
          <w:rFonts w:ascii="Times New Roman" w:hAnsi="Times New Roman" w:cs="Times New Roman"/>
          <w:b/>
          <w:bCs/>
          <w:lang w:val="en-US"/>
        </w:rPr>
        <w:t>08</w:t>
      </w:r>
      <w:r w:rsidR="0002321F">
        <w:rPr>
          <w:rFonts w:ascii="Times New Roman" w:hAnsi="Times New Roman" w:cs="Times New Roman"/>
          <w:b/>
          <w:bCs/>
          <w:lang w:val="en-US"/>
        </w:rPr>
        <w:t>3</w:t>
      </w:r>
    </w:p>
    <w:p w14:paraId="00928883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108BB9FF" w14:textId="77777777" w:rsidR="00EF4D24" w:rsidRPr="00732B75" w:rsidRDefault="00EF4D24">
      <w:pPr>
        <w:jc w:val="center"/>
        <w:rPr>
          <w:rFonts w:ascii="Times New Roman" w:hAnsi="Times New Roman" w:cs="Times New Roman"/>
          <w:b/>
          <w:bCs/>
          <w:lang w:val="en-US"/>
        </w:rPr>
      </w:pPr>
    </w:p>
    <w:p w14:paraId="5B6B2C26" w14:textId="66EDFB01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  <w:lang w:val="en-US"/>
        </w:rPr>
        <w:t>20</w:t>
      </w:r>
      <w:r w:rsidR="00C36A2E">
        <w:rPr>
          <w:rFonts w:ascii="Times New Roman" w:hAnsi="Times New Roman" w:cs="Times New Roman"/>
          <w:lang w:val="en-US"/>
        </w:rPr>
        <w:t>20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9F28B2" w:rsidRPr="00512C5C">
        <w:rPr>
          <w:rFonts w:ascii="Times New Roman" w:hAnsi="Times New Roman" w:cs="Times New Roman"/>
        </w:rPr>
        <w:t>gruodžio</w:t>
      </w:r>
      <w:r w:rsidR="00EC1210" w:rsidRPr="00512C5C">
        <w:rPr>
          <w:rFonts w:ascii="Times New Roman" w:hAnsi="Times New Roman" w:cs="Times New Roman"/>
        </w:rPr>
        <w:t xml:space="preserve"> </w:t>
      </w:r>
      <w:r w:rsidR="005A3B67">
        <w:rPr>
          <w:rFonts w:ascii="Times New Roman" w:hAnsi="Times New Roman" w:cs="Times New Roman"/>
          <w:lang w:val="en-US"/>
        </w:rPr>
        <w:t xml:space="preserve">  </w:t>
      </w:r>
      <w:r w:rsidRPr="00732B75">
        <w:rPr>
          <w:rFonts w:ascii="Times New Roman" w:hAnsi="Times New Roman" w:cs="Times New Roman"/>
        </w:rPr>
        <w:t xml:space="preserve"> d.</w:t>
      </w:r>
    </w:p>
    <w:p w14:paraId="3989A235" w14:textId="77777777" w:rsidR="00EF4D24" w:rsidRPr="00732B75" w:rsidRDefault="00DE741F">
      <w:pPr>
        <w:jc w:val="center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Vilnius</w:t>
      </w:r>
    </w:p>
    <w:p w14:paraId="702098BA" w14:textId="77777777" w:rsidR="00EF4D24" w:rsidRPr="00732B75" w:rsidRDefault="00EF4D24">
      <w:pPr>
        <w:jc w:val="center"/>
        <w:rPr>
          <w:rFonts w:ascii="Times New Roman" w:hAnsi="Times New Roman" w:cs="Times New Roman"/>
          <w:highlight w:val="yellow"/>
        </w:rPr>
      </w:pPr>
    </w:p>
    <w:p w14:paraId="0ADEA4D6" w14:textId="77777777" w:rsidR="00EF4D24" w:rsidRPr="00732B75" w:rsidRDefault="00EF4D24" w:rsidP="009251B4">
      <w:pPr>
        <w:rPr>
          <w:rFonts w:ascii="Times New Roman" w:hAnsi="Times New Roman" w:cs="Times New Roman"/>
          <w:highlight w:val="yellow"/>
        </w:rPr>
      </w:pPr>
    </w:p>
    <w:p w14:paraId="1A66637C" w14:textId="63CB5693" w:rsidR="00EF4D24" w:rsidRPr="0002321F" w:rsidRDefault="00DE741F" w:rsidP="0002321F">
      <w:pPr>
        <w:jc w:val="both"/>
        <w:rPr>
          <w:rFonts w:hint="eastAsia"/>
        </w:rPr>
      </w:pPr>
      <w:r w:rsidRPr="00732B75">
        <w:rPr>
          <w:rFonts w:ascii="Times New Roman" w:hAnsi="Times New Roman" w:cs="Times New Roman"/>
        </w:rPr>
        <w:t xml:space="preserve">Europos socialinio fondo agentūra (toliau – Agentūra), atstovaujama direktoriaus pavaduotojo Aurimo Morkūno, veikiančio pagal Agentūros direktoriaus 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 xml:space="preserve"> m. </w:t>
      </w:r>
      <w:r w:rsidR="00A92A2C" w:rsidRPr="00512C5C">
        <w:rPr>
          <w:rFonts w:ascii="Times New Roman" w:hAnsi="Times New Roman" w:cs="Times New Roman"/>
        </w:rPr>
        <w:t>vasario</w:t>
      </w:r>
      <w:r w:rsidRPr="00512C5C">
        <w:rPr>
          <w:rFonts w:ascii="Times New Roman" w:hAnsi="Times New Roman" w:cs="Times New Roman"/>
        </w:rPr>
        <w:t xml:space="preserve"> </w:t>
      </w:r>
      <w:r w:rsidR="00A92A2C" w:rsidRPr="00732B75">
        <w:rPr>
          <w:rFonts w:ascii="Times New Roman" w:hAnsi="Times New Roman" w:cs="Times New Roman"/>
          <w:lang w:val="en-US"/>
        </w:rPr>
        <w:t>14</w:t>
      </w:r>
      <w:r w:rsidRPr="00732B75">
        <w:rPr>
          <w:rFonts w:ascii="Times New Roman" w:hAnsi="Times New Roman" w:cs="Times New Roman"/>
          <w:lang w:val="en-US"/>
        </w:rPr>
        <w:t xml:space="preserve"> d. </w:t>
      </w:r>
      <w:r w:rsidRPr="00732B75">
        <w:rPr>
          <w:rFonts w:ascii="Times New Roman" w:hAnsi="Times New Roman" w:cs="Times New Roman"/>
        </w:rPr>
        <w:t>įsakymą Nr. V-</w:t>
      </w:r>
      <w:r w:rsidRPr="00732B75">
        <w:rPr>
          <w:rFonts w:ascii="Times New Roman" w:hAnsi="Times New Roman" w:cs="Times New Roman"/>
          <w:lang w:val="en-US"/>
        </w:rPr>
        <w:t>201</w:t>
      </w:r>
      <w:r w:rsidR="00A92A2C" w:rsidRPr="00732B75">
        <w:rPr>
          <w:rFonts w:ascii="Times New Roman" w:hAnsi="Times New Roman" w:cs="Times New Roman"/>
          <w:lang w:val="en-US"/>
        </w:rPr>
        <w:t>8</w:t>
      </w:r>
      <w:r w:rsidRPr="00732B75">
        <w:rPr>
          <w:rFonts w:ascii="Times New Roman" w:hAnsi="Times New Roman" w:cs="Times New Roman"/>
          <w:lang w:val="en-US"/>
        </w:rPr>
        <w:t>-000</w:t>
      </w:r>
      <w:r w:rsidR="00A92A2C" w:rsidRPr="00732B75">
        <w:rPr>
          <w:rFonts w:ascii="Times New Roman" w:hAnsi="Times New Roman" w:cs="Times New Roman"/>
          <w:lang w:val="en-US"/>
        </w:rPr>
        <w:t>17</w:t>
      </w:r>
      <w:r w:rsidRPr="00732B75">
        <w:rPr>
          <w:rFonts w:ascii="Times New Roman" w:hAnsi="Times New Roman" w:cs="Times New Roman"/>
          <w:lang w:val="en-US"/>
        </w:rPr>
        <w:t xml:space="preserve"> ,,</w:t>
      </w:r>
      <w:r w:rsidRPr="00732B75">
        <w:rPr>
          <w:rFonts w:ascii="Times New Roman" w:hAnsi="Times New Roman" w:cs="Times New Roman"/>
        </w:rPr>
        <w:t xml:space="preserve">Dėl funkcijų paskirstymo įgyvendinant </w:t>
      </w:r>
      <w:r w:rsidRPr="00732B75">
        <w:rPr>
          <w:rFonts w:ascii="Times New Roman" w:hAnsi="Times New Roman" w:cs="Times New Roman"/>
          <w:lang w:val="en-US"/>
        </w:rPr>
        <w:t>2014-2020 met</w:t>
      </w:r>
      <w:r w:rsidRPr="00732B75">
        <w:rPr>
          <w:rFonts w:ascii="Times New Roman" w:hAnsi="Times New Roman" w:cs="Times New Roman"/>
        </w:rPr>
        <w:t>ų Europos Sąjungos finansinės paramos, skiriamos Europos pagalbos labiausiai skurstantiems asmenims fondui, administravimą</w:t>
      </w:r>
      <w:r w:rsidR="00EC1210" w:rsidRPr="00732B75">
        <w:rPr>
          <w:rFonts w:ascii="Times New Roman" w:hAnsi="Times New Roman" w:cs="Times New Roman"/>
        </w:rPr>
        <w:t>“</w:t>
      </w:r>
      <w:r w:rsidRPr="00732B75">
        <w:rPr>
          <w:rFonts w:ascii="Times New Roman" w:hAnsi="Times New Roman" w:cs="Times New Roman"/>
        </w:rPr>
        <w:t xml:space="preserve">, ir </w:t>
      </w:r>
      <w:r w:rsidR="00A92A2C" w:rsidRPr="00732B75">
        <w:rPr>
          <w:rFonts w:ascii="Times New Roman" w:hAnsi="Times New Roman" w:cs="Times New Roman"/>
        </w:rPr>
        <w:t xml:space="preserve">tiekėjas </w:t>
      </w:r>
      <w:r w:rsidR="00BE596C" w:rsidRPr="00BE596C">
        <w:rPr>
          <w:rFonts w:ascii="Times New Roman" w:eastAsia="Times New Roman" w:hAnsi="Times New Roman" w:cs="Times New Roman"/>
        </w:rPr>
        <w:t>UAB</w:t>
      </w:r>
      <w:r w:rsidR="0002321F">
        <w:rPr>
          <w:rFonts w:ascii="Times New Roman" w:eastAsia="Times New Roman" w:hAnsi="Times New Roman" w:cs="Times New Roman"/>
        </w:rPr>
        <w:t xml:space="preserve"> </w:t>
      </w:r>
      <w:r w:rsidR="0002321F" w:rsidRPr="0002321F">
        <w:rPr>
          <w:rFonts w:ascii="Times New Roman" w:eastAsia="Times New Roman" w:hAnsi="Times New Roman" w:cs="Times New Roman" w:hint="eastAsia"/>
        </w:rPr>
        <w:t>„SANITEX“</w:t>
      </w:r>
      <w:r w:rsidR="0002321F" w:rsidRPr="0002321F">
        <w:rPr>
          <w:rFonts w:ascii="Times New Roman" w:eastAsia="Times New Roman" w:hAnsi="Times New Roman" w:cs="Times New Roman"/>
        </w:rPr>
        <w:t xml:space="preserve"> </w:t>
      </w:r>
      <w:r w:rsidRPr="00732B75">
        <w:rPr>
          <w:rFonts w:ascii="Times New Roman" w:hAnsi="Times New Roman" w:cs="Times New Roman"/>
        </w:rPr>
        <w:t>(toliau – Tiekėjas), atstovaujama</w:t>
      </w:r>
      <w:r w:rsidR="00293123">
        <w:t xml:space="preserve"> </w:t>
      </w:r>
      <w:r w:rsidR="0002321F">
        <w:t>Pauliaus Barono, veikian</w:t>
      </w:r>
      <w:r w:rsidR="0002321F">
        <w:rPr>
          <w:rFonts w:hint="cs"/>
        </w:rPr>
        <w:t>č</w:t>
      </w:r>
      <w:r w:rsidR="0002321F">
        <w:t>io pagal 2019 m. lapkri</w:t>
      </w:r>
      <w:r w:rsidR="0002321F">
        <w:rPr>
          <w:rFonts w:hint="cs"/>
        </w:rPr>
        <w:t>č</w:t>
      </w:r>
      <w:r w:rsidR="0002321F">
        <w:t xml:space="preserve">io 25 d. </w:t>
      </w:r>
      <w:r w:rsidR="0002321F">
        <w:rPr>
          <w:rFonts w:hint="cs"/>
        </w:rPr>
        <w:t>į</w:t>
      </w:r>
      <w:r w:rsidR="0002321F">
        <w:t>galiojim</w:t>
      </w:r>
      <w:r w:rsidR="0002321F">
        <w:rPr>
          <w:rFonts w:hint="cs"/>
        </w:rPr>
        <w:t>ą</w:t>
      </w:r>
      <w:r w:rsidR="0002321F">
        <w:t xml:space="preserve"> Nr. 110,</w:t>
      </w:r>
      <w:r w:rsidRPr="00732B75">
        <w:rPr>
          <w:rFonts w:ascii="Times New Roman" w:hAnsi="Times New Roman" w:cs="Times New Roman"/>
        </w:rPr>
        <w:t xml:space="preserve"> atsižvelgdami į</w:t>
      </w:r>
      <w:r w:rsidR="00340F74" w:rsidRPr="00732B75">
        <w:rPr>
          <w:rFonts w:ascii="Times New Roman" w:hAnsi="Times New Roman" w:cs="Times New Roman"/>
        </w:rPr>
        <w:t xml:space="preserve"> tai, kad</w:t>
      </w:r>
      <w:r w:rsidRPr="00732B75">
        <w:rPr>
          <w:rFonts w:ascii="Times New Roman" w:hAnsi="Times New Roman" w:cs="Times New Roman"/>
        </w:rPr>
        <w:t>:</w:t>
      </w:r>
    </w:p>
    <w:p w14:paraId="6503594C" w14:textId="77777777" w:rsidR="00EF4D24" w:rsidRPr="00732B75" w:rsidRDefault="00EF4D24">
      <w:pPr>
        <w:jc w:val="both"/>
        <w:rPr>
          <w:rFonts w:ascii="Times New Roman" w:hAnsi="Times New Roman" w:cs="Times New Roman"/>
        </w:rPr>
      </w:pPr>
    </w:p>
    <w:p w14:paraId="4C859CDD" w14:textId="0F68630A" w:rsidR="00A92A2C" w:rsidRDefault="00A92A2C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 xml:space="preserve"> m. </w:t>
      </w:r>
      <w:r w:rsidR="005A3B67">
        <w:rPr>
          <w:rFonts w:ascii="Times New Roman" w:hAnsi="Times New Roman" w:cs="Times New Roman"/>
        </w:rPr>
        <w:t>rugsėjo</w:t>
      </w:r>
      <w:r w:rsidRPr="00732B75">
        <w:rPr>
          <w:rFonts w:ascii="Times New Roman" w:hAnsi="Times New Roman" w:cs="Times New Roman"/>
        </w:rPr>
        <w:t xml:space="preserve"> </w:t>
      </w:r>
      <w:r w:rsidR="00293123">
        <w:rPr>
          <w:rFonts w:ascii="Times New Roman" w:hAnsi="Times New Roman" w:cs="Times New Roman"/>
        </w:rPr>
        <w:t>10</w:t>
      </w:r>
      <w:r w:rsidRPr="00732B75">
        <w:rPr>
          <w:rFonts w:ascii="Times New Roman" w:hAnsi="Times New Roman" w:cs="Times New Roman"/>
        </w:rPr>
        <w:t xml:space="preserve"> d. </w:t>
      </w:r>
      <w:r w:rsidR="00340F74" w:rsidRPr="00732B75">
        <w:rPr>
          <w:rFonts w:ascii="Times New Roman" w:hAnsi="Times New Roman" w:cs="Times New Roman"/>
        </w:rPr>
        <w:t xml:space="preserve">Agentūra ir Tiekėjas </w:t>
      </w:r>
      <w:r w:rsidRPr="00732B75">
        <w:rPr>
          <w:rFonts w:ascii="Times New Roman" w:hAnsi="Times New Roman" w:cs="Times New Roman"/>
        </w:rPr>
        <w:t>sudarė sutartį Nr. S-20</w:t>
      </w:r>
      <w:r w:rsidR="005A3B67">
        <w:rPr>
          <w:rFonts w:ascii="Times New Roman" w:hAnsi="Times New Roman" w:cs="Times New Roman"/>
        </w:rPr>
        <w:t>20</w:t>
      </w:r>
      <w:r w:rsidRPr="00732B75">
        <w:rPr>
          <w:rFonts w:ascii="Times New Roman" w:hAnsi="Times New Roman" w:cs="Times New Roman"/>
        </w:rPr>
        <w:t>-</w:t>
      </w:r>
      <w:r w:rsidR="00CE6480">
        <w:rPr>
          <w:rFonts w:ascii="Times New Roman" w:hAnsi="Times New Roman" w:cs="Times New Roman"/>
        </w:rPr>
        <w:t>00</w:t>
      </w:r>
      <w:r w:rsidR="00BE097C">
        <w:rPr>
          <w:rFonts w:ascii="Times New Roman" w:hAnsi="Times New Roman" w:cs="Times New Roman"/>
        </w:rPr>
        <w:t>0</w:t>
      </w:r>
      <w:r w:rsidR="004B6EAE">
        <w:rPr>
          <w:rFonts w:ascii="Times New Roman" w:hAnsi="Times New Roman" w:cs="Times New Roman"/>
        </w:rPr>
        <w:t>8</w:t>
      </w:r>
      <w:r w:rsidR="0002321F">
        <w:rPr>
          <w:rFonts w:ascii="Times New Roman" w:hAnsi="Times New Roman" w:cs="Times New Roman"/>
        </w:rPr>
        <w:t>3</w:t>
      </w:r>
      <w:r w:rsidR="00850E3B">
        <w:rPr>
          <w:rFonts w:ascii="Times New Roman" w:hAnsi="Times New Roman" w:cs="Times New Roman"/>
        </w:rPr>
        <w:t xml:space="preserve"> (toliau – Sutartis)</w:t>
      </w:r>
      <w:r w:rsidRPr="00732B75">
        <w:rPr>
          <w:rFonts w:ascii="Times New Roman" w:hAnsi="Times New Roman" w:cs="Times New Roman"/>
        </w:rPr>
        <w:t xml:space="preserve"> </w:t>
      </w:r>
      <w:r w:rsidR="003607CA" w:rsidRPr="00732B75">
        <w:rPr>
          <w:rFonts w:ascii="Times New Roman" w:hAnsi="Times New Roman" w:cs="Times New Roman"/>
        </w:rPr>
        <w:t xml:space="preserve">dėl </w:t>
      </w:r>
      <w:r w:rsidR="004B6EAE">
        <w:rPr>
          <w:rFonts w:ascii="Times New Roman" w:hAnsi="Times New Roman" w:cs="Times New Roman"/>
        </w:rPr>
        <w:t>higienos prekių</w:t>
      </w:r>
      <w:r w:rsidR="001C4853">
        <w:rPr>
          <w:rFonts w:ascii="Times New Roman" w:hAnsi="Times New Roman" w:cs="Times New Roman"/>
        </w:rPr>
        <w:t xml:space="preserve">, </w:t>
      </w:r>
      <w:r w:rsidR="003607CA" w:rsidRPr="00732B75">
        <w:rPr>
          <w:rFonts w:ascii="Times New Roman" w:hAnsi="Times New Roman" w:cs="Times New Roman"/>
        </w:rPr>
        <w:t>skirt</w:t>
      </w:r>
      <w:r w:rsidR="00D61C29">
        <w:rPr>
          <w:rFonts w:ascii="Times New Roman" w:hAnsi="Times New Roman" w:cs="Times New Roman"/>
        </w:rPr>
        <w:t>ų</w:t>
      </w:r>
      <w:r w:rsidR="003607CA" w:rsidRPr="00732B75">
        <w:rPr>
          <w:rFonts w:ascii="Times New Roman" w:hAnsi="Times New Roman" w:cs="Times New Roman"/>
        </w:rPr>
        <w:t xml:space="preserve"> dalinti labiausiai skurstantiems asmenims, </w:t>
      </w:r>
      <w:r w:rsidR="00986A1F">
        <w:rPr>
          <w:rFonts w:ascii="Times New Roman" w:hAnsi="Times New Roman" w:cs="Times New Roman"/>
        </w:rPr>
        <w:t xml:space="preserve">įsigijimo ir </w:t>
      </w:r>
      <w:r w:rsidR="003607CA" w:rsidRPr="00732B75">
        <w:rPr>
          <w:rFonts w:ascii="Times New Roman" w:hAnsi="Times New Roman" w:cs="Times New Roman"/>
        </w:rPr>
        <w:t>pristatymo į Agentūros partnerių sandėlius;</w:t>
      </w:r>
    </w:p>
    <w:p w14:paraId="4CA420FB" w14:textId="6E6CCE66" w:rsidR="00F71990" w:rsidRDefault="006B7D80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Šalys siek</w:t>
      </w:r>
      <w:r w:rsidR="005214F7">
        <w:rPr>
          <w:rFonts w:ascii="Times New Roman" w:hAnsi="Times New Roman" w:cs="Times New Roman"/>
        </w:rPr>
        <w:t>ia užtikrinti</w:t>
      </w:r>
      <w:r>
        <w:rPr>
          <w:rFonts w:ascii="Times New Roman" w:hAnsi="Times New Roman" w:cs="Times New Roman"/>
        </w:rPr>
        <w:t xml:space="preserve"> tinkam</w:t>
      </w:r>
      <w:r w:rsidR="005214F7">
        <w:rPr>
          <w:rFonts w:ascii="Times New Roman" w:hAnsi="Times New Roman" w:cs="Times New Roman"/>
        </w:rPr>
        <w:t>ą</w:t>
      </w:r>
      <w:r>
        <w:rPr>
          <w:rFonts w:ascii="Times New Roman" w:hAnsi="Times New Roman" w:cs="Times New Roman"/>
        </w:rPr>
        <w:t xml:space="preserve"> higienos prekių priėmim</w:t>
      </w:r>
      <w:r w:rsidR="005214F7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="00AB5209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perdavim</w:t>
      </w:r>
      <w:r w:rsidR="005214F7">
        <w:rPr>
          <w:rFonts w:ascii="Times New Roman" w:hAnsi="Times New Roman" w:cs="Times New Roman"/>
        </w:rPr>
        <w:t>o įforminimą</w:t>
      </w:r>
      <w:r w:rsidR="00CF2E7A">
        <w:rPr>
          <w:rFonts w:ascii="Times New Roman" w:hAnsi="Times New Roman" w:cs="Times New Roman"/>
        </w:rPr>
        <w:t>;</w:t>
      </w:r>
    </w:p>
    <w:p w14:paraId="7704F422" w14:textId="0E6AC385" w:rsidR="007119FE" w:rsidRDefault="007119FE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DC68C6">
        <w:rPr>
          <w:rFonts w:ascii="Times New Roman" w:hAnsi="Times New Roman" w:cs="Times New Roman"/>
        </w:rPr>
        <w:t xml:space="preserve">10.3 papunktis įtvirtina, kad </w:t>
      </w:r>
      <w:r w:rsidRPr="007119FE">
        <w:rPr>
          <w:rFonts w:ascii="Times New Roman" w:hAnsi="Times New Roman" w:cs="Times New Roman"/>
        </w:rPr>
        <w:t>atitinkam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Sutarties s</w:t>
      </w:r>
      <w:r w:rsidRPr="007119FE">
        <w:rPr>
          <w:rFonts w:ascii="Times New Roman" w:hAnsi="Times New Roman" w:cs="Times New Roman" w:hint="cs"/>
        </w:rPr>
        <w:t>ą</w:t>
      </w:r>
      <w:r w:rsidRPr="007119FE">
        <w:rPr>
          <w:rFonts w:ascii="Times New Roman" w:hAnsi="Times New Roman" w:cs="Times New Roman"/>
        </w:rPr>
        <w:t>lyg</w:t>
      </w:r>
      <w:r w:rsidRPr="007119FE">
        <w:rPr>
          <w:rFonts w:ascii="Times New Roman" w:hAnsi="Times New Roman" w:cs="Times New Roman" w:hint="cs"/>
        </w:rPr>
        <w:t>ų</w:t>
      </w:r>
      <w:r w:rsidRPr="007119FE">
        <w:rPr>
          <w:rFonts w:ascii="Times New Roman" w:hAnsi="Times New Roman" w:cs="Times New Roman"/>
        </w:rPr>
        <w:t xml:space="preserve"> keitimas </w:t>
      </w:r>
      <w:r w:rsidRPr="007119FE">
        <w:rPr>
          <w:rFonts w:ascii="Times New Roman" w:hAnsi="Times New Roman" w:cs="Times New Roman" w:hint="cs"/>
        </w:rPr>
        <w:t>į</w:t>
      </w:r>
      <w:r w:rsidRPr="007119FE">
        <w:rPr>
          <w:rFonts w:ascii="Times New Roman" w:hAnsi="Times New Roman" w:cs="Times New Roman"/>
        </w:rPr>
        <w:t xml:space="preserve">forminamas </w:t>
      </w:r>
      <w:r w:rsidR="00DC68C6">
        <w:rPr>
          <w:rFonts w:ascii="Times New Roman" w:hAnsi="Times New Roman" w:cs="Times New Roman"/>
        </w:rPr>
        <w:t>Šalių rašytiniu</w:t>
      </w:r>
      <w:r w:rsidRPr="007119FE">
        <w:rPr>
          <w:rFonts w:ascii="Times New Roman" w:hAnsi="Times New Roman" w:cs="Times New Roman"/>
        </w:rPr>
        <w:t xml:space="preserve"> sutarimu, kuris tampa neatskiriama Sutarties dalimi</w:t>
      </w:r>
      <w:r w:rsidR="00BD675B">
        <w:rPr>
          <w:rFonts w:ascii="Times New Roman" w:hAnsi="Times New Roman" w:cs="Times New Roman"/>
        </w:rPr>
        <w:t>;</w:t>
      </w:r>
    </w:p>
    <w:p w14:paraId="6551B6EA" w14:textId="30DB745F" w:rsidR="00CF2E7A" w:rsidRDefault="00CF2E7A" w:rsidP="00A92A2C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Sutarties </w:t>
      </w:r>
      <w:r w:rsidR="009D4CDF">
        <w:rPr>
          <w:rFonts w:ascii="Times New Roman" w:hAnsi="Times New Roman" w:cs="Times New Roman"/>
        </w:rPr>
        <w:t>14.3 papunktis n</w:t>
      </w:r>
      <w:r w:rsidR="00C21C39">
        <w:rPr>
          <w:rFonts w:ascii="Times New Roman" w:hAnsi="Times New Roman" w:cs="Times New Roman"/>
        </w:rPr>
        <w:t>ustato</w:t>
      </w:r>
      <w:r w:rsidR="009D4CDF">
        <w:rPr>
          <w:rFonts w:ascii="Times New Roman" w:hAnsi="Times New Roman" w:cs="Times New Roman"/>
        </w:rPr>
        <w:t>, kad už Sutarties pakeitimų inicijavimą atsakinga Agentūros atstovė</w:t>
      </w:r>
      <w:r w:rsidR="00466580">
        <w:rPr>
          <w:rFonts w:ascii="Times New Roman" w:hAnsi="Times New Roman" w:cs="Times New Roman"/>
        </w:rPr>
        <w:t>,</w:t>
      </w:r>
    </w:p>
    <w:p w14:paraId="59A98404" w14:textId="77777777" w:rsidR="00EF4D24" w:rsidRPr="00732B75" w:rsidRDefault="00EF4D24" w:rsidP="0048233F">
      <w:pPr>
        <w:jc w:val="both"/>
        <w:rPr>
          <w:rFonts w:ascii="Times New Roman" w:hAnsi="Times New Roman" w:cs="Times New Roman"/>
        </w:rPr>
      </w:pPr>
    </w:p>
    <w:p w14:paraId="6F197755" w14:textId="5CF393E8" w:rsidR="008E6CDA" w:rsidRPr="00EF1735" w:rsidRDefault="00DE741F" w:rsidP="00EF1735">
      <w:pPr>
        <w:ind w:firstLine="624"/>
        <w:jc w:val="both"/>
        <w:rPr>
          <w:rFonts w:ascii="Times New Roman" w:hAnsi="Times New Roman" w:cs="Times New Roman"/>
        </w:rPr>
      </w:pPr>
      <w:r w:rsidRPr="00732B75">
        <w:rPr>
          <w:rFonts w:ascii="Times New Roman" w:hAnsi="Times New Roman" w:cs="Times New Roman"/>
        </w:rPr>
        <w:t>sudarė šį susitarimą (toliau – Susitarimas):</w:t>
      </w:r>
    </w:p>
    <w:p w14:paraId="0F804EA3" w14:textId="5C311072" w:rsidR="00284723" w:rsidRPr="007812B7" w:rsidRDefault="00DE741F" w:rsidP="00466580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284723">
        <w:rPr>
          <w:rFonts w:ascii="Times New Roman" w:hAnsi="Times New Roman" w:cs="Times New Roman"/>
        </w:rPr>
        <w:t>Šalys susitaria</w:t>
      </w:r>
      <w:r w:rsidR="00284723">
        <w:rPr>
          <w:rFonts w:ascii="Times New Roman" w:hAnsi="Times New Roman" w:cs="Times New Roman"/>
        </w:rPr>
        <w:t xml:space="preserve"> pakeisti Sutarties </w:t>
      </w:r>
      <w:r w:rsidR="00AB5209">
        <w:rPr>
          <w:rFonts w:ascii="Times New Roman" w:hAnsi="Times New Roman" w:cs="Times New Roman"/>
        </w:rPr>
        <w:t>3</w:t>
      </w:r>
      <w:r w:rsidR="00284723">
        <w:rPr>
          <w:rFonts w:ascii="Times New Roman" w:hAnsi="Times New Roman" w:cs="Times New Roman"/>
        </w:rPr>
        <w:t xml:space="preserve"> pried</w:t>
      </w:r>
      <w:r w:rsidR="00820438">
        <w:rPr>
          <w:rFonts w:ascii="Times New Roman" w:hAnsi="Times New Roman" w:cs="Times New Roman"/>
        </w:rPr>
        <w:t>ą</w:t>
      </w:r>
      <w:r w:rsidR="00466580">
        <w:rPr>
          <w:rFonts w:ascii="Times New Roman" w:hAnsi="Times New Roman" w:cs="Times New Roman"/>
        </w:rPr>
        <w:t xml:space="preserve"> „</w:t>
      </w:r>
      <w:r w:rsidR="00543226" w:rsidRPr="00543226">
        <w:rPr>
          <w:rFonts w:ascii="Times New Roman" w:hAnsi="Times New Roman" w:cs="Times New Roman"/>
        </w:rPr>
        <w:t>Higienos preki</w:t>
      </w:r>
      <w:r w:rsidR="00543226" w:rsidRPr="00543226">
        <w:rPr>
          <w:rFonts w:ascii="Times New Roman" w:hAnsi="Times New Roman" w:cs="Times New Roman" w:hint="cs"/>
        </w:rPr>
        <w:t>ų</w:t>
      </w:r>
      <w:r w:rsidR="00543226" w:rsidRPr="00543226">
        <w:rPr>
          <w:rFonts w:ascii="Times New Roman" w:hAnsi="Times New Roman" w:cs="Times New Roman"/>
        </w:rPr>
        <w:t xml:space="preserve"> pri</w:t>
      </w:r>
      <w:r w:rsidR="00543226" w:rsidRPr="00543226">
        <w:rPr>
          <w:rFonts w:ascii="Times New Roman" w:hAnsi="Times New Roman" w:cs="Times New Roman" w:hint="cs"/>
        </w:rPr>
        <w:t>ė</w:t>
      </w:r>
      <w:r w:rsidR="00543226" w:rsidRPr="00543226">
        <w:rPr>
          <w:rFonts w:ascii="Times New Roman" w:hAnsi="Times New Roman" w:cs="Times New Roman"/>
        </w:rPr>
        <w:t>mimo</w:t>
      </w:r>
      <w:r w:rsidR="00543226" w:rsidRPr="00543226">
        <w:rPr>
          <w:rFonts w:ascii="Times New Roman" w:hAnsi="Times New Roman" w:cs="Times New Roman" w:hint="eastAsia"/>
        </w:rPr>
        <w:t>–</w:t>
      </w:r>
      <w:r w:rsidR="00543226" w:rsidRPr="00543226">
        <w:rPr>
          <w:rFonts w:ascii="Times New Roman" w:hAnsi="Times New Roman" w:cs="Times New Roman"/>
        </w:rPr>
        <w:t>perdavimo aktas</w:t>
      </w:r>
      <w:r w:rsidR="00543226">
        <w:rPr>
          <w:rFonts w:ascii="Times New Roman" w:hAnsi="Times New Roman" w:cs="Times New Roman"/>
          <w:lang w:val="en-US"/>
        </w:rPr>
        <w:t>“</w:t>
      </w:r>
      <w:r w:rsidR="00CE7482">
        <w:rPr>
          <w:rFonts w:ascii="Times New Roman" w:hAnsi="Times New Roman" w:cs="Times New Roman"/>
          <w:lang w:val="en-US"/>
        </w:rPr>
        <w:t xml:space="preserve"> (</w:t>
      </w:r>
      <w:r w:rsidR="00CE7482" w:rsidRPr="007812B7">
        <w:rPr>
          <w:rFonts w:ascii="Times New Roman" w:hAnsi="Times New Roman" w:cs="Times New Roman"/>
        </w:rPr>
        <w:t>pridedamas</w:t>
      </w:r>
      <w:r w:rsidR="00CE7482">
        <w:rPr>
          <w:rFonts w:ascii="Times New Roman" w:hAnsi="Times New Roman" w:cs="Times New Roman"/>
          <w:lang w:val="en-US"/>
        </w:rPr>
        <w:t>)</w:t>
      </w:r>
      <w:r w:rsidR="00543226">
        <w:rPr>
          <w:rFonts w:ascii="Times New Roman" w:hAnsi="Times New Roman" w:cs="Times New Roman"/>
        </w:rPr>
        <w:t>.</w:t>
      </w:r>
    </w:p>
    <w:p w14:paraId="40D4D639" w14:textId="7EEDAC44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5324E7">
        <w:rPr>
          <w:rFonts w:ascii="Times New Roman" w:hAnsi="Times New Roman" w:cs="Times New Roman"/>
        </w:rPr>
        <w:t>Šalys patvirtina, jog žino</w:t>
      </w:r>
      <w:r w:rsidR="00F06D4E">
        <w:rPr>
          <w:rFonts w:ascii="Times New Roman" w:hAnsi="Times New Roman" w:cs="Times New Roman"/>
        </w:rPr>
        <w:t xml:space="preserve"> ir sutinka</w:t>
      </w:r>
      <w:r w:rsidRPr="005324E7">
        <w:rPr>
          <w:rFonts w:ascii="Times New Roman" w:hAnsi="Times New Roman" w:cs="Times New Roman"/>
        </w:rPr>
        <w:t xml:space="preserve">, kad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pristatymo, kainos ir kainodaros taisyklių, atsiskaitymo už </w:t>
      </w:r>
      <w:r w:rsidR="003E4F8F">
        <w:rPr>
          <w:rFonts w:ascii="Times New Roman" w:hAnsi="Times New Roman" w:cs="Times New Roman"/>
        </w:rPr>
        <w:t>higienos prekes</w:t>
      </w:r>
      <w:r w:rsidRPr="005324E7">
        <w:rPr>
          <w:rFonts w:ascii="Times New Roman" w:hAnsi="Times New Roman" w:cs="Times New Roman"/>
        </w:rPr>
        <w:t xml:space="preserve"> ir jų transportavimo sąlygų ir terminų,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tiekimą patvirtinančių dokumentų pateikimo, </w:t>
      </w:r>
      <w:r w:rsidR="003E4F8F">
        <w:rPr>
          <w:rFonts w:ascii="Times New Roman" w:hAnsi="Times New Roman" w:cs="Times New Roman"/>
        </w:rPr>
        <w:t>higienos prekių</w:t>
      </w:r>
      <w:r w:rsidRPr="005324E7">
        <w:rPr>
          <w:rFonts w:ascii="Times New Roman" w:hAnsi="Times New Roman" w:cs="Times New Roman"/>
        </w:rPr>
        <w:t xml:space="preserve"> kokybės ir kontrolės, šalių atsakomybės klausimai ir kiti klausimai, kurie nėra aptarti šiame Susitarime, aptarti Sutartyje ir šalys vadovaujasi Sutarties nuostatomis.</w:t>
      </w:r>
    </w:p>
    <w:p w14:paraId="51D92688" w14:textId="719DE9C3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Šis Susitarimas įsigalioja nuo dienos, kai jį pasirašo abi </w:t>
      </w:r>
      <w:r w:rsidR="00DC68C6">
        <w:rPr>
          <w:rFonts w:ascii="Times New Roman" w:hAnsi="Times New Roman" w:cs="Times New Roman"/>
        </w:rPr>
        <w:t>Š</w:t>
      </w:r>
      <w:r w:rsidRPr="00F06D4E">
        <w:rPr>
          <w:rFonts w:ascii="Times New Roman" w:hAnsi="Times New Roman" w:cs="Times New Roman"/>
        </w:rPr>
        <w:t>alys.</w:t>
      </w:r>
    </w:p>
    <w:p w14:paraId="12A808CC" w14:textId="5F57B841" w:rsidR="00EF4D24" w:rsidRDefault="00DE741F" w:rsidP="008E6CDA">
      <w:pPr>
        <w:pStyle w:val="ListParagraph"/>
        <w:numPr>
          <w:ilvl w:val="0"/>
          <w:numId w:val="3"/>
        </w:numPr>
        <w:tabs>
          <w:tab w:val="left" w:pos="993"/>
        </w:tabs>
        <w:ind w:left="0" w:firstLine="624"/>
        <w:jc w:val="both"/>
        <w:rPr>
          <w:rFonts w:ascii="Times New Roman" w:hAnsi="Times New Roman" w:cs="Times New Roman"/>
        </w:rPr>
      </w:pPr>
      <w:r w:rsidRPr="00F06D4E">
        <w:rPr>
          <w:rFonts w:ascii="Times New Roman" w:hAnsi="Times New Roman" w:cs="Times New Roman"/>
        </w:rPr>
        <w:t xml:space="preserve">Susitarimas </w:t>
      </w:r>
      <w:r w:rsidR="00C30867">
        <w:rPr>
          <w:rFonts w:ascii="Times New Roman" w:hAnsi="Times New Roman" w:cs="Times New Roman"/>
        </w:rPr>
        <w:t xml:space="preserve">pasirašomas įgaliotų </w:t>
      </w:r>
      <w:r w:rsidR="00DC68C6">
        <w:rPr>
          <w:rFonts w:ascii="Times New Roman" w:hAnsi="Times New Roman" w:cs="Times New Roman"/>
        </w:rPr>
        <w:t>Š</w:t>
      </w:r>
      <w:r w:rsidR="00C30867">
        <w:rPr>
          <w:rFonts w:ascii="Times New Roman" w:hAnsi="Times New Roman" w:cs="Times New Roman"/>
        </w:rPr>
        <w:t>alių atstovų elektroniniais parašais.</w:t>
      </w:r>
    </w:p>
    <w:p w14:paraId="413A14D7" w14:textId="46F0532C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0CB3A69D" w14:textId="630B9087" w:rsidR="008E6CDA" w:rsidRDefault="008E6CDA" w:rsidP="008E6CDA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1B0FCE24" w14:textId="077E17EE" w:rsidR="00E46958" w:rsidRDefault="008E6CDA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PRIDEDAMA</w:t>
      </w:r>
      <w:r w:rsidR="00C30867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Sutarties priedas </w:t>
      </w:r>
      <w:r w:rsidRPr="008E6CDA">
        <w:rPr>
          <w:rFonts w:ascii="Times New Roman" w:hAnsi="Times New Roman" w:cs="Times New Roman"/>
        </w:rPr>
        <w:t xml:space="preserve">Nr. 3 </w:t>
      </w:r>
      <w:r w:rsidRPr="008E6CDA">
        <w:rPr>
          <w:rFonts w:ascii="Times New Roman" w:hAnsi="Times New Roman" w:cs="Times New Roman" w:hint="eastAsia"/>
        </w:rPr>
        <w:t>„</w:t>
      </w:r>
      <w:r w:rsidR="00C30867">
        <w:rPr>
          <w:rFonts w:ascii="Times New Roman" w:hAnsi="Times New Roman" w:cs="Times New Roman"/>
        </w:rPr>
        <w:t>Higienos prekių</w:t>
      </w:r>
      <w:r w:rsidRPr="008E6CDA">
        <w:rPr>
          <w:rFonts w:ascii="Times New Roman" w:hAnsi="Times New Roman" w:cs="Times New Roman"/>
        </w:rPr>
        <w:t xml:space="preserve"> pri</w:t>
      </w:r>
      <w:r w:rsidRPr="008E6CDA">
        <w:rPr>
          <w:rFonts w:ascii="Times New Roman" w:hAnsi="Times New Roman" w:cs="Times New Roman" w:hint="cs"/>
        </w:rPr>
        <w:t>ė</w:t>
      </w:r>
      <w:r w:rsidRPr="008E6CDA">
        <w:rPr>
          <w:rFonts w:ascii="Times New Roman" w:hAnsi="Times New Roman" w:cs="Times New Roman"/>
        </w:rPr>
        <w:t>mimo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– </w:t>
      </w:r>
      <w:r w:rsidRPr="008E6CDA">
        <w:rPr>
          <w:rFonts w:ascii="Times New Roman" w:hAnsi="Times New Roman" w:cs="Times New Roman"/>
        </w:rPr>
        <w:t>perdavimo</w:t>
      </w:r>
      <w:r>
        <w:rPr>
          <w:rFonts w:ascii="Times New Roman" w:hAnsi="Times New Roman" w:cs="Times New Roman"/>
        </w:rPr>
        <w:t xml:space="preserve"> </w:t>
      </w:r>
      <w:r w:rsidRPr="008E6CDA">
        <w:rPr>
          <w:rFonts w:ascii="Times New Roman" w:hAnsi="Times New Roman" w:cs="Times New Roman"/>
        </w:rPr>
        <w:t>aktas</w:t>
      </w:r>
      <w:r>
        <w:rPr>
          <w:rFonts w:ascii="Times New Roman" w:hAnsi="Times New Roman" w:cs="Times New Roman"/>
          <w:lang w:val="en-US"/>
        </w:rPr>
        <w:t>“</w:t>
      </w:r>
      <w:r w:rsidRPr="008E6CDA">
        <w:rPr>
          <w:rFonts w:ascii="Times New Roman" w:hAnsi="Times New Roman" w:cs="Times New Roman"/>
        </w:rPr>
        <w:t>, 1 lapas.</w:t>
      </w:r>
    </w:p>
    <w:p w14:paraId="58033019" w14:textId="4E67145E" w:rsidR="00EF1735" w:rsidRDefault="00EF1735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14:paraId="63852A52" w14:textId="77777777" w:rsidR="001A6B23" w:rsidRPr="00732B75" w:rsidRDefault="001A6B23" w:rsidP="009251B4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tbl>
      <w:tblPr>
        <w:tblW w:w="97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040"/>
        <w:gridCol w:w="4680"/>
      </w:tblGrid>
      <w:tr w:rsidR="0085446C" w:rsidRPr="0085446C" w14:paraId="1024B1E9" w14:textId="77777777" w:rsidTr="003269FE">
        <w:trPr>
          <w:trHeight w:val="851"/>
        </w:trPr>
        <w:tc>
          <w:tcPr>
            <w:tcW w:w="5040" w:type="dxa"/>
          </w:tcPr>
          <w:p w14:paraId="650F9AA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UŽSAKOVAS:</w:t>
            </w:r>
          </w:p>
          <w:p w14:paraId="22AD48F9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bCs/>
                <w:lang w:eastAsia="en-US" w:bidi="ar-SA"/>
              </w:rPr>
              <w:t>Europos socialinio fondo agentūra</w:t>
            </w:r>
          </w:p>
          <w:p w14:paraId="6CD52A6F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Gynėjų g. 16, LT-01109 Vilnius</w:t>
            </w:r>
          </w:p>
          <w:p w14:paraId="48C9C415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bCs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Cs/>
                <w:lang w:eastAsia="en-US" w:bidi="ar-SA"/>
              </w:rPr>
              <w:t>Kodas 192050725</w:t>
            </w:r>
          </w:p>
          <w:p w14:paraId="7F7438DC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Tel.: 8-5-2649340</w:t>
            </w:r>
          </w:p>
          <w:p w14:paraId="28B64AF5" w14:textId="77777777" w:rsidR="0085446C" w:rsidRPr="0085446C" w:rsidRDefault="0085446C" w:rsidP="0085446C">
            <w:pPr>
              <w:keepNext/>
              <w:jc w:val="both"/>
              <w:outlineLvl w:val="0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A. s.: LT287044060000959215</w:t>
            </w:r>
          </w:p>
          <w:p w14:paraId="7466565E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AB SEB bankas, banko kodas 70440</w:t>
            </w:r>
          </w:p>
          <w:p w14:paraId="150C4B4A" w14:textId="77777777" w:rsidR="0085446C" w:rsidRPr="0085446C" w:rsidRDefault="0085446C" w:rsidP="0085446C">
            <w:pPr>
              <w:spacing w:line="256" w:lineRule="auto"/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PVM mokėtojo kodas LT100012270012</w:t>
            </w:r>
          </w:p>
          <w:p w14:paraId="6CFA1C9A" w14:textId="77777777" w:rsidR="0085446C" w:rsidRPr="0085446C" w:rsidRDefault="0085446C" w:rsidP="0085446C">
            <w:pPr>
              <w:jc w:val="both"/>
              <w:rPr>
                <w:rFonts w:ascii="Times New Roman" w:eastAsia="Times New Roman" w:hAnsi="Times New Roman" w:cstheme="minorBidi"/>
                <w:lang w:eastAsia="en-US" w:bidi="ar-SA"/>
              </w:rPr>
            </w:pPr>
          </w:p>
          <w:p w14:paraId="74E293A4" w14:textId="3346ED4B" w:rsidR="008E6CDA" w:rsidRDefault="0085446C" w:rsidP="008E6CDA">
            <w:pPr>
              <w:spacing w:line="12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Direktoriaus pavaduotojas</w:t>
            </w:r>
          </w:p>
          <w:p w14:paraId="2D501829" w14:textId="1659AF11" w:rsidR="0085446C" w:rsidRPr="008E6CDA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 w:rsidRPr="0085446C">
              <w:rPr>
                <w:rFonts w:ascii="Times New Roman" w:eastAsia="Times New Roman" w:hAnsi="Times New Roman" w:cstheme="minorBidi"/>
                <w:lang w:eastAsia="en-US" w:bidi="ar-SA"/>
              </w:rPr>
              <w:t>Aurimas Morkūnas</w:t>
            </w:r>
          </w:p>
          <w:p w14:paraId="74BBA38D" w14:textId="2843F4B4" w:rsidR="0085446C" w:rsidRPr="0085446C" w:rsidRDefault="0085446C" w:rsidP="008E6CDA">
            <w:pPr>
              <w:spacing w:line="140" w:lineRule="atLeast"/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</w:tc>
        <w:tc>
          <w:tcPr>
            <w:tcW w:w="4680" w:type="dxa"/>
          </w:tcPr>
          <w:p w14:paraId="5D7E3D13" w14:textId="448FEA15" w:rsidR="0085446C" w:rsidRPr="0085446C" w:rsidRDefault="009251B4" w:rsidP="0085446C">
            <w:pPr>
              <w:jc w:val="both"/>
              <w:rPr>
                <w:rFonts w:ascii="Times New Roman" w:eastAsia="Times New Roman" w:hAnsi="Times New Roman" w:cstheme="minorBidi"/>
                <w:b/>
                <w:lang w:eastAsia="en-US" w:bidi="ar-SA"/>
              </w:rPr>
            </w:pPr>
            <w:r>
              <w:rPr>
                <w:rFonts w:ascii="Times New Roman" w:eastAsia="Times New Roman" w:hAnsi="Times New Roman" w:cstheme="minorBidi"/>
                <w:b/>
                <w:lang w:eastAsia="en-US" w:bidi="ar-SA"/>
              </w:rPr>
              <w:t>VYKDYTOJAS:</w:t>
            </w:r>
          </w:p>
          <w:p w14:paraId="710849A3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b/>
                <w:bCs/>
                <w:lang w:eastAsia="en-US" w:bidi="ar-SA"/>
              </w:rPr>
              <w:t>UAB „SANITEX“</w:t>
            </w:r>
          </w:p>
          <w:p w14:paraId="65FDEF0B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Raudondvario pl. 131, LT-47501 Kaunas</w:t>
            </w:r>
          </w:p>
          <w:p w14:paraId="59C86A83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Kodas 110443493, PVM kodas LT</w:t>
            </w:r>
          </w:p>
          <w:p w14:paraId="78AB048B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104434917</w:t>
            </w:r>
          </w:p>
          <w:p w14:paraId="53DA4A59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Tel.: 8-37-401111, 401124, faks.: 8-37-</w:t>
            </w:r>
          </w:p>
          <w:p w14:paraId="786309ED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401110</w:t>
            </w:r>
          </w:p>
          <w:p w14:paraId="0A80C1E3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/>
                <w:lang w:eastAsia="en-US" w:bidi="ar-SA"/>
              </w:rPr>
              <w:t>S</w:t>
            </w:r>
            <w:r w:rsidRPr="0002321F">
              <w:rPr>
                <w:rFonts w:ascii="Times New Roman" w:eastAsia="Times New Roman" w:hAnsi="Times New Roman" w:cs="Times New Roman" w:hint="cs"/>
                <w:lang w:eastAsia="en-US" w:bidi="ar-SA"/>
              </w:rPr>
              <w:t>ą</w:t>
            </w:r>
            <w:r w:rsidRPr="0002321F">
              <w:rPr>
                <w:rFonts w:ascii="Times New Roman" w:eastAsia="Times New Roman" w:hAnsi="Times New Roman" w:cs="Times New Roman"/>
                <w:lang w:eastAsia="en-US" w:bidi="ar-SA"/>
              </w:rPr>
              <w:t>skaitos Nr. LT 817044060003086732</w:t>
            </w:r>
          </w:p>
          <w:p w14:paraId="089ACD74" w14:textId="77777777" w:rsidR="0002321F" w:rsidRP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AB SEB bankas, banko kodas 70440</w:t>
            </w:r>
          </w:p>
          <w:p w14:paraId="7C635807" w14:textId="77777777" w:rsidR="0002321F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</w:p>
          <w:p w14:paraId="283B9089" w14:textId="67E94E07" w:rsidR="0085446C" w:rsidRPr="0085446C" w:rsidRDefault="0002321F" w:rsidP="0002321F">
            <w:pPr>
              <w:jc w:val="both"/>
              <w:rPr>
                <w:rFonts w:ascii="Times New Roman" w:eastAsia="Times New Roman" w:hAnsi="Times New Roman" w:cs="Times New Roman"/>
                <w:lang w:eastAsia="en-US" w:bidi="ar-SA"/>
              </w:rPr>
            </w:pPr>
            <w:r w:rsidRPr="0002321F">
              <w:rPr>
                <w:rFonts w:ascii="Times New Roman" w:eastAsia="Times New Roman" w:hAnsi="Times New Roman" w:cs="Times New Roman" w:hint="eastAsia"/>
                <w:lang w:eastAsia="en-US" w:bidi="ar-SA"/>
              </w:rPr>
              <w:t>Paulius Baronas</w:t>
            </w:r>
          </w:p>
        </w:tc>
      </w:tr>
    </w:tbl>
    <w:p w14:paraId="69FD99BB" w14:textId="37EBCC13" w:rsidR="00EF4D24" w:rsidRPr="0085446C" w:rsidRDefault="00EF4D24" w:rsidP="00C730F5">
      <w:pPr>
        <w:tabs>
          <w:tab w:val="left" w:pos="284"/>
        </w:tabs>
        <w:overflowPunct w:val="0"/>
        <w:autoSpaceDE w:val="0"/>
        <w:autoSpaceDN w:val="0"/>
        <w:adjustRightInd w:val="0"/>
        <w:spacing w:after="200"/>
        <w:ind w:right="-68"/>
        <w:rPr>
          <w:rFonts w:ascii="Times New Roman" w:eastAsia="Times New Roman" w:hAnsi="Times New Roman" w:cs="Times New Roman"/>
          <w:lang w:eastAsia="lt-LT" w:bidi="ar-SA"/>
        </w:rPr>
      </w:pPr>
    </w:p>
    <w:sectPr w:rsidR="00EF4D24" w:rsidRPr="0085446C" w:rsidSect="008E6CDA">
      <w:pgSz w:w="11906" w:h="16838"/>
      <w:pgMar w:top="0" w:right="852" w:bottom="1135" w:left="1134" w:header="0" w:footer="0" w:gutter="0"/>
      <w:cols w:space="1296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BA"/>
    <w:family w:val="roman"/>
    <w:pitch w:val="variable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F67C78"/>
    <w:multiLevelType w:val="hybridMultilevel"/>
    <w:tmpl w:val="2530E5C4"/>
    <w:lvl w:ilvl="0" w:tplc="034858EE">
      <w:start w:val="1"/>
      <w:numFmt w:val="bullet"/>
      <w:lvlText w:val="-"/>
      <w:lvlJc w:val="left"/>
      <w:pPr>
        <w:ind w:left="1704" w:hanging="360"/>
      </w:pPr>
      <w:rPr>
        <w:rFonts w:ascii="Times New Roman" w:eastAsia="SimSu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42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14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6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8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0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2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64" w:hanging="360"/>
      </w:pPr>
      <w:rPr>
        <w:rFonts w:ascii="Wingdings" w:hAnsi="Wingdings" w:hint="default"/>
      </w:rPr>
    </w:lvl>
  </w:abstractNum>
  <w:abstractNum w:abstractNumId="1" w15:restartNumberingAfterBreak="0">
    <w:nsid w:val="5B8D7711"/>
    <w:multiLevelType w:val="hybridMultilevel"/>
    <w:tmpl w:val="0304E7FA"/>
    <w:lvl w:ilvl="0" w:tplc="29D8C214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69733020"/>
    <w:multiLevelType w:val="hybridMultilevel"/>
    <w:tmpl w:val="08D8C3A0"/>
    <w:lvl w:ilvl="0" w:tplc="C93462B4">
      <w:start w:val="1"/>
      <w:numFmt w:val="lowerRoman"/>
      <w:lvlText w:val="%1)"/>
      <w:lvlJc w:val="left"/>
      <w:pPr>
        <w:ind w:left="134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04" w:hanging="360"/>
      </w:pPr>
    </w:lvl>
    <w:lvl w:ilvl="2" w:tplc="0427001B" w:tentative="1">
      <w:start w:val="1"/>
      <w:numFmt w:val="lowerRoman"/>
      <w:lvlText w:val="%3."/>
      <w:lvlJc w:val="right"/>
      <w:pPr>
        <w:ind w:left="2424" w:hanging="180"/>
      </w:pPr>
    </w:lvl>
    <w:lvl w:ilvl="3" w:tplc="0427000F" w:tentative="1">
      <w:start w:val="1"/>
      <w:numFmt w:val="decimal"/>
      <w:lvlText w:val="%4."/>
      <w:lvlJc w:val="left"/>
      <w:pPr>
        <w:ind w:left="3144" w:hanging="360"/>
      </w:pPr>
    </w:lvl>
    <w:lvl w:ilvl="4" w:tplc="04270019" w:tentative="1">
      <w:start w:val="1"/>
      <w:numFmt w:val="lowerLetter"/>
      <w:lvlText w:val="%5."/>
      <w:lvlJc w:val="left"/>
      <w:pPr>
        <w:ind w:left="3864" w:hanging="360"/>
      </w:pPr>
    </w:lvl>
    <w:lvl w:ilvl="5" w:tplc="0427001B" w:tentative="1">
      <w:start w:val="1"/>
      <w:numFmt w:val="lowerRoman"/>
      <w:lvlText w:val="%6."/>
      <w:lvlJc w:val="right"/>
      <w:pPr>
        <w:ind w:left="4584" w:hanging="180"/>
      </w:pPr>
    </w:lvl>
    <w:lvl w:ilvl="6" w:tplc="0427000F" w:tentative="1">
      <w:start w:val="1"/>
      <w:numFmt w:val="decimal"/>
      <w:lvlText w:val="%7."/>
      <w:lvlJc w:val="left"/>
      <w:pPr>
        <w:ind w:left="5304" w:hanging="360"/>
      </w:pPr>
    </w:lvl>
    <w:lvl w:ilvl="7" w:tplc="04270019" w:tentative="1">
      <w:start w:val="1"/>
      <w:numFmt w:val="lowerLetter"/>
      <w:lvlText w:val="%8."/>
      <w:lvlJc w:val="left"/>
      <w:pPr>
        <w:ind w:left="6024" w:hanging="360"/>
      </w:pPr>
    </w:lvl>
    <w:lvl w:ilvl="8" w:tplc="0427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D24"/>
    <w:rsid w:val="00010FDC"/>
    <w:rsid w:val="00013572"/>
    <w:rsid w:val="000167B7"/>
    <w:rsid w:val="00017C0A"/>
    <w:rsid w:val="0002321F"/>
    <w:rsid w:val="0002346E"/>
    <w:rsid w:val="00033B9F"/>
    <w:rsid w:val="000558A9"/>
    <w:rsid w:val="00084668"/>
    <w:rsid w:val="000972CD"/>
    <w:rsid w:val="000A6221"/>
    <w:rsid w:val="000B5400"/>
    <w:rsid w:val="000D1E48"/>
    <w:rsid w:val="000D2C55"/>
    <w:rsid w:val="000D3022"/>
    <w:rsid w:val="000F677C"/>
    <w:rsid w:val="000F679A"/>
    <w:rsid w:val="0010399B"/>
    <w:rsid w:val="00105C04"/>
    <w:rsid w:val="00107105"/>
    <w:rsid w:val="00111F19"/>
    <w:rsid w:val="001309F1"/>
    <w:rsid w:val="00130CB2"/>
    <w:rsid w:val="001350AF"/>
    <w:rsid w:val="00151951"/>
    <w:rsid w:val="001522DA"/>
    <w:rsid w:val="00156B80"/>
    <w:rsid w:val="0017082C"/>
    <w:rsid w:val="00192617"/>
    <w:rsid w:val="001A6B23"/>
    <w:rsid w:val="001C108F"/>
    <w:rsid w:val="001C3ED2"/>
    <w:rsid w:val="001C4853"/>
    <w:rsid w:val="001E523E"/>
    <w:rsid w:val="001F4C55"/>
    <w:rsid w:val="001F5914"/>
    <w:rsid w:val="00200A29"/>
    <w:rsid w:val="00201346"/>
    <w:rsid w:val="00217599"/>
    <w:rsid w:val="00251C3A"/>
    <w:rsid w:val="00272A19"/>
    <w:rsid w:val="00284723"/>
    <w:rsid w:val="002910F6"/>
    <w:rsid w:val="00293123"/>
    <w:rsid w:val="0029656A"/>
    <w:rsid w:val="002A018B"/>
    <w:rsid w:val="00303A24"/>
    <w:rsid w:val="0033331F"/>
    <w:rsid w:val="00334E48"/>
    <w:rsid w:val="00340F74"/>
    <w:rsid w:val="0034364A"/>
    <w:rsid w:val="003607CA"/>
    <w:rsid w:val="00385B72"/>
    <w:rsid w:val="003924FD"/>
    <w:rsid w:val="0039327E"/>
    <w:rsid w:val="003A5F92"/>
    <w:rsid w:val="003E4F8F"/>
    <w:rsid w:val="00400B4C"/>
    <w:rsid w:val="00430649"/>
    <w:rsid w:val="00430D20"/>
    <w:rsid w:val="004417EC"/>
    <w:rsid w:val="00454214"/>
    <w:rsid w:val="00466580"/>
    <w:rsid w:val="00476C88"/>
    <w:rsid w:val="00476FBA"/>
    <w:rsid w:val="0048233F"/>
    <w:rsid w:val="00482FC4"/>
    <w:rsid w:val="00493A43"/>
    <w:rsid w:val="004B6EAE"/>
    <w:rsid w:val="00512C5C"/>
    <w:rsid w:val="005214F7"/>
    <w:rsid w:val="005324E7"/>
    <w:rsid w:val="00542450"/>
    <w:rsid w:val="00543226"/>
    <w:rsid w:val="00550E5E"/>
    <w:rsid w:val="005525CB"/>
    <w:rsid w:val="00552879"/>
    <w:rsid w:val="005A2D3E"/>
    <w:rsid w:val="005A3B67"/>
    <w:rsid w:val="005B3AFE"/>
    <w:rsid w:val="005D167F"/>
    <w:rsid w:val="005E0101"/>
    <w:rsid w:val="005E0747"/>
    <w:rsid w:val="00602FBB"/>
    <w:rsid w:val="00606188"/>
    <w:rsid w:val="00614452"/>
    <w:rsid w:val="00617499"/>
    <w:rsid w:val="00634F6B"/>
    <w:rsid w:val="0063755E"/>
    <w:rsid w:val="00642F08"/>
    <w:rsid w:val="0066204D"/>
    <w:rsid w:val="00673790"/>
    <w:rsid w:val="00680DB5"/>
    <w:rsid w:val="00682E99"/>
    <w:rsid w:val="0068375F"/>
    <w:rsid w:val="006946E5"/>
    <w:rsid w:val="006958B6"/>
    <w:rsid w:val="006A176C"/>
    <w:rsid w:val="006B0F0B"/>
    <w:rsid w:val="006B77E0"/>
    <w:rsid w:val="006B7D80"/>
    <w:rsid w:val="006F7976"/>
    <w:rsid w:val="00701BAA"/>
    <w:rsid w:val="007119FE"/>
    <w:rsid w:val="00732B75"/>
    <w:rsid w:val="00767BA1"/>
    <w:rsid w:val="007812B7"/>
    <w:rsid w:val="00781AE4"/>
    <w:rsid w:val="00793D11"/>
    <w:rsid w:val="007A37DF"/>
    <w:rsid w:val="007C228E"/>
    <w:rsid w:val="007F0CD0"/>
    <w:rsid w:val="007F465C"/>
    <w:rsid w:val="00802008"/>
    <w:rsid w:val="0080441F"/>
    <w:rsid w:val="00820438"/>
    <w:rsid w:val="00832E0C"/>
    <w:rsid w:val="00850E3B"/>
    <w:rsid w:val="00851417"/>
    <w:rsid w:val="00851D69"/>
    <w:rsid w:val="0085446C"/>
    <w:rsid w:val="00863612"/>
    <w:rsid w:val="00872712"/>
    <w:rsid w:val="008763BF"/>
    <w:rsid w:val="00884865"/>
    <w:rsid w:val="008920E6"/>
    <w:rsid w:val="00894BEA"/>
    <w:rsid w:val="008B5E6C"/>
    <w:rsid w:val="008C1AD0"/>
    <w:rsid w:val="008E5F98"/>
    <w:rsid w:val="008E6CDA"/>
    <w:rsid w:val="008F60DC"/>
    <w:rsid w:val="008F6668"/>
    <w:rsid w:val="00904A80"/>
    <w:rsid w:val="009251B4"/>
    <w:rsid w:val="009356D5"/>
    <w:rsid w:val="00941335"/>
    <w:rsid w:val="00951C28"/>
    <w:rsid w:val="00986A1F"/>
    <w:rsid w:val="00997AB1"/>
    <w:rsid w:val="009A10BA"/>
    <w:rsid w:val="009B5AE4"/>
    <w:rsid w:val="009D4CDF"/>
    <w:rsid w:val="009F28B2"/>
    <w:rsid w:val="00A10F14"/>
    <w:rsid w:val="00A14F65"/>
    <w:rsid w:val="00A2517B"/>
    <w:rsid w:val="00A345A3"/>
    <w:rsid w:val="00A53307"/>
    <w:rsid w:val="00A608CC"/>
    <w:rsid w:val="00A65EC2"/>
    <w:rsid w:val="00A73313"/>
    <w:rsid w:val="00A92A2C"/>
    <w:rsid w:val="00AB5209"/>
    <w:rsid w:val="00AD0632"/>
    <w:rsid w:val="00AE5A88"/>
    <w:rsid w:val="00B25904"/>
    <w:rsid w:val="00B32AF6"/>
    <w:rsid w:val="00B35A36"/>
    <w:rsid w:val="00B41BD3"/>
    <w:rsid w:val="00B601E6"/>
    <w:rsid w:val="00B73F7F"/>
    <w:rsid w:val="00B76AC1"/>
    <w:rsid w:val="00B86B90"/>
    <w:rsid w:val="00BA31A7"/>
    <w:rsid w:val="00BB2B24"/>
    <w:rsid w:val="00BD675B"/>
    <w:rsid w:val="00BE097C"/>
    <w:rsid w:val="00BE596C"/>
    <w:rsid w:val="00C166FF"/>
    <w:rsid w:val="00C170E2"/>
    <w:rsid w:val="00C21C39"/>
    <w:rsid w:val="00C27693"/>
    <w:rsid w:val="00C30867"/>
    <w:rsid w:val="00C36A2E"/>
    <w:rsid w:val="00C41C85"/>
    <w:rsid w:val="00C5393C"/>
    <w:rsid w:val="00C730F5"/>
    <w:rsid w:val="00C80FC8"/>
    <w:rsid w:val="00CC4B55"/>
    <w:rsid w:val="00CD6B51"/>
    <w:rsid w:val="00CE0E40"/>
    <w:rsid w:val="00CE6480"/>
    <w:rsid w:val="00CE7482"/>
    <w:rsid w:val="00CF2E7A"/>
    <w:rsid w:val="00D01EDE"/>
    <w:rsid w:val="00D466CA"/>
    <w:rsid w:val="00D61C29"/>
    <w:rsid w:val="00D63A58"/>
    <w:rsid w:val="00D655A5"/>
    <w:rsid w:val="00D70555"/>
    <w:rsid w:val="00D83F63"/>
    <w:rsid w:val="00D85CF3"/>
    <w:rsid w:val="00DB312A"/>
    <w:rsid w:val="00DC17F5"/>
    <w:rsid w:val="00DC3EE9"/>
    <w:rsid w:val="00DC68C6"/>
    <w:rsid w:val="00DE741F"/>
    <w:rsid w:val="00E225FC"/>
    <w:rsid w:val="00E31953"/>
    <w:rsid w:val="00E40972"/>
    <w:rsid w:val="00E46958"/>
    <w:rsid w:val="00E7375D"/>
    <w:rsid w:val="00E910E4"/>
    <w:rsid w:val="00EA0649"/>
    <w:rsid w:val="00EA4DCB"/>
    <w:rsid w:val="00EB70B7"/>
    <w:rsid w:val="00EC104F"/>
    <w:rsid w:val="00EC1210"/>
    <w:rsid w:val="00EC5335"/>
    <w:rsid w:val="00ED7968"/>
    <w:rsid w:val="00EF1735"/>
    <w:rsid w:val="00EF4D24"/>
    <w:rsid w:val="00F0513E"/>
    <w:rsid w:val="00F05D17"/>
    <w:rsid w:val="00F06D4E"/>
    <w:rsid w:val="00F0750E"/>
    <w:rsid w:val="00F4246C"/>
    <w:rsid w:val="00F664CC"/>
    <w:rsid w:val="00F71990"/>
    <w:rsid w:val="00FC1115"/>
    <w:rsid w:val="00FC2F6D"/>
    <w:rsid w:val="00FC476F"/>
    <w:rsid w:val="00FD2D24"/>
    <w:rsid w:val="00FE4C72"/>
    <w:rsid w:val="00FE7541"/>
    <w:rsid w:val="00FE7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19CC1"/>
  <w15:docId w15:val="{83D6FBEC-6BDB-47E3-8254-EC2791131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SimSun" w:hAnsi="Liberation Serif" w:cs="Arial"/>
        <w:sz w:val="24"/>
        <w:szCs w:val="24"/>
        <w:lang w:val="lt-L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rFonts w:cs="Mangal"/>
      <w:sz w:val="20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cs="Mangal"/>
      <w:sz w:val="20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1210"/>
    <w:rPr>
      <w:rFonts w:ascii="Segoe UI" w:hAnsi="Segoe UI" w:cs="Mang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210"/>
    <w:rPr>
      <w:rFonts w:ascii="Segoe UI" w:hAnsi="Segoe UI" w:cs="Mangal"/>
      <w:sz w:val="18"/>
      <w:szCs w:val="16"/>
    </w:rPr>
  </w:style>
  <w:style w:type="character" w:styleId="Hyperlink">
    <w:name w:val="Hyperlink"/>
    <w:basedOn w:val="DefaultParagraphFont"/>
    <w:uiPriority w:val="99"/>
    <w:unhideWhenUsed/>
    <w:rsid w:val="00A92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A2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92A2C"/>
    <w:pPr>
      <w:ind w:left="720"/>
      <w:contextualSpacing/>
    </w:pPr>
    <w:rPr>
      <w:rFonts w:cs="Mangal"/>
      <w:szCs w:val="21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233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233F"/>
    <w:rPr>
      <w:rFonts w:cs="Mangal"/>
      <w:b/>
      <w:bCs/>
      <w:sz w:val="20"/>
      <w:szCs w:val="18"/>
    </w:rPr>
  </w:style>
  <w:style w:type="table" w:styleId="TableGrid">
    <w:name w:val="Table Grid"/>
    <w:basedOn w:val="TableNormal"/>
    <w:uiPriority w:val="39"/>
    <w:rsid w:val="00682E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696E0B7BFAF95448F60ACD3127580E7" ma:contentTypeVersion="3" ma:contentTypeDescription="Kurkite naują dokumentą." ma:contentTypeScope="" ma:versionID="751a64c85689077a2de6001095ee6ed3">
  <xsd:schema xmlns:xsd="http://www.w3.org/2001/XMLSchema" xmlns:xs="http://www.w3.org/2001/XMLSchema" xmlns:p="http://schemas.microsoft.com/office/2006/metadata/properties" xmlns:ns2="4b2e9d09-07c5-42d4-ad0a-92e216c40b99" xmlns:ns3="http://schemas.microsoft.com/sharepoint/v4" targetNamespace="http://schemas.microsoft.com/office/2006/metadata/properties" ma:root="true" ma:fieldsID="f5a2598cff732e2750ff1c037ca5b216" ns2:_="" ns3:_="">
    <xsd:import namespace="4b2e9d09-07c5-42d4-ad0a-92e216c40b9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DmsDocFormNumber" minOccurs="0"/>
                <xsd:element ref="ns3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FormNumber" ma:index="8" nillable="true" ma:displayName="Formos numeris" ma:description="" ma:internalName="DmsDocFormNumber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DmsDocFormNumber xmlns="4b2e9d09-07c5-42d4-ad0a-92e216c40b99" xsi:nil="true"/>
  </documentManagement>
</p:properties>
</file>

<file path=customXml/itemProps1.xml><?xml version="1.0" encoding="utf-8"?>
<ds:datastoreItem xmlns:ds="http://schemas.openxmlformats.org/officeDocument/2006/customXml" ds:itemID="{EAC76848-3CB6-414D-834B-6C396E873DE5}"/>
</file>

<file path=customXml/itemProps2.xml><?xml version="1.0" encoding="utf-8"?>
<ds:datastoreItem xmlns:ds="http://schemas.openxmlformats.org/officeDocument/2006/customXml" ds:itemID="{64EB50AD-52D3-455D-BBE5-D066F096E115}"/>
</file>

<file path=customXml/itemProps3.xml><?xml version="1.0" encoding="utf-8"?>
<ds:datastoreItem xmlns:ds="http://schemas.openxmlformats.org/officeDocument/2006/customXml" ds:itemID="{6B191E7A-45C9-4CBC-AB7C-A591C5117E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1596</Words>
  <Characters>910</Characters>
  <Application>Microsoft Office Word</Application>
  <DocSecurity>0</DocSecurity>
  <Lines>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SUSITARIMAS PRIE 2020 M. RUGSĖJO 10 D. SUTARTIES NR. S-2020-00083</dc:title>
  <dc:subject/>
  <dc:creator>Eglė Toliūnaitė</dc:creator>
  <dc:description/>
  <cp:lastModifiedBy>Eglė Navickė</cp:lastModifiedBy>
  <cp:revision>3</cp:revision>
  <dcterms:created xsi:type="dcterms:W3CDTF">2020-12-15T07:11:00Z</dcterms:created>
  <dcterms:modified xsi:type="dcterms:W3CDTF">2020-12-15T07:14:00Z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0x0101009696E0B7BFAF95448F60ACD3127580E7</vt:lpwstr>
  </property>
</Properties>
</file>