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CBB41" w14:textId="77777777" w:rsidR="008C1781" w:rsidRDefault="00210019">
      <w:pPr>
        <w:jc w:val="center"/>
      </w:pPr>
      <w:r>
        <w:rPr>
          <w:rFonts w:ascii="Times New Roman" w:hAnsi="Times New Roman"/>
          <w:b/>
        </w:rPr>
        <w:t xml:space="preserve">ATMOSFEROS </w:t>
      </w:r>
      <w:r>
        <w:rPr>
          <w:rFonts w:ascii="Times New Roman" w:hAnsi="Times New Roman"/>
          <w:b/>
          <w:highlight w:val="white"/>
        </w:rPr>
        <w:t>S</w:t>
      </w:r>
      <w:r>
        <w:rPr>
          <w:rFonts w:ascii="Times New Roman" w:hAnsi="Times New Roman"/>
          <w:b/>
        </w:rPr>
        <w:t>L</w:t>
      </w:r>
      <w:r>
        <w:rPr>
          <w:rFonts w:ascii="Times New Roman Baltic" w:hAnsi="Times New Roman Baltic"/>
          <w:b/>
          <w:lang w:val="lt-LT"/>
        </w:rPr>
        <w:t xml:space="preserve">ĖGIO, VĖJO GREIČIO, SANTYKINĖS DRĖGMĖS IR VANDENS SRAUTO MATAVIMO PRIEMONIŲ METROLOGINĖS PATIKROS IR KALIBRAVIMO </w:t>
      </w:r>
      <w:r>
        <w:rPr>
          <w:rFonts w:ascii="Times New Roman Baltic" w:hAnsi="Times New Roman Baltic"/>
          <w:b/>
          <w:caps/>
          <w:lang w:val="lt-LT"/>
        </w:rPr>
        <w:t xml:space="preserve">paslaugų </w:t>
      </w:r>
      <w:r>
        <w:rPr>
          <w:rFonts w:ascii="Times New Roman Baltic" w:hAnsi="Times New Roman Baltic"/>
          <w:b/>
          <w:lang w:val="lt-LT"/>
        </w:rPr>
        <w:t xml:space="preserve">VIEŠOJO PIRKIMO – PARDAVIMO </w:t>
      </w:r>
      <w:r>
        <w:rPr>
          <w:rFonts w:ascii="Times New Roman" w:hAnsi="Times New Roman"/>
          <w:b/>
        </w:rPr>
        <w:t>SUTARTIS NR.</w:t>
      </w:r>
    </w:p>
    <w:p w14:paraId="61D86F86" w14:textId="77777777" w:rsidR="008C1781" w:rsidRDefault="00210019">
      <w:pPr>
        <w:jc w:val="center"/>
        <w:rPr>
          <w:rFonts w:ascii="Times New Roman" w:hAnsi="Times New Roman"/>
        </w:rPr>
      </w:pPr>
      <w:r>
        <w:rPr>
          <w:rFonts w:ascii="Times New Roman" w:hAnsi="Times New Roman"/>
        </w:rPr>
        <w:t>(1 pirkimo dalis)</w:t>
      </w:r>
    </w:p>
    <w:p w14:paraId="473B4963" w14:textId="77777777" w:rsidR="008C1781" w:rsidRDefault="008C1781">
      <w:pPr>
        <w:rPr>
          <w:rFonts w:ascii="Times New Roman" w:hAnsi="Times New Roman"/>
        </w:rPr>
      </w:pPr>
    </w:p>
    <w:p w14:paraId="487B2F69" w14:textId="6AB83B63" w:rsidR="008C1781" w:rsidRDefault="00BA6A4B">
      <w:pPr>
        <w:jc w:val="center"/>
        <w:rPr>
          <w:rFonts w:ascii="Times New Roman" w:hAnsi="Times New Roman"/>
        </w:rPr>
      </w:pPr>
      <w:proofErr w:type="gramStart"/>
      <w:r>
        <w:rPr>
          <w:rFonts w:ascii="Times New Roman" w:hAnsi="Times New Roman"/>
        </w:rPr>
        <w:t>2020  m</w:t>
      </w:r>
      <w:proofErr w:type="gramEnd"/>
      <w:r>
        <w:rPr>
          <w:rFonts w:ascii="Times New Roman" w:hAnsi="Times New Roman"/>
        </w:rPr>
        <w:t xml:space="preserve">.    </w:t>
      </w:r>
      <w:proofErr w:type="gramStart"/>
      <w:r>
        <w:rPr>
          <w:rFonts w:ascii="Times New Roman" w:hAnsi="Times New Roman"/>
        </w:rPr>
        <w:t>lapkri</w:t>
      </w:r>
      <w:r>
        <w:rPr>
          <w:rFonts w:ascii="Times New Roman" w:hAnsi="Times New Roman"/>
          <w:lang w:val="lt-LT"/>
        </w:rPr>
        <w:t>čio</w:t>
      </w:r>
      <w:proofErr w:type="gramEnd"/>
      <w:r>
        <w:rPr>
          <w:rFonts w:ascii="Times New Roman" w:hAnsi="Times New Roman"/>
          <w:lang w:val="lt-LT"/>
        </w:rPr>
        <w:t xml:space="preserve"> </w:t>
      </w:r>
      <w:r w:rsidR="00210019">
        <w:rPr>
          <w:rFonts w:ascii="Times New Roman" w:hAnsi="Times New Roman"/>
        </w:rPr>
        <w:t xml:space="preserve">  d.</w:t>
      </w:r>
    </w:p>
    <w:p w14:paraId="38D69DD2" w14:textId="77777777" w:rsidR="008C1781" w:rsidRDefault="00210019">
      <w:pPr>
        <w:jc w:val="center"/>
        <w:rPr>
          <w:rFonts w:ascii="Times New Roman" w:hAnsi="Times New Roman"/>
        </w:rPr>
      </w:pPr>
      <w:r>
        <w:rPr>
          <w:rFonts w:ascii="Times New Roman" w:hAnsi="Times New Roman"/>
        </w:rPr>
        <w:t>Vilnius</w:t>
      </w:r>
    </w:p>
    <w:p w14:paraId="1C71507E" w14:textId="77777777" w:rsidR="008C1781" w:rsidRDefault="008C1781">
      <w:pPr>
        <w:ind w:firstLine="567"/>
        <w:jc w:val="both"/>
        <w:rPr>
          <w:rFonts w:ascii="Times New Roman" w:hAnsi="Times New Roman"/>
          <w:highlight w:val="yellow"/>
        </w:rPr>
      </w:pPr>
    </w:p>
    <w:p w14:paraId="4229A506" w14:textId="77777777" w:rsidR="008C1781" w:rsidRDefault="00210019">
      <w:pPr>
        <w:jc w:val="both"/>
      </w:pPr>
      <w:r>
        <w:rPr>
          <w:rFonts w:ascii="Times New Roman" w:hAnsi="Times New Roman"/>
          <w:highlight w:val="white"/>
        </w:rPr>
        <w:t xml:space="preserve">         Sutartis sudaroma vadovaujantis </w:t>
      </w:r>
      <w:r>
        <w:rPr>
          <w:rFonts w:ascii="Times New Roman" w:hAnsi="Times New Roman"/>
        </w:rPr>
        <w:t xml:space="preserve">Atmosferos </w:t>
      </w:r>
      <w:r>
        <w:rPr>
          <w:rFonts w:ascii="Times New Roman" w:hAnsi="Times New Roman"/>
          <w:highlight w:val="white"/>
        </w:rPr>
        <w:t>s</w:t>
      </w:r>
      <w:r>
        <w:rPr>
          <w:rFonts w:ascii="Times New Roman" w:hAnsi="Times New Roman"/>
        </w:rPr>
        <w:t>l</w:t>
      </w:r>
      <w:r>
        <w:rPr>
          <w:rFonts w:ascii="Times New Roman Baltic" w:hAnsi="Times New Roman Baltic"/>
          <w:lang w:val="lt-LT"/>
        </w:rPr>
        <w:t>ėgio, vėjo greičio, santykinės drėgmės ir vandens srauto matavimo priemonių metrologinės patikros ir kalibravimo</w:t>
      </w:r>
      <w:r>
        <w:rPr>
          <w:rFonts w:ascii="Times New Roman Baltic" w:hAnsi="Times New Roman Baltic"/>
          <w:caps/>
          <w:lang w:val="lt-LT"/>
        </w:rPr>
        <w:t xml:space="preserve"> </w:t>
      </w:r>
      <w:r>
        <w:rPr>
          <w:rFonts w:ascii="Times New Roman Baltic" w:hAnsi="Times New Roman Baltic"/>
          <w:lang w:val="lt-LT"/>
        </w:rPr>
        <w:t>paslaugų neskelbiamos apklausos būdu</w:t>
      </w:r>
      <w:r>
        <w:rPr>
          <w:rFonts w:ascii="Times New Roman Baltic" w:hAnsi="Times New Roman Baltic"/>
          <w:highlight w:val="white"/>
          <w:lang w:val="lt-LT"/>
        </w:rPr>
        <w:t xml:space="preserve"> rezultatais.  </w:t>
      </w:r>
    </w:p>
    <w:p w14:paraId="52ACBA4F" w14:textId="77777777" w:rsidR="008C1781" w:rsidRDefault="008C1781">
      <w:pPr>
        <w:ind w:firstLine="567"/>
        <w:jc w:val="both"/>
        <w:rPr>
          <w:rFonts w:ascii="Times New Roman" w:hAnsi="Times New Roman"/>
        </w:rPr>
      </w:pPr>
    </w:p>
    <w:p w14:paraId="47744E74" w14:textId="77777777" w:rsidR="008C1781" w:rsidRDefault="00210019">
      <w:pPr>
        <w:ind w:firstLine="567"/>
        <w:jc w:val="both"/>
      </w:pPr>
      <w:r>
        <w:rPr>
          <w:rFonts w:ascii="Times New Roman" w:hAnsi="Times New Roman"/>
        </w:rPr>
        <w:t>Aplinkos apsaugos agent</w:t>
      </w:r>
      <w:r>
        <w:rPr>
          <w:rFonts w:ascii="Times New Roman Baltic" w:hAnsi="Times New Roman Baltic"/>
          <w:lang w:val="lt-LT"/>
        </w:rPr>
        <w:t>ūra, juridinio asmens kodas 188784898, kurios registruota buveinė A. Juozapavičiaus g. 9, LT-09311 Vilnius, duomenys apie įstaigą kaupiami ir saugomi Lietuvos Respublikos juridinių asmenų registre, atstovaujama direktoriaus Rimgaudo Špoko, veikiančio (-ios) pagal Aplinkos apsaugos agentūros nuostatus, patvirtintus Lietuvos Respublikos aplinkos ministro 2004 m. liepos 14 d. įsakymu Nr. D1-385 „Dėl Aplinkos apsaugos agentūros nuostatų patvirtinimo“ (toliau – Užsakovas),</w:t>
      </w:r>
    </w:p>
    <w:p w14:paraId="53F2853E" w14:textId="77777777" w:rsidR="008C1781" w:rsidRDefault="008C1781">
      <w:pPr>
        <w:jc w:val="both"/>
        <w:rPr>
          <w:rFonts w:ascii="Times New Roman" w:hAnsi="Times New Roman"/>
        </w:rPr>
      </w:pPr>
    </w:p>
    <w:p w14:paraId="19EE71D8" w14:textId="77777777" w:rsidR="008C1781" w:rsidRDefault="00210019">
      <w:pPr>
        <w:jc w:val="both"/>
        <w:rPr>
          <w:rFonts w:ascii="Times New Roman" w:hAnsi="Times New Roman"/>
        </w:rPr>
      </w:pPr>
      <w:r>
        <w:rPr>
          <w:rFonts w:ascii="Times New Roman" w:hAnsi="Times New Roman"/>
        </w:rPr>
        <w:t>ir</w:t>
      </w:r>
    </w:p>
    <w:p w14:paraId="6B922888" w14:textId="6796E665" w:rsidR="008C1781" w:rsidRDefault="00210019">
      <w:pPr>
        <w:ind w:firstLine="567"/>
        <w:jc w:val="both"/>
      </w:pPr>
      <w:r w:rsidRPr="00BA6A4B">
        <w:rPr>
          <w:rStyle w:val="MSGENFONTSTYLENAMETEMPLATEROLENUMBERMSGENFONTSTYLENAMEBYROLETEXT2"/>
          <w:rFonts w:ascii="Times New Roman" w:hAnsi="Times New Roman"/>
          <w:bCs/>
          <w:highlight w:val="none"/>
        </w:rPr>
        <w:t>Lietuvos hidrometeorologijos tarnyba prie Aplinkos ministerijos</w:t>
      </w:r>
      <w:r w:rsidR="00BA6A4B">
        <w:rPr>
          <w:rStyle w:val="MSGENFONTSTYLENAMETEMPLATEROLENUMBERMSGENFONTSTYLENAMEBYROLETEXT2"/>
          <w:rFonts w:ascii="Times New Roman" w:hAnsi="Times New Roman"/>
          <w:bCs/>
          <w:highlight w:val="none"/>
        </w:rPr>
        <w:t>,</w:t>
      </w:r>
      <w:r>
        <w:rPr>
          <w:rStyle w:val="MSGENFONTSTYLENAMETEMPLATEROLENUMBERMSGENFONTSTYLENAMEBYROLETEXT2"/>
          <w:rFonts w:ascii="Times New Roman" w:hAnsi="Times New Roman"/>
          <w:b/>
          <w:bCs/>
          <w:highlight w:val="none"/>
        </w:rPr>
        <w:t xml:space="preserve"> </w:t>
      </w:r>
      <w:r>
        <w:rPr>
          <w:rFonts w:ascii="Times New Roman" w:hAnsi="Times New Roman"/>
        </w:rPr>
        <w:t xml:space="preserve">juridinio asmens kodas </w:t>
      </w:r>
      <w:r>
        <w:rPr>
          <w:rStyle w:val="MSGENFONTSTYLENAMETEMPLATEROLENUMBERMSGENFONTSTYLENAMEBYROLETEXT2"/>
          <w:rFonts w:ascii="Times New Roman" w:hAnsi="Times New Roman"/>
          <w:highlight w:val="none"/>
        </w:rPr>
        <w:t xml:space="preserve"> </w:t>
      </w:r>
      <w:r>
        <w:rPr>
          <w:rStyle w:val="MSGENFONTSTYLENAMETEMPLATEROLENUMBERMSGENFONTSTYLENAMEBYROLETEXT2"/>
          <w:rFonts w:ascii="Times New Roman" w:hAnsi="Times New Roman" w:cs="Source Sans Pro"/>
          <w:bCs/>
          <w:highlight w:val="none"/>
        </w:rPr>
        <w:t>290743240</w:t>
      </w:r>
      <w:r>
        <w:rPr>
          <w:rFonts w:ascii="Times New Roman" w:hAnsi="Times New Roman"/>
          <w:i/>
        </w:rPr>
        <w:t>,</w:t>
      </w:r>
      <w:r>
        <w:rPr>
          <w:rFonts w:ascii="Times New Roman" w:hAnsi="Times New Roman"/>
        </w:rPr>
        <w:t xml:space="preserve"> kurio</w:t>
      </w:r>
      <w:r w:rsidR="00BA6A4B">
        <w:rPr>
          <w:rFonts w:ascii="Times New Roman" w:hAnsi="Times New Roman"/>
        </w:rPr>
        <w:t>s</w:t>
      </w:r>
      <w:r>
        <w:rPr>
          <w:rFonts w:ascii="Times New Roman" w:hAnsi="Times New Roman"/>
        </w:rPr>
        <w:t xml:space="preserve"> registruota buvein</w:t>
      </w:r>
      <w:r>
        <w:rPr>
          <w:rFonts w:ascii="Times New Roman Baltic" w:hAnsi="Times New Roman Baltic"/>
          <w:lang w:val="lt-LT"/>
        </w:rPr>
        <w:t xml:space="preserve">ė yra </w:t>
      </w:r>
      <w:r>
        <w:rPr>
          <w:rStyle w:val="MSGENFONTSTYLENAMETEMPLATEROLENUMBERMSGENFONTSTYLENAMEBYROLETEXT2"/>
          <w:rFonts w:ascii="Times New Roman" w:hAnsi="Times New Roman"/>
          <w:highlight w:val="none"/>
        </w:rPr>
        <w:t>Rudnio</w:t>
      </w:r>
      <w:r>
        <w:rPr>
          <w:rStyle w:val="MSGENFONTSTYLENAMETEMPLATEROLENUMBERMSGENFONTSTYLENAMEBYROLETEXT2"/>
          <w:rFonts w:ascii="Times New Roman" w:hAnsi="Times New Roman"/>
          <w:highlight w:val="none"/>
          <w:lang w:val="lt-LT"/>
        </w:rPr>
        <w:t>s</w:t>
      </w:r>
      <w:r>
        <w:rPr>
          <w:rStyle w:val="MSGENFONTSTYLENAMETEMPLATEROLENUMBERMSGENFONTSTYLENAMEBYROLETEXT2"/>
          <w:rFonts w:ascii="Times New Roman" w:hAnsi="Times New Roman"/>
          <w:highlight w:val="none"/>
        </w:rPr>
        <w:t xml:space="preserve"> g. 6, LT-09300 Vilnius</w:t>
      </w:r>
      <w:r>
        <w:rPr>
          <w:rFonts w:ascii="Times New Roman Baltic" w:hAnsi="Times New Roman Baltic"/>
          <w:i/>
          <w:lang w:val="lt-LT"/>
        </w:rPr>
        <w:t>,</w:t>
      </w:r>
      <w:r>
        <w:rPr>
          <w:rFonts w:ascii="Times New Roman Baltic" w:hAnsi="Times New Roman Baltic"/>
          <w:lang w:val="lt-LT"/>
        </w:rPr>
        <w:t xml:space="preserve"> duomenys apie įstaigą kaupiami ir saugomi Lietuvos Respublikos juridinių asmenų registre, at</w:t>
      </w:r>
      <w:r>
        <w:rPr>
          <w:rStyle w:val="MSGENFONTSTYLENAMETEMPLATEROLENUMBERMSGENFONTSTYLENAMEBYROLETEXT2"/>
          <w:rFonts w:ascii="Times New Roman" w:hAnsi="Times New Roman"/>
          <w:sz w:val="23"/>
          <w:szCs w:val="23"/>
          <w:highlight w:val="none"/>
        </w:rPr>
        <w:t>stovaujama direktoriaus Kęstučio Šetkaus</w:t>
      </w:r>
      <w:r>
        <w:rPr>
          <w:rStyle w:val="MSGENFONTSTYLENAMETEMPLATEROLENUMBERMSGENFONTSTYLENAMEBYROLETEXT2"/>
          <w:rFonts w:ascii="Times New Roman" w:hAnsi="Times New Roman"/>
          <w:bCs/>
          <w:sz w:val="23"/>
          <w:szCs w:val="23"/>
          <w:highlight w:val="none"/>
        </w:rPr>
        <w:t>,</w:t>
      </w:r>
      <w:r>
        <w:rPr>
          <w:rStyle w:val="MSGENFONTSTYLENAMETEMPLATEROLENUMBERMSGENFONTSTYLENAMEBYROLETEXT2"/>
          <w:rFonts w:ascii="Times New Roman" w:hAnsi="Times New Roman"/>
          <w:sz w:val="23"/>
          <w:szCs w:val="23"/>
          <w:highlight w:val="none"/>
        </w:rPr>
        <w:t xml:space="preserve"> veikiančio </w:t>
      </w:r>
      <w:r>
        <w:rPr>
          <w:rStyle w:val="Numatytasispastraiposriftas1"/>
          <w:rFonts w:ascii="Times New Roman" w:hAnsi="Times New Roman"/>
        </w:rPr>
        <w:t>pagal Lietuvos hidrometeorologijos tarnybos prie Aplinkos ministerijos nuostatu</w:t>
      </w:r>
      <w:r>
        <w:rPr>
          <w:rStyle w:val="Numatytasispastraiposriftas1"/>
          <w:rFonts w:ascii="Times New Roman" w:hAnsi="Times New Roman"/>
          <w:lang w:val="lt-LT"/>
        </w:rPr>
        <w:t xml:space="preserve">s, patvirtintus </w:t>
      </w:r>
      <w:r>
        <w:rPr>
          <w:rStyle w:val="Numatytasispastraiposriftas1"/>
          <w:rFonts w:ascii="Times New Roman Baltic" w:hAnsi="Times New Roman Baltic"/>
          <w:lang w:val="lt-LT"/>
        </w:rPr>
        <w:t>Lietuvos Respublikos aplinkos ministro 200</w:t>
      </w:r>
      <w:r>
        <w:rPr>
          <w:rStyle w:val="Numatytasispastraiposriftas1"/>
          <w:rFonts w:ascii="Times New Roman Baltic" w:hAnsi="Times New Roman Baltic"/>
        </w:rPr>
        <w:t>6</w:t>
      </w:r>
      <w:r>
        <w:rPr>
          <w:rStyle w:val="Numatytasispastraiposriftas1"/>
          <w:rFonts w:ascii="Times New Roman Baltic" w:hAnsi="Times New Roman Baltic"/>
          <w:lang w:val="lt-LT"/>
        </w:rPr>
        <w:t xml:space="preserve"> m.</w:t>
      </w:r>
      <w:r>
        <w:rPr>
          <w:rStyle w:val="Numatytasispastraiposriftas1"/>
          <w:rFonts w:ascii="Times New Roman Baltic" w:hAnsi="Times New Roman Baltic"/>
        </w:rPr>
        <w:t xml:space="preserve"> baland</w:t>
      </w:r>
      <w:r>
        <w:rPr>
          <w:rStyle w:val="Numatytasispastraiposriftas1"/>
          <w:rFonts w:ascii="Times New Roman Baltic" w:hAnsi="Times New Roman Baltic"/>
          <w:lang w:val="lt-LT"/>
        </w:rPr>
        <w:t>žio</w:t>
      </w:r>
      <w:r>
        <w:rPr>
          <w:rStyle w:val="Numatytasispastraiposriftas1"/>
          <w:rFonts w:ascii="Times New Roman Baltic" w:hAnsi="Times New Roman Baltic"/>
        </w:rPr>
        <w:t xml:space="preserve"> 3</w:t>
      </w:r>
      <w:r>
        <w:rPr>
          <w:rStyle w:val="Numatytasispastraiposriftas1"/>
          <w:rFonts w:ascii="Times New Roman Baltic" w:hAnsi="Times New Roman Baltic"/>
          <w:lang w:val="lt-LT"/>
        </w:rPr>
        <w:t xml:space="preserve"> d. įsakymu Nr. D1-</w:t>
      </w:r>
      <w:r>
        <w:rPr>
          <w:rStyle w:val="Numatytasispastraiposriftas1"/>
          <w:rFonts w:ascii="Times New Roman Baltic" w:hAnsi="Times New Roman Baltic"/>
        </w:rPr>
        <w:t>154</w:t>
      </w:r>
      <w:r>
        <w:rPr>
          <w:rStyle w:val="Numatytasispastraiposriftas1"/>
          <w:rFonts w:ascii="Times New Roman Baltic" w:hAnsi="Times New Roman Baltic"/>
          <w:lang w:val="lt-LT"/>
        </w:rPr>
        <w:t xml:space="preserve"> „Dėl </w:t>
      </w:r>
      <w:r>
        <w:rPr>
          <w:rStyle w:val="Numatytasispastraiposriftas1"/>
          <w:rFonts w:ascii="Times New Roman" w:hAnsi="Times New Roman"/>
        </w:rPr>
        <w:t>Lietuvos hidrometeorologijos tarnybos prie Aplinkos ministerijos</w:t>
      </w:r>
      <w:r>
        <w:rPr>
          <w:rStyle w:val="Numatytasispastraiposriftas1"/>
          <w:rFonts w:ascii="Times New Roman Baltic" w:hAnsi="Times New Roman Baltic"/>
          <w:lang w:val="lt-LT"/>
        </w:rPr>
        <w:t xml:space="preserve"> nuostatų patvirtinimo“</w:t>
      </w:r>
      <w:r>
        <w:rPr>
          <w:rFonts w:ascii="Times New Roman Baltic" w:hAnsi="Times New Roman Baltic"/>
          <w:i/>
          <w:lang w:val="lt-LT"/>
        </w:rPr>
        <w:t xml:space="preserve"> </w:t>
      </w:r>
      <w:r>
        <w:rPr>
          <w:rFonts w:ascii="Times New Roman Baltic" w:hAnsi="Times New Roman Baltic"/>
          <w:lang w:val="lt-LT"/>
        </w:rPr>
        <w:t>(toliau – Teikėjas),</w:t>
      </w:r>
    </w:p>
    <w:p w14:paraId="6129EB08" w14:textId="77777777" w:rsidR="008C1781" w:rsidRDefault="00210019">
      <w:pPr>
        <w:ind w:firstLine="567"/>
        <w:jc w:val="both"/>
      </w:pPr>
      <w:r>
        <w:rPr>
          <w:rFonts w:ascii="Times New Roman" w:hAnsi="Times New Roman"/>
        </w:rPr>
        <w:t>toliau kartu šioje paslaug</w:t>
      </w:r>
      <w:r>
        <w:rPr>
          <w:rFonts w:ascii="Times New Roman Baltic" w:hAnsi="Times New Roman Baltic"/>
          <w:lang w:val="lt-LT"/>
        </w:rPr>
        <w:t xml:space="preserve">ų teikimo viešojo pirkimo–pardavimo sutartyje vadinami Šalimis, o kiekvienas atskirai – Šalimi, </w:t>
      </w:r>
      <w:r>
        <w:rPr>
          <w:rFonts w:ascii="Times New Roman" w:hAnsi="Times New Roman"/>
        </w:rPr>
        <w:t>sudar</w:t>
      </w:r>
      <w:r>
        <w:rPr>
          <w:rFonts w:ascii="Times New Roman Baltic" w:hAnsi="Times New Roman Baltic"/>
          <w:lang w:val="lt-LT"/>
        </w:rPr>
        <w:t>ė šią paslaugų teikimo viešojo pirkimo–pardavimo sutartį (toliau – Sutartis):</w:t>
      </w:r>
    </w:p>
    <w:p w14:paraId="202A750A" w14:textId="77777777" w:rsidR="008C1781" w:rsidRDefault="008C1781">
      <w:pPr>
        <w:rPr>
          <w:rFonts w:ascii="Times New Roman" w:hAnsi="Times New Roman"/>
        </w:rPr>
      </w:pPr>
    </w:p>
    <w:p w14:paraId="17D8C006" w14:textId="77777777" w:rsidR="008C1781" w:rsidRDefault="008C1781">
      <w:pPr>
        <w:rPr>
          <w:rFonts w:ascii="Times New Roman" w:hAnsi="Times New Roman"/>
        </w:rPr>
      </w:pPr>
    </w:p>
    <w:p w14:paraId="714B7347" w14:textId="77777777" w:rsidR="008C1781" w:rsidRDefault="00210019">
      <w:pPr>
        <w:ind w:left="568"/>
        <w:jc w:val="center"/>
        <w:rPr>
          <w:rFonts w:ascii="Times New Roman" w:hAnsi="Times New Roman"/>
          <w:b/>
        </w:rPr>
      </w:pPr>
      <w:r>
        <w:rPr>
          <w:rFonts w:ascii="Times New Roman" w:hAnsi="Times New Roman"/>
          <w:b/>
        </w:rPr>
        <w:t>1. SUTARTIES DALYKAS</w:t>
      </w:r>
    </w:p>
    <w:p w14:paraId="76926778" w14:textId="77777777" w:rsidR="008C1781" w:rsidRDefault="008C1781">
      <w:pPr>
        <w:tabs>
          <w:tab w:val="left" w:pos="0"/>
          <w:tab w:val="left" w:pos="709"/>
        </w:tabs>
        <w:ind w:firstLine="567"/>
        <w:jc w:val="both"/>
        <w:rPr>
          <w:rFonts w:ascii="Times New Roman" w:hAnsi="Times New Roman"/>
        </w:rPr>
      </w:pPr>
    </w:p>
    <w:p w14:paraId="69987062" w14:textId="77777777" w:rsidR="008C1781" w:rsidRDefault="00210019">
      <w:pPr>
        <w:tabs>
          <w:tab w:val="left" w:pos="0"/>
          <w:tab w:val="left" w:pos="709"/>
        </w:tabs>
        <w:ind w:firstLine="567"/>
        <w:jc w:val="both"/>
      </w:pPr>
      <w:r>
        <w:rPr>
          <w:rFonts w:ascii="Times New Roman" w:hAnsi="Times New Roman"/>
        </w:rPr>
        <w:t xml:space="preserve">1.1. 1 pirkimo dalis - Atmosferos </w:t>
      </w:r>
      <w:r>
        <w:rPr>
          <w:rFonts w:ascii="Times New Roman" w:hAnsi="Times New Roman"/>
          <w:highlight w:val="white"/>
        </w:rPr>
        <w:t>s</w:t>
      </w:r>
      <w:r>
        <w:rPr>
          <w:rFonts w:ascii="Times New Roman" w:hAnsi="Times New Roman"/>
        </w:rPr>
        <w:t>l</w:t>
      </w:r>
      <w:r>
        <w:rPr>
          <w:rFonts w:ascii="Times New Roman Baltic" w:hAnsi="Times New Roman Baltic"/>
          <w:lang w:val="lt-LT"/>
        </w:rPr>
        <w:t>ėgio, vėjo greičio, santykinės drėgmės ir vandens srauto matavimo priemonių metrologinės patikros ir kalibravimo</w:t>
      </w:r>
      <w:r>
        <w:rPr>
          <w:rFonts w:ascii="Times New Roman Baltic" w:hAnsi="Times New Roman Baltic"/>
          <w:caps/>
          <w:lang w:val="lt-LT"/>
        </w:rPr>
        <w:t xml:space="preserve"> </w:t>
      </w:r>
      <w:r>
        <w:rPr>
          <w:rFonts w:ascii="Times New Roman Baltic" w:hAnsi="Times New Roman Baltic"/>
          <w:lang w:val="lt-LT"/>
        </w:rPr>
        <w:t>paslaugos (toliau – Paslaugos).</w:t>
      </w:r>
    </w:p>
    <w:p w14:paraId="181C614E" w14:textId="77777777" w:rsidR="008C1781" w:rsidRDefault="00210019">
      <w:pPr>
        <w:tabs>
          <w:tab w:val="left" w:pos="0"/>
        </w:tabs>
        <w:ind w:firstLine="567"/>
        <w:jc w:val="both"/>
      </w:pPr>
      <w:r>
        <w:rPr>
          <w:rFonts w:ascii="Times New Roman" w:hAnsi="Times New Roman"/>
        </w:rPr>
        <w:t>1.2.</w:t>
      </w:r>
      <w:r>
        <w:rPr>
          <w:rFonts w:ascii="Times New Roman" w:hAnsi="Times New Roman"/>
          <w:highlight w:val="white"/>
        </w:rPr>
        <w:t xml:space="preserve"> Perkam</w:t>
      </w:r>
      <w:r>
        <w:rPr>
          <w:rFonts w:ascii="Times New Roman Baltic" w:hAnsi="Times New Roman Baltic"/>
          <w:highlight w:val="white"/>
          <w:lang w:val="lt-LT"/>
        </w:rPr>
        <w:t xml:space="preserve">ų Paslaugų apimtys, reikalavimai, Paslaugų teikimo terminai nurodyti paslaugų </w:t>
      </w:r>
      <w:r>
        <w:rPr>
          <w:rFonts w:ascii="Times New Roman Baltic" w:hAnsi="Times New Roman Baltic"/>
          <w:i/>
          <w:highlight w:val="white"/>
          <w:lang w:val="lt-LT"/>
        </w:rPr>
        <w:t>Techninėje specifikacijoje</w:t>
      </w:r>
      <w:r>
        <w:rPr>
          <w:rFonts w:ascii="Times New Roman Baltic" w:hAnsi="Times New Roman Baltic"/>
          <w:highlight w:val="white"/>
          <w:lang w:val="lt-LT"/>
        </w:rPr>
        <w:t>, pateiktoje sutarties 1 priede.</w:t>
      </w:r>
    </w:p>
    <w:p w14:paraId="13CDB0ED" w14:textId="77777777" w:rsidR="008C1781" w:rsidRDefault="008C1781">
      <w:pPr>
        <w:tabs>
          <w:tab w:val="left" w:pos="0"/>
        </w:tabs>
        <w:ind w:firstLine="851"/>
        <w:jc w:val="both"/>
        <w:rPr>
          <w:rFonts w:ascii="Times New Roman" w:hAnsi="Times New Roman"/>
          <w:highlight w:val="white"/>
        </w:rPr>
      </w:pPr>
    </w:p>
    <w:p w14:paraId="5509216E" w14:textId="77777777" w:rsidR="008C1781" w:rsidRDefault="00210019">
      <w:pPr>
        <w:ind w:left="928"/>
      </w:pPr>
      <w:r>
        <w:rPr>
          <w:rFonts w:ascii="Times New Roman" w:hAnsi="Times New Roman"/>
          <w:b/>
        </w:rPr>
        <w:t>2. SUTARTIES GALIOJIMAS, VYKDYMO PRADŽIA, TRUKM</w:t>
      </w:r>
      <w:r>
        <w:rPr>
          <w:rFonts w:ascii="Times New Roman Baltic" w:hAnsi="Times New Roman Baltic"/>
          <w:b/>
          <w:lang w:val="lt-LT"/>
        </w:rPr>
        <w:t>Ė IR TERMINAI</w:t>
      </w:r>
    </w:p>
    <w:p w14:paraId="5A544EAD" w14:textId="77777777" w:rsidR="008C1781" w:rsidRDefault="008C1781">
      <w:pPr>
        <w:rPr>
          <w:rFonts w:ascii="Times New Roman" w:hAnsi="Times New Roman"/>
        </w:rPr>
      </w:pPr>
    </w:p>
    <w:p w14:paraId="6F5B3B41" w14:textId="77777777" w:rsidR="008C1781" w:rsidRDefault="00210019">
      <w:pPr>
        <w:tabs>
          <w:tab w:val="left" w:pos="1418"/>
        </w:tabs>
        <w:ind w:firstLine="567"/>
        <w:jc w:val="both"/>
      </w:pPr>
      <w:r>
        <w:rPr>
          <w:rFonts w:ascii="Times New Roman" w:hAnsi="Times New Roman"/>
          <w:highlight w:val="white"/>
        </w:rPr>
        <w:t xml:space="preserve">2.1. Sutartis </w:t>
      </w:r>
      <w:r>
        <w:rPr>
          <w:rFonts w:ascii="Times New Roman Baltic" w:hAnsi="Times New Roman Baltic"/>
          <w:highlight w:val="white"/>
          <w:lang w:val="lt-LT"/>
        </w:rPr>
        <w:t>įsigalioja abiems Sutarties Šalims ją pasirašius (paskutinio parašo data).</w:t>
      </w:r>
    </w:p>
    <w:p w14:paraId="19FD28D9" w14:textId="77777777" w:rsidR="008C1781" w:rsidRDefault="00210019">
      <w:pPr>
        <w:tabs>
          <w:tab w:val="left" w:pos="1418"/>
        </w:tabs>
        <w:ind w:firstLine="567"/>
        <w:jc w:val="both"/>
      </w:pPr>
      <w:r>
        <w:rPr>
          <w:rFonts w:ascii="Times New Roman" w:hAnsi="Times New Roman"/>
          <w:highlight w:val="white"/>
        </w:rPr>
        <w:t xml:space="preserve">2.2. Sutarties vykdymo pradžia laikoma Sutarties </w:t>
      </w:r>
      <w:r>
        <w:rPr>
          <w:rFonts w:ascii="Times New Roman Baltic" w:hAnsi="Times New Roman Baltic"/>
          <w:highlight w:val="white"/>
          <w:lang w:val="lt-LT"/>
        </w:rPr>
        <w:t>įsigaliojimo diena.</w:t>
      </w:r>
    </w:p>
    <w:p w14:paraId="2014C69B" w14:textId="77777777" w:rsidR="008C1781" w:rsidRDefault="00210019">
      <w:pPr>
        <w:tabs>
          <w:tab w:val="left" w:pos="1418"/>
        </w:tabs>
        <w:ind w:firstLine="567"/>
        <w:jc w:val="both"/>
      </w:pPr>
      <w:r>
        <w:rPr>
          <w:rFonts w:ascii="Times New Roman" w:hAnsi="Times New Roman"/>
          <w:highlight w:val="white"/>
        </w:rPr>
        <w:t>2.3. Teik</w:t>
      </w:r>
      <w:r>
        <w:rPr>
          <w:rFonts w:ascii="Times New Roman Baltic" w:hAnsi="Times New Roman Baltic"/>
          <w:highlight w:val="white"/>
          <w:lang w:val="lt-LT"/>
        </w:rPr>
        <w:t>ėjas Paslaugas teikia Techninėje specifikacijoje</w:t>
      </w:r>
      <w:r>
        <w:rPr>
          <w:rFonts w:ascii="Times New Roman Baltic" w:hAnsi="Times New Roman Baltic"/>
          <w:i/>
          <w:highlight w:val="white"/>
          <w:lang w:val="lt-LT"/>
        </w:rPr>
        <w:t xml:space="preserve"> </w:t>
      </w:r>
      <w:r>
        <w:rPr>
          <w:rFonts w:ascii="Times New Roman Baltic" w:hAnsi="Times New Roman Baltic"/>
          <w:highlight w:val="white"/>
          <w:lang w:val="lt-LT"/>
        </w:rPr>
        <w:t>nurodytais terminais.</w:t>
      </w:r>
    </w:p>
    <w:p w14:paraId="5813DD82" w14:textId="77777777" w:rsidR="008C1781" w:rsidRDefault="00210019">
      <w:pPr>
        <w:tabs>
          <w:tab w:val="left" w:pos="1418"/>
        </w:tabs>
        <w:ind w:firstLine="567"/>
        <w:jc w:val="both"/>
      </w:pPr>
      <w:r>
        <w:rPr>
          <w:rFonts w:ascii="Times New Roman" w:hAnsi="Times New Roman"/>
          <w:highlight w:val="white"/>
        </w:rPr>
        <w:t>2.4. Nutraukus Sutart</w:t>
      </w:r>
      <w:r>
        <w:rPr>
          <w:rFonts w:ascii="Times New Roman Baltic" w:hAnsi="Times New Roman Baltic"/>
          <w:highlight w:val="white"/>
          <w:lang w:val="lt-LT"/>
        </w:rPr>
        <w:t>į ar jai pasibaigus, lieka galioti Sutarties nuostatos, susijusios su 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14:paraId="0D259CB8" w14:textId="473AA303" w:rsidR="008C1781" w:rsidRDefault="00210019">
      <w:pPr>
        <w:ind w:firstLine="567"/>
        <w:jc w:val="both"/>
      </w:pPr>
      <w:r>
        <w:rPr>
          <w:rFonts w:ascii="Times New Roman" w:hAnsi="Times New Roman"/>
        </w:rPr>
        <w:lastRenderedPageBreak/>
        <w:t>2.5. Sutarties trukm</w:t>
      </w:r>
      <w:r>
        <w:rPr>
          <w:rFonts w:ascii="Times New Roman Baltic" w:hAnsi="Times New Roman Baltic"/>
          <w:lang w:val="lt-LT"/>
        </w:rPr>
        <w:t xml:space="preserve">ė - 25 </w:t>
      </w:r>
      <w:proofErr w:type="gramStart"/>
      <w:r>
        <w:rPr>
          <w:rFonts w:ascii="Times New Roman Baltic" w:hAnsi="Times New Roman Baltic"/>
          <w:lang w:val="lt-LT"/>
        </w:rPr>
        <w:t>mėnesiai  nuo</w:t>
      </w:r>
      <w:proofErr w:type="gramEnd"/>
      <w:r>
        <w:rPr>
          <w:rFonts w:ascii="Times New Roman Baltic" w:hAnsi="Times New Roman Baltic"/>
          <w:lang w:val="lt-LT"/>
        </w:rPr>
        <w:t xml:space="preserve"> sutarties įsigaliojimo dienos, paslaugų teikimo terminas 24 mėnesiai nuo sutarties įsigaliojimo dienos.</w:t>
      </w:r>
    </w:p>
    <w:p w14:paraId="76FA062C" w14:textId="77777777" w:rsidR="008C1781" w:rsidRDefault="008C1781">
      <w:pPr>
        <w:ind w:firstLine="567"/>
        <w:jc w:val="both"/>
        <w:rPr>
          <w:rFonts w:ascii="Times New Roman" w:hAnsi="Times New Roman"/>
        </w:rPr>
      </w:pPr>
    </w:p>
    <w:p w14:paraId="70CBC330" w14:textId="77777777" w:rsidR="008C1781" w:rsidRDefault="00210019">
      <w:pPr>
        <w:ind w:left="928"/>
        <w:jc w:val="center"/>
      </w:pPr>
      <w:r>
        <w:rPr>
          <w:rFonts w:ascii="Times New Roman" w:hAnsi="Times New Roman"/>
          <w:b/>
        </w:rPr>
        <w:t>3. SUTARTIES KAINA, KAINODAROS TAISYKL</w:t>
      </w:r>
      <w:r>
        <w:rPr>
          <w:rFonts w:ascii="Times New Roman Baltic" w:hAnsi="Times New Roman Baltic"/>
          <w:b/>
          <w:lang w:val="lt-LT"/>
        </w:rPr>
        <w:t>ĖS IR MOKĖJIMO SĄLYGOS</w:t>
      </w:r>
    </w:p>
    <w:p w14:paraId="540BF65B" w14:textId="77777777" w:rsidR="008C1781" w:rsidRDefault="008C1781">
      <w:pPr>
        <w:rPr>
          <w:rFonts w:ascii="Times New Roman" w:hAnsi="Times New Roman"/>
          <w:caps/>
        </w:rPr>
      </w:pPr>
    </w:p>
    <w:p w14:paraId="69F6ECE1" w14:textId="77777777" w:rsidR="008C1781" w:rsidRDefault="00210019">
      <w:pPr>
        <w:ind w:firstLine="567"/>
        <w:jc w:val="both"/>
      </w:pPr>
      <w:r>
        <w:rPr>
          <w:rFonts w:ascii="Times New Roman" w:hAnsi="Times New Roman"/>
        </w:rPr>
        <w:t>3.1. Sutar</w:t>
      </w:r>
      <w:r>
        <w:rPr>
          <w:rFonts w:ascii="Times New Roman CE" w:hAnsi="Times New Roman CE"/>
        </w:rPr>
        <w:t>čiai taikoma fiksuoto įkainio kainodara su peržiūra. Galutinė Sutarties kaina, kurią Užsakovas turės sumokėti Teikėjui, priklauso nuo vykdant Sutartį suteiktų Paslaugų kiekio (faktinių užsakymų). Už Atliktas Paslaugas Užsakovas sumoka Teikėjui vadovaujantis jo pasiūlytais paslaugų atlikimo įkainiais (Priedas Nr. 2). Paslaugos bus perkamos pagal poreikį. Į Paslaugų fiksuotus įkainius turi būti įskaičiuotas Paslaugų įkainis, darbuotojų darbo užmokestis, su Paslaugų teikimu susijusios išlaidos ir visos kitos išlaidos ir/ar mokesčiai, pridėtinės vertės mokestis (toliau – PVM). Sudarydamas Sutartį, Teikėjas įvertina visas Paslaugų apimtis bei prisiima riziką dėl išlaidų dydžių svyravimo iki įkainio peržiūros pagal šios Sutarties sąlygas.</w:t>
      </w:r>
    </w:p>
    <w:p w14:paraId="40EA5C30" w14:textId="77777777" w:rsidR="008C1781" w:rsidRDefault="00210019">
      <w:pPr>
        <w:ind w:firstLine="567"/>
        <w:jc w:val="both"/>
        <w:rPr>
          <w:rFonts w:ascii="Times New Roman" w:hAnsi="Times New Roman"/>
        </w:rPr>
      </w:pPr>
      <w:r>
        <w:rPr>
          <w:rFonts w:ascii="Times New Roman" w:hAnsi="Times New Roman"/>
        </w:rPr>
        <w:t>3.2. Maksimali Sutarties kaina:</w:t>
      </w:r>
    </w:p>
    <w:tbl>
      <w:tblPr>
        <w:tblW w:w="9566" w:type="dxa"/>
        <w:tblInd w:w="20" w:type="dxa"/>
        <w:tblCellMar>
          <w:left w:w="14" w:type="dxa"/>
          <w:right w:w="14" w:type="dxa"/>
        </w:tblCellMar>
        <w:tblLook w:val="04A0" w:firstRow="1" w:lastRow="0" w:firstColumn="1" w:lastColumn="0" w:noHBand="0" w:noVBand="1"/>
      </w:tblPr>
      <w:tblGrid>
        <w:gridCol w:w="2886"/>
        <w:gridCol w:w="6680"/>
      </w:tblGrid>
      <w:tr w:rsidR="008C1781" w14:paraId="7BBB6DC6" w14:textId="77777777">
        <w:trPr>
          <w:trHeight w:val="1009"/>
        </w:trPr>
        <w:tc>
          <w:tcPr>
            <w:tcW w:w="28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DF7F37" w14:textId="77777777" w:rsidR="008C1781" w:rsidRDefault="00210019">
            <w:pPr>
              <w:rPr>
                <w:rFonts w:ascii="Times New Roman" w:hAnsi="Times New Roman"/>
                <w:b/>
              </w:rPr>
            </w:pPr>
            <w:r>
              <w:rPr>
                <w:rFonts w:ascii="Times New Roman" w:hAnsi="Times New Roman"/>
                <w:b/>
              </w:rPr>
              <w:t>Sutarties kaina be PVM</w:t>
            </w:r>
          </w:p>
        </w:tc>
        <w:tc>
          <w:tcPr>
            <w:tcW w:w="66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2062C2" w14:textId="77777777" w:rsidR="008C1781" w:rsidRDefault="00210019">
            <w:pPr>
              <w:jc w:val="center"/>
              <w:rPr>
                <w:rFonts w:ascii="Times New Roman" w:hAnsi="Times New Roman"/>
                <w:i/>
              </w:rPr>
            </w:pPr>
            <w:r>
              <w:rPr>
                <w:rFonts w:ascii="Times New Roman" w:hAnsi="Times New Roman"/>
                <w:i/>
              </w:rPr>
              <w:t>2000,00 Eur</w:t>
            </w:r>
          </w:p>
          <w:p w14:paraId="0B797709" w14:textId="3ECD5051" w:rsidR="008C1781" w:rsidRDefault="00210019">
            <w:pPr>
              <w:jc w:val="center"/>
            </w:pPr>
            <w:r>
              <w:rPr>
                <w:rFonts w:ascii="Times New Roman" w:hAnsi="Times New Roman"/>
                <w:i/>
              </w:rPr>
              <w:t>Du t</w:t>
            </w:r>
            <w:r w:rsidR="00BA6A4B">
              <w:rPr>
                <w:rFonts w:ascii="Times New Roman Baltic" w:hAnsi="Times New Roman Baltic"/>
                <w:i/>
                <w:lang w:val="lt-LT"/>
              </w:rPr>
              <w:t xml:space="preserve">ūkstančiai eurų </w:t>
            </w:r>
            <w:r>
              <w:rPr>
                <w:rFonts w:ascii="Times New Roman Baltic" w:hAnsi="Times New Roman Baltic"/>
                <w:i/>
                <w:lang w:val="lt-LT"/>
              </w:rPr>
              <w:t>00 ct</w:t>
            </w:r>
          </w:p>
          <w:p w14:paraId="4DD83D7B" w14:textId="77777777" w:rsidR="008C1781" w:rsidRDefault="008C1781">
            <w:pPr>
              <w:jc w:val="center"/>
              <w:rPr>
                <w:rFonts w:ascii="Calibri" w:hAnsi="Calibri"/>
                <w:sz w:val="22"/>
              </w:rPr>
            </w:pPr>
          </w:p>
        </w:tc>
      </w:tr>
      <w:tr w:rsidR="008C1781" w14:paraId="45EE769C" w14:textId="77777777">
        <w:trPr>
          <w:trHeight w:val="1"/>
        </w:trPr>
        <w:tc>
          <w:tcPr>
            <w:tcW w:w="28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6F39D1" w14:textId="77777777" w:rsidR="008C1781" w:rsidRDefault="00210019">
            <w:pPr>
              <w:rPr>
                <w:rFonts w:ascii="Times New Roman" w:hAnsi="Times New Roman"/>
                <w:b/>
              </w:rPr>
            </w:pPr>
            <w:r>
              <w:rPr>
                <w:rFonts w:ascii="Times New Roman" w:hAnsi="Times New Roman"/>
                <w:b/>
              </w:rPr>
              <w:t>PVM</w:t>
            </w:r>
          </w:p>
        </w:tc>
        <w:tc>
          <w:tcPr>
            <w:tcW w:w="66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09EE8E" w14:textId="77777777" w:rsidR="008C1781" w:rsidRDefault="00210019">
            <w:pPr>
              <w:jc w:val="center"/>
              <w:rPr>
                <w:rFonts w:ascii="Times New Roman" w:hAnsi="Times New Roman"/>
                <w:i/>
              </w:rPr>
            </w:pPr>
            <w:r>
              <w:rPr>
                <w:rFonts w:ascii="Times New Roman" w:hAnsi="Times New Roman"/>
                <w:i/>
              </w:rPr>
              <w:t>21 %</w:t>
            </w:r>
          </w:p>
          <w:p w14:paraId="66117914" w14:textId="77777777" w:rsidR="008C1781" w:rsidRDefault="00210019">
            <w:pPr>
              <w:jc w:val="center"/>
              <w:rPr>
                <w:rFonts w:ascii="Times New Roman" w:hAnsi="Times New Roman"/>
                <w:i/>
              </w:rPr>
            </w:pPr>
            <w:r>
              <w:rPr>
                <w:rFonts w:ascii="Times New Roman" w:hAnsi="Times New Roman"/>
                <w:i/>
              </w:rPr>
              <w:t>420,00 Eur</w:t>
            </w:r>
          </w:p>
          <w:p w14:paraId="475ED6A5" w14:textId="6F17FB7B" w:rsidR="008C1781" w:rsidRDefault="00BA6A4B">
            <w:pPr>
              <w:jc w:val="center"/>
            </w:pPr>
            <w:r>
              <w:rPr>
                <w:rFonts w:ascii="Times New Roman" w:hAnsi="Times New Roman"/>
                <w:i/>
              </w:rPr>
              <w:t>Keturi šimtai dvidešimt eurų</w:t>
            </w:r>
            <w:r w:rsidR="00210019">
              <w:rPr>
                <w:rFonts w:ascii="Times New Roman Baltic" w:hAnsi="Times New Roman Baltic"/>
                <w:i/>
                <w:lang w:val="lt-LT"/>
              </w:rPr>
              <w:t xml:space="preserve"> 00 ct</w:t>
            </w:r>
          </w:p>
          <w:p w14:paraId="1C5D64BD" w14:textId="77777777" w:rsidR="008C1781" w:rsidRDefault="008C1781">
            <w:pPr>
              <w:jc w:val="center"/>
              <w:rPr>
                <w:rFonts w:ascii="Calibri" w:hAnsi="Calibri"/>
                <w:sz w:val="22"/>
              </w:rPr>
            </w:pPr>
          </w:p>
        </w:tc>
      </w:tr>
      <w:tr w:rsidR="008C1781" w14:paraId="1452805C" w14:textId="77777777">
        <w:trPr>
          <w:trHeight w:val="1"/>
        </w:trPr>
        <w:tc>
          <w:tcPr>
            <w:tcW w:w="28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49113E" w14:textId="77777777" w:rsidR="008C1781" w:rsidRDefault="00210019">
            <w:pPr>
              <w:rPr>
                <w:rFonts w:ascii="Times New Roman" w:hAnsi="Times New Roman"/>
                <w:b/>
              </w:rPr>
            </w:pPr>
            <w:r>
              <w:rPr>
                <w:rFonts w:ascii="Times New Roman" w:hAnsi="Times New Roman"/>
                <w:b/>
              </w:rPr>
              <w:t>Bendra Sutarties kaina</w:t>
            </w:r>
          </w:p>
          <w:p w14:paraId="562757CE" w14:textId="77777777" w:rsidR="008C1781" w:rsidRDefault="00210019">
            <w:pPr>
              <w:rPr>
                <w:rFonts w:ascii="Times New Roman" w:hAnsi="Times New Roman"/>
                <w:b/>
              </w:rPr>
            </w:pPr>
            <w:r>
              <w:rPr>
                <w:rFonts w:ascii="Times New Roman" w:hAnsi="Times New Roman"/>
                <w:b/>
              </w:rPr>
              <w:t>(Sutarties kaina su PVM)</w:t>
            </w:r>
          </w:p>
        </w:tc>
        <w:tc>
          <w:tcPr>
            <w:tcW w:w="66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606356" w14:textId="77777777" w:rsidR="008C1781" w:rsidRDefault="00210019">
            <w:pPr>
              <w:jc w:val="center"/>
              <w:rPr>
                <w:rFonts w:ascii="Times New Roman" w:hAnsi="Times New Roman"/>
                <w:i/>
              </w:rPr>
            </w:pPr>
            <w:r>
              <w:rPr>
                <w:rFonts w:ascii="Times New Roman" w:hAnsi="Times New Roman"/>
                <w:i/>
              </w:rPr>
              <w:t>2420,00 Eur</w:t>
            </w:r>
          </w:p>
          <w:p w14:paraId="12CFAA7E" w14:textId="77777777" w:rsidR="008C1781" w:rsidRDefault="00210019">
            <w:pPr>
              <w:jc w:val="center"/>
            </w:pPr>
            <w:r>
              <w:rPr>
                <w:rFonts w:ascii="Times New Roman" w:hAnsi="Times New Roman"/>
                <w:i/>
              </w:rPr>
              <w:t>Du t</w:t>
            </w:r>
            <w:r>
              <w:rPr>
                <w:rFonts w:ascii="Times New Roman Baltic" w:hAnsi="Times New Roman Baltic"/>
                <w:i/>
                <w:lang w:val="lt-LT"/>
              </w:rPr>
              <w:t>ūkstančiai keturi šimtai dvidešimt eurų 00 ct</w:t>
            </w:r>
          </w:p>
          <w:p w14:paraId="43CC6BDB" w14:textId="77777777" w:rsidR="008C1781" w:rsidRDefault="008C1781">
            <w:pPr>
              <w:jc w:val="center"/>
              <w:rPr>
                <w:rFonts w:ascii="Calibri" w:hAnsi="Calibri"/>
                <w:sz w:val="22"/>
              </w:rPr>
            </w:pPr>
          </w:p>
        </w:tc>
      </w:tr>
    </w:tbl>
    <w:p w14:paraId="3C130E0F" w14:textId="77777777" w:rsidR="008C1781" w:rsidRDefault="008C1781">
      <w:pPr>
        <w:jc w:val="both"/>
        <w:rPr>
          <w:rFonts w:ascii="Times New Roman" w:hAnsi="Times New Roman"/>
        </w:rPr>
      </w:pPr>
    </w:p>
    <w:p w14:paraId="420F179C" w14:textId="77777777" w:rsidR="008C1781" w:rsidRDefault="00210019">
      <w:pPr>
        <w:ind w:firstLine="567"/>
        <w:jc w:val="both"/>
      </w:pPr>
      <w:r>
        <w:rPr>
          <w:rFonts w:ascii="Times New Roman" w:hAnsi="Times New Roman"/>
        </w:rPr>
        <w:t>3.3. Jei 3.2 papunktyje nurodyta Sutarties suma skai</w:t>
      </w:r>
      <w:r>
        <w:rPr>
          <w:rFonts w:ascii="Times New Roman CE" w:hAnsi="Times New Roman CE"/>
        </w:rPr>
        <w:t>čiais neatitinka sumos žodžiais, teisinga laikoma suma žodžiais.</w:t>
      </w:r>
    </w:p>
    <w:p w14:paraId="5809A46C" w14:textId="77777777" w:rsidR="008C1781" w:rsidRDefault="00210019">
      <w:pPr>
        <w:ind w:firstLine="567"/>
        <w:jc w:val="both"/>
      </w:pPr>
      <w:r>
        <w:rPr>
          <w:rFonts w:ascii="Times New Roman" w:hAnsi="Times New Roman"/>
        </w:rPr>
        <w:t>3.4. Šios Sutarties 3.2 papunktyje nurodyta bendra Sutarties kaina yra Užsakovo mok</w:t>
      </w:r>
      <w:r>
        <w:rPr>
          <w:rFonts w:ascii="Times New Roman Baltic" w:hAnsi="Times New Roman Baltic"/>
          <w:lang w:val="lt-LT"/>
        </w:rPr>
        <w:t>ėtinas maksimalus atlyginimas Teikėjui pagal Sutartį.</w:t>
      </w:r>
    </w:p>
    <w:p w14:paraId="04F59A88" w14:textId="77777777" w:rsidR="008C1781" w:rsidRDefault="00210019">
      <w:pPr>
        <w:ind w:firstLine="567"/>
      </w:pPr>
      <w:r>
        <w:rPr>
          <w:rFonts w:ascii="Times New Roman" w:hAnsi="Times New Roman"/>
        </w:rPr>
        <w:t>3.5. Mok</w:t>
      </w:r>
      <w:r>
        <w:rPr>
          <w:rFonts w:ascii="Times New Roman Baltic" w:hAnsi="Times New Roman Baltic"/>
          <w:lang w:val="lt-LT"/>
        </w:rPr>
        <w:t>ėjimo tvarka:</w:t>
      </w:r>
    </w:p>
    <w:p w14:paraId="5D35F7F8" w14:textId="77777777" w:rsidR="008C1781" w:rsidRDefault="00210019">
      <w:pPr>
        <w:tabs>
          <w:tab w:val="left" w:pos="1418"/>
        </w:tabs>
        <w:ind w:firstLine="567"/>
        <w:jc w:val="both"/>
      </w:pPr>
      <w:r>
        <w:rPr>
          <w:rFonts w:ascii="Times New Roman" w:hAnsi="Times New Roman"/>
          <w:highlight w:val="white"/>
        </w:rPr>
        <w:t>3.5.1. Teik</w:t>
      </w:r>
      <w:r>
        <w:rPr>
          <w:rFonts w:ascii="Times New Roman Baltic" w:hAnsi="Times New Roman Baltic"/>
          <w:highlight w:val="white"/>
          <w:lang w:val="lt-LT"/>
        </w:rPr>
        <w:t xml:space="preserve">ėjas, suteikęs Techninėje specifikacijoje nurodytas Paslaugas, pateikia Užsakovui pasirašytą kalibravimo liudijimą ir/arba patikros sertifikatą ir PVM sąskaitą-faktūrą už suteiktas paslaugas;  </w:t>
      </w:r>
    </w:p>
    <w:p w14:paraId="7A76D782" w14:textId="77777777" w:rsidR="008C1781" w:rsidRDefault="00210019">
      <w:pPr>
        <w:tabs>
          <w:tab w:val="left" w:pos="1418"/>
        </w:tabs>
        <w:ind w:firstLine="567"/>
        <w:jc w:val="both"/>
      </w:pPr>
      <w:r>
        <w:rPr>
          <w:rFonts w:ascii="Times New Roman" w:hAnsi="Times New Roman"/>
          <w:highlight w:val="white"/>
        </w:rPr>
        <w:t xml:space="preserve">3.5.2. </w:t>
      </w:r>
      <w:r>
        <w:rPr>
          <w:rFonts w:ascii="Times New Roman" w:hAnsi="Times New Roman"/>
        </w:rPr>
        <w:t xml:space="preserve">Užsakovas </w:t>
      </w:r>
      <w:r>
        <w:rPr>
          <w:rFonts w:ascii="Times New Roman Baltic" w:hAnsi="Times New Roman Baltic"/>
          <w:lang w:val="lt-LT"/>
        </w:rPr>
        <w:t>įvertina Teikėjo pateiktus 3.5.1 p. nurodytus dokumentus. Tuo atveju, jeigu 3.5.1 p. nurodyti dokumentai neatitinka Techninės specifikacijos, Užsakovas parengia raštą Teikėjui, nurodydamas konkrečius Paslaugų trūkumus ir nustatydamas terminus jų ištaisymui. Parengtą raštą kartu su pridėtais 3.5.1 p. nurodytų dokumentų egzemplioriais Užsakovas grąžina Teikėjui. Tuo atveju, jeigu Teikėjas neištaiso Paslaugų trūkumų, Užsakovas turi teisę teikti siūlymą dėl Sutarties nutraukimo Sutarties 9.6 papunktyje nurodyta tvarka.</w:t>
      </w:r>
    </w:p>
    <w:p w14:paraId="3C367E14" w14:textId="77777777" w:rsidR="008C1781" w:rsidRDefault="00210019">
      <w:pPr>
        <w:tabs>
          <w:tab w:val="left" w:pos="1418"/>
        </w:tabs>
        <w:ind w:firstLine="567"/>
        <w:jc w:val="both"/>
      </w:pPr>
      <w:r>
        <w:rPr>
          <w:rFonts w:ascii="Times New Roman" w:hAnsi="Times New Roman"/>
        </w:rPr>
        <w:t>3.5.3. Tuo atveju, jeigu Sutartis yra nutraukiama Sutarties 9.6 papunktyje nurodyta tvarka, ta</w:t>
      </w:r>
      <w:r>
        <w:rPr>
          <w:rFonts w:ascii="Times New Roman CE" w:hAnsi="Times New Roman CE"/>
        </w:rPr>
        <w:t>čiau Užsakovas priima dalį tinkamai perduotų Paslaugų, Užsakovas gali atsiskait</w:t>
      </w:r>
      <w:r>
        <w:rPr>
          <w:rFonts w:ascii="Times New Roman CE" w:hAnsi="Times New Roman CE"/>
          <w:lang w:val="lt-LT"/>
        </w:rPr>
        <w:t>yti</w:t>
      </w:r>
      <w:r>
        <w:rPr>
          <w:rFonts w:ascii="Times New Roman CE" w:hAnsi="Times New Roman CE"/>
        </w:rPr>
        <w:t xml:space="preserve"> Teikėjui už faktiškai perduotas tinkamas ir kokybiškas Paslaugas.</w:t>
      </w:r>
    </w:p>
    <w:p w14:paraId="118F95D1" w14:textId="77777777" w:rsidR="008C1781" w:rsidRDefault="00210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rFonts w:ascii="Times New Roman" w:hAnsi="Times New Roman"/>
        </w:rPr>
        <w:t xml:space="preserve">3.5.4. Užsakovas </w:t>
      </w:r>
      <w:r>
        <w:rPr>
          <w:rFonts w:ascii="Times New Roman" w:hAnsi="Times New Roman"/>
          <w:highlight w:val="white"/>
        </w:rPr>
        <w:t>per 30 (trisdešimt) kalendorini</w:t>
      </w:r>
      <w:r>
        <w:rPr>
          <w:rFonts w:ascii="Times New Roman Baltic" w:hAnsi="Times New Roman Baltic"/>
          <w:highlight w:val="white"/>
          <w:lang w:val="lt-LT"/>
        </w:rPr>
        <w:t>ų dienų nuo PVM sąskaitos (-ų) faktūros (-ų) gavimo dienos</w:t>
      </w:r>
      <w:r>
        <w:rPr>
          <w:rFonts w:ascii="Times New Roman Baltic" w:hAnsi="Times New Roman Baltic"/>
          <w:lang w:val="lt-LT"/>
        </w:rPr>
        <w:t xml:space="preserve"> už Paslaugas Teikėjui atsiskaito mokėjimo pavedimu į Teikėjo </w:t>
      </w:r>
      <w:r>
        <w:rPr>
          <w:rFonts w:ascii="Times New Roman Baltic" w:hAnsi="Times New Roman Baltic"/>
          <w:highlight w:val="white"/>
          <w:lang w:val="lt-LT"/>
        </w:rPr>
        <w:t xml:space="preserve">sąskaitoje faktūroje </w:t>
      </w:r>
      <w:r>
        <w:rPr>
          <w:rFonts w:ascii="Times New Roman Baltic" w:hAnsi="Times New Roman Baltic"/>
          <w:lang w:val="lt-LT"/>
        </w:rPr>
        <w:t xml:space="preserve">nurodytą banko sąskaitą. Apmokėjimas laikomas įvykdytu, kai </w:t>
      </w:r>
      <w:r>
        <w:rPr>
          <w:rFonts w:ascii="Times New Roman Baltic" w:hAnsi="Times New Roman Baltic"/>
          <w:highlight w:val="white"/>
          <w:lang w:val="lt-LT"/>
        </w:rPr>
        <w:t>lėšos nurašomos nuo Užsakovo sąskaitos</w:t>
      </w:r>
      <w:r>
        <w:rPr>
          <w:rFonts w:ascii="Times New Roman Baltic" w:hAnsi="Times New Roman Baltic"/>
          <w:lang w:val="lt-LT"/>
        </w:rPr>
        <w:t>.</w:t>
      </w:r>
    </w:p>
    <w:p w14:paraId="4C733084" w14:textId="77777777" w:rsidR="008C1781" w:rsidRDefault="00210019">
      <w:pPr>
        <w:ind w:firstLine="567"/>
        <w:jc w:val="both"/>
      </w:pPr>
      <w:r>
        <w:rPr>
          <w:rFonts w:ascii="Times New Roman" w:hAnsi="Times New Roman"/>
        </w:rPr>
        <w:t>3.5.5. Vykdant Sutart</w:t>
      </w:r>
      <w:r>
        <w:rPr>
          <w:rFonts w:ascii="Times New Roman Baltic" w:hAnsi="Times New Roman Baltic"/>
          <w:lang w:val="lt-LT"/>
        </w:rPr>
        <w:t>į, PVM sąskaitos faktūros, sąskaitos faktūros, avansinės sąskaitos teikiamos naudojantis informacinės sistemos „E. sąskaita</w:t>
      </w:r>
      <w:proofErr w:type="gramStart"/>
      <w:r>
        <w:rPr>
          <w:rFonts w:ascii="Times New Roman Baltic" w:hAnsi="Times New Roman Baltic"/>
          <w:lang w:val="lt-LT"/>
        </w:rPr>
        <w:t>“ priemonėmis</w:t>
      </w:r>
      <w:proofErr w:type="gramEnd"/>
      <w:r>
        <w:rPr>
          <w:rFonts w:ascii="Times New Roman Baltic" w:hAnsi="Times New Roman Baltic"/>
          <w:lang w:val="lt-LT"/>
        </w:rPr>
        <w:t>.</w:t>
      </w:r>
    </w:p>
    <w:p w14:paraId="7A191DA1" w14:textId="77777777" w:rsidR="008C1781" w:rsidRDefault="00210019">
      <w:pPr>
        <w:tabs>
          <w:tab w:val="left" w:pos="10076"/>
          <w:tab w:val="left" w:pos="10992"/>
          <w:tab w:val="left" w:pos="11908"/>
          <w:tab w:val="left" w:pos="12824"/>
          <w:tab w:val="left" w:pos="13740"/>
          <w:tab w:val="left" w:pos="14656"/>
        </w:tabs>
        <w:ind w:firstLine="567"/>
        <w:jc w:val="both"/>
      </w:pPr>
      <w:r>
        <w:rPr>
          <w:rFonts w:ascii="Times New Roman" w:hAnsi="Times New Roman"/>
        </w:rPr>
        <w:lastRenderedPageBreak/>
        <w:t>3.6. Užsakovas už Paslaugas Teik</w:t>
      </w:r>
      <w:r>
        <w:rPr>
          <w:rFonts w:ascii="Times New Roman Baltic" w:hAnsi="Times New Roman Baltic"/>
          <w:lang w:val="lt-LT"/>
        </w:rPr>
        <w:t xml:space="preserve">ėjui atsiskaito mokėjimo pavedimu į Teikėjo </w:t>
      </w:r>
      <w:r>
        <w:rPr>
          <w:rFonts w:ascii="Times New Roman Baltic" w:hAnsi="Times New Roman Baltic"/>
          <w:highlight w:val="white"/>
          <w:lang w:val="lt-LT"/>
        </w:rPr>
        <w:t xml:space="preserve">sąskaitoje faktūroje </w:t>
      </w:r>
      <w:r>
        <w:rPr>
          <w:rFonts w:ascii="Times New Roman Baltic" w:hAnsi="Times New Roman Baltic"/>
          <w:lang w:val="lt-LT"/>
        </w:rPr>
        <w:t>nurodytą banko sąskaitą:</w:t>
      </w:r>
    </w:p>
    <w:p w14:paraId="309295FC" w14:textId="77777777" w:rsidR="008C1781" w:rsidRDefault="00210019">
      <w:pPr>
        <w:tabs>
          <w:tab w:val="left" w:pos="1418"/>
        </w:tabs>
        <w:ind w:firstLine="567"/>
        <w:jc w:val="both"/>
      </w:pPr>
      <w:r>
        <w:rPr>
          <w:rFonts w:ascii="Times New Roman" w:hAnsi="Times New Roman"/>
        </w:rPr>
        <w:t>S</w:t>
      </w:r>
      <w:r>
        <w:rPr>
          <w:rFonts w:ascii="Times New Roman CE" w:hAnsi="Times New Roman CE"/>
        </w:rPr>
        <w:t xml:space="preserve">ąskaitos Nr. </w:t>
      </w:r>
      <w:r>
        <w:rPr>
          <w:rFonts w:ascii="Times New Roman" w:hAnsi="Times New Roman" w:cs="Source Sans Pro"/>
          <w:bCs/>
        </w:rPr>
        <w:t>LT497044060000299043</w:t>
      </w:r>
    </w:p>
    <w:p w14:paraId="0290BEFD" w14:textId="77777777" w:rsidR="008C1781" w:rsidRDefault="00210019">
      <w:pPr>
        <w:tabs>
          <w:tab w:val="left" w:pos="1418"/>
        </w:tabs>
        <w:ind w:firstLine="567"/>
        <w:jc w:val="both"/>
      </w:pPr>
      <w:r>
        <w:rPr>
          <w:rFonts w:ascii="Times New Roman" w:hAnsi="Times New Roman"/>
        </w:rPr>
        <w:t xml:space="preserve">Bankas </w:t>
      </w:r>
      <w:r>
        <w:rPr>
          <w:rFonts w:ascii="Times New Roman" w:hAnsi="Times New Roman" w:cs="Source Sans Pro"/>
          <w:bCs/>
        </w:rPr>
        <w:t>AB SEB bankas</w:t>
      </w:r>
    </w:p>
    <w:p w14:paraId="05FBAC9B" w14:textId="77777777" w:rsidR="008C1781" w:rsidRDefault="00210019">
      <w:pPr>
        <w:tabs>
          <w:tab w:val="left" w:pos="1418"/>
        </w:tabs>
        <w:ind w:firstLine="567"/>
        <w:jc w:val="both"/>
      </w:pPr>
      <w:r>
        <w:rPr>
          <w:rFonts w:ascii="Times New Roman" w:hAnsi="Times New Roman"/>
        </w:rPr>
        <w:t xml:space="preserve">Kodas </w:t>
      </w:r>
      <w:r>
        <w:rPr>
          <w:rFonts w:ascii="Times New Roman" w:hAnsi="Times New Roman" w:cs="Source Sans Pro"/>
          <w:bCs/>
        </w:rPr>
        <w:t>Banko kodas 70440</w:t>
      </w:r>
    </w:p>
    <w:p w14:paraId="23196EBC" w14:textId="77777777" w:rsidR="008C1781" w:rsidRDefault="00210019">
      <w:pPr>
        <w:tabs>
          <w:tab w:val="left" w:pos="10076"/>
          <w:tab w:val="left" w:pos="10992"/>
          <w:tab w:val="left" w:pos="11908"/>
          <w:tab w:val="left" w:pos="12824"/>
          <w:tab w:val="left" w:pos="13740"/>
          <w:tab w:val="left" w:pos="14656"/>
        </w:tabs>
        <w:ind w:firstLine="567"/>
        <w:jc w:val="both"/>
      </w:pPr>
      <w:r>
        <w:rPr>
          <w:rFonts w:ascii="Times New Roman" w:hAnsi="Times New Roman"/>
        </w:rPr>
        <w:t>3.7. Paslaug</w:t>
      </w:r>
      <w:r>
        <w:rPr>
          <w:rFonts w:ascii="Times New Roman Baltic" w:hAnsi="Times New Roman Baltic"/>
          <w:lang w:val="lt-LT"/>
        </w:rPr>
        <w:t>ų įkainiai dėl Sutarties galiojimo metu pasikeitusių mokesčių tarifų perskaičiuojami tokia tvarka:</w:t>
      </w:r>
    </w:p>
    <w:p w14:paraId="21B9E427" w14:textId="77777777" w:rsidR="008C1781" w:rsidRDefault="00210019">
      <w:pPr>
        <w:tabs>
          <w:tab w:val="left" w:pos="10076"/>
          <w:tab w:val="left" w:pos="10992"/>
          <w:tab w:val="left" w:pos="11908"/>
          <w:tab w:val="left" w:pos="12824"/>
          <w:tab w:val="left" w:pos="13740"/>
          <w:tab w:val="left" w:pos="14656"/>
        </w:tabs>
        <w:ind w:firstLine="567"/>
        <w:jc w:val="both"/>
      </w:pPr>
      <w:r>
        <w:rPr>
          <w:rFonts w:ascii="Times New Roman" w:hAnsi="Times New Roman"/>
        </w:rPr>
        <w:t xml:space="preserve">3.7.1. </w:t>
      </w:r>
      <w:proofErr w:type="gramStart"/>
      <w:r>
        <w:rPr>
          <w:rFonts w:ascii="Times New Roman" w:hAnsi="Times New Roman"/>
        </w:rPr>
        <w:t>mokes</w:t>
      </w:r>
      <w:r>
        <w:rPr>
          <w:rFonts w:ascii="Times New Roman CE" w:hAnsi="Times New Roman CE"/>
        </w:rPr>
        <w:t>čio</w:t>
      </w:r>
      <w:proofErr w:type="gramEnd"/>
      <w:r>
        <w:rPr>
          <w:rFonts w:ascii="Times New Roman CE" w:hAnsi="Times New Roman CE"/>
        </w:rPr>
        <w:t xml:space="preserve"> tarifas, kuriam pasikeitus perskaičiuojami  Paslaugų įkainiai: pridėtinės vertės mokestis (PVM). Dėl kitų mokesčių pasikeitimo Paslaugų įkainiai nebus perskaičiuojami;</w:t>
      </w:r>
    </w:p>
    <w:p w14:paraId="737269CB" w14:textId="77777777" w:rsidR="008C1781" w:rsidRDefault="00210019">
      <w:pPr>
        <w:tabs>
          <w:tab w:val="left" w:pos="10992"/>
          <w:tab w:val="left" w:pos="11908"/>
          <w:tab w:val="left" w:pos="12824"/>
          <w:tab w:val="left" w:pos="13740"/>
          <w:tab w:val="left" w:pos="14656"/>
        </w:tabs>
        <w:ind w:firstLine="567"/>
        <w:jc w:val="both"/>
      </w:pPr>
      <w:r>
        <w:rPr>
          <w:rFonts w:ascii="Times New Roman" w:hAnsi="Times New Roman"/>
        </w:rPr>
        <w:t>3.7.2. perskai</w:t>
      </w:r>
      <w:r>
        <w:rPr>
          <w:rFonts w:ascii="Times New Roman CE" w:hAnsi="Times New Roman CE"/>
        </w:rPr>
        <w:t>čiavimas atliekamas įsigaliojus Lietuvos Respublikos pridėtinės vertės mokesčio įstatymo pakeitimo įstatymui, kuriuo keičiamas PVM tarifas;</w:t>
      </w:r>
    </w:p>
    <w:p w14:paraId="07518D18" w14:textId="77777777" w:rsidR="008C1781" w:rsidRDefault="00210019">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rFonts w:ascii="Times New Roman" w:hAnsi="Times New Roman"/>
        </w:rPr>
        <w:t>3.7.3. perskai</w:t>
      </w:r>
      <w:r>
        <w:rPr>
          <w:rFonts w:ascii="Times New Roman CE" w:hAnsi="Times New Roman CE"/>
        </w:rPr>
        <w:t>čiavimo formulė: pasikeitus PVM tarifo dydžiui, Paslaugų įkainius sudarantis PVM tarifas nesuteiktoms paslaugoms keičiamas (mažinamas ar didinamas) pagal Lietuvos Respublikos galiojančius teisės aktus;</w:t>
      </w:r>
    </w:p>
    <w:p w14:paraId="5E9E82A5" w14:textId="77777777" w:rsidR="008C1781" w:rsidRDefault="00210019">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rFonts w:ascii="Times New Roman" w:hAnsi="Times New Roman"/>
        </w:rPr>
        <w:t>3.7.4. Paslaug</w:t>
      </w:r>
      <w:r>
        <w:rPr>
          <w:rFonts w:ascii="Times New Roman Baltic" w:hAnsi="Times New Roman Baltic"/>
          <w:lang w:val="lt-LT"/>
        </w:rPr>
        <w:t>ų įkainių pakeitimas dėl pasikeitusio mokesčio tarifo įforminamas papildomu Šalių susitarimu;</w:t>
      </w:r>
    </w:p>
    <w:p w14:paraId="0206E53D" w14:textId="77777777" w:rsidR="008C1781" w:rsidRDefault="00210019">
      <w:pPr>
        <w:tabs>
          <w:tab w:val="left" w:pos="10992"/>
          <w:tab w:val="left" w:pos="11908"/>
          <w:tab w:val="left" w:pos="12824"/>
          <w:tab w:val="left" w:pos="13740"/>
          <w:tab w:val="left" w:pos="14656"/>
        </w:tabs>
        <w:ind w:firstLine="567"/>
        <w:jc w:val="both"/>
      </w:pPr>
      <w:r>
        <w:rPr>
          <w:rFonts w:ascii="Times New Roman" w:hAnsi="Times New Roman"/>
        </w:rPr>
        <w:t>3.7.5. perskai</w:t>
      </w:r>
      <w:r>
        <w:rPr>
          <w:rFonts w:ascii="Times New Roman CE" w:hAnsi="Times New Roman CE"/>
        </w:rPr>
        <w:t>čiuoti Paslaugų įkainiai pradedami taikyti nuo Lietuvos Respublikos pridėtinės vertės mokesčio įstatymo pakeitimo įstatymo, kuriuo keičiamas PVM tarifas, nurodytos tarifo įsigaliojimo dienos bei visoms po įsigaliojimo dienos atliktoms paslaugoms.</w:t>
      </w:r>
    </w:p>
    <w:p w14:paraId="5D94FAD9" w14:textId="77777777" w:rsidR="008C1781" w:rsidRDefault="00210019">
      <w:pPr>
        <w:tabs>
          <w:tab w:val="left" w:pos="10992"/>
          <w:tab w:val="left" w:pos="11908"/>
          <w:tab w:val="left" w:pos="12824"/>
          <w:tab w:val="left" w:pos="13740"/>
          <w:tab w:val="left" w:pos="14656"/>
        </w:tabs>
        <w:ind w:firstLine="567"/>
        <w:jc w:val="both"/>
      </w:pPr>
      <w:r>
        <w:rPr>
          <w:rFonts w:ascii="Times New Roman" w:hAnsi="Times New Roman"/>
        </w:rPr>
        <w:t>3.8</w:t>
      </w:r>
      <w:proofErr w:type="gramStart"/>
      <w:r>
        <w:rPr>
          <w:rFonts w:ascii="Times New Roman" w:hAnsi="Times New Roman"/>
        </w:rPr>
        <w:t>.Paslaug</w:t>
      </w:r>
      <w:r>
        <w:rPr>
          <w:rFonts w:ascii="Times New Roman Baltic" w:hAnsi="Times New Roman Baltic"/>
          <w:lang w:val="lt-LT"/>
        </w:rPr>
        <w:t>ų</w:t>
      </w:r>
      <w:proofErr w:type="gramEnd"/>
      <w:r>
        <w:rPr>
          <w:rFonts w:ascii="Times New Roman Baltic" w:hAnsi="Times New Roman Baltic"/>
          <w:lang w:val="lt-LT"/>
        </w:rPr>
        <w:t xml:space="preserve"> įkainiai (likusių suteikti Paslaugų įkainių dalis) pagal bendro kainų lygio kitimą perskaičiuojami tokia tvarka: pirmus 12 (dvylika) mėnesių po Sutarties įsigaliojimo Paslaugų įkainiai dėl bendro kainų lygio kitimo neperskaičiuojami. Praėjus 12 (dvylika) mėnesių po Sutarties įsigaliojimo, sekančio kalendorinio mėnesio pirmąją dieną likusių suteikti Paslaugų įkainių dalis perskaičiuojama pagal paskutinius Lietuvos statistikos departamento paskelbtus duomenis bei oficialiai išduota pažyma už 12 (dvylika) kalendorinių mėnesių (</w:t>
      </w:r>
      <w:r>
        <w:rPr>
          <w:rFonts w:ascii="Times New Roman Baltic" w:hAnsi="Times New Roman Baltic"/>
          <w:color w:val="0000FF"/>
          <w:u w:val="single"/>
          <w:lang w:val="lt-LT"/>
        </w:rPr>
        <w:t>http://www.stat.gov.lt</w:t>
      </w:r>
      <w:r>
        <w:rPr>
          <w:rFonts w:ascii="Times New Roman Baltic" w:hAnsi="Times New Roman Baltic"/>
          <w:lang w:val="lt-LT"/>
        </w:rPr>
        <w:t>), tačiau Paslaugų įkainiai neperskaičiuojami tuo atveju, jeigu pokyčio procentinė dalis išraiška neviršija 5 (penkių) procentų. Praėjus 12 (dvylikai) mėnesių po Sutarties įsigaliojimo, Paslaugų įkainiai perskaičiuojami kas 6 (šešis) kalendorinius mėnesius Sutarties galiojimo metu. Likusios suteikti Paslaugos suprantamos kaip faktiškai likusios nesuteiktos (neužsakytos) paslaugos.</w:t>
      </w:r>
      <w:r>
        <w:rPr>
          <w:rFonts w:ascii="Arial Baltic" w:hAnsi="Arial Baltic"/>
          <w:sz w:val="22"/>
          <w:lang w:val="lt-LT"/>
        </w:rPr>
        <w:t xml:space="preserve"> </w:t>
      </w:r>
      <w:r>
        <w:rPr>
          <w:rFonts w:ascii="Times New Roman Baltic" w:hAnsi="Times New Roman Baltic"/>
          <w:lang w:val="lt-LT"/>
        </w:rPr>
        <w:t>Teikėjas praranda teisę reikalauti perskaičiuoti tų Paslaugų, kurias jis dėl savo kaltės vėlavo atlikti Sutartyje numatytais terminais, įkainius. Paslaugų įkainiai perskaičiuojami pagal tai, kiek yra pakitęs paskutinis einamųjų metų paskelbtas paslaugų įkainių indeksas lyginant su prieš tai buvusių metų atitinkamo mėnesio įkainių indeksu. Perskaičiavimas atliekamas Paslaugų įkainį (likusių suteikti Paslaugų įkainių dalį) dauginant iš perskaičiavimo koeficiento (A), gauto einamųjų metų mėnesio kainų indeksą (B) dalijant iš praėjusių metų atitinkamo mėnesio įkainių indekso (C): A= (B/C). Perskaičiuojami tų Paslaugų įkainiai, kurios pagal Sutartį atliekamos po įkainių pakeitimo įforminimo. Paslaugų įkainių pakeitimas įforminamas Šalių raštišku susitarimu. Indeksuoti Paslaugų įkainiai įsigalioja nuo susitarimo abiejų Šalių atstovų pasirašymo dienos. Nauji įkainiai kiekvienu indeksavimo atveju taikomi tik Paslaugų gavėjo mokėjimams pagal Sutartį už suteiktas Paslaugas atitinkamai po Paslaugų įkainių pakeitimo įforminimo Šalių raštišku susitarimu. Paslaugų įkainių keitimas negalimas, jeigu Sutartyje nustatytų konkrečių Paslaugų teikimo terminų Teikėjo nebuvo laikytasi, ir jei šių terminų keitimas pratęstas Sutartyje nustatyta tvarka. Paslaugų įkainių perskaičiavimą gali iniciuoti bet kuri Sutarties Šalis raštu kreipdamasi į kitą Šalį ir pateikdama konkrečius skaičiavimus ir įrodymus.</w:t>
      </w:r>
    </w:p>
    <w:p w14:paraId="37683EB0" w14:textId="77777777" w:rsidR="008C1781" w:rsidRDefault="008C1781">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rPr>
      </w:pPr>
    </w:p>
    <w:p w14:paraId="3539A6FA" w14:textId="77777777" w:rsidR="008C1781" w:rsidRDefault="00210019">
      <w:pPr>
        <w:tabs>
          <w:tab w:val="left" w:pos="928"/>
        </w:tabs>
        <w:ind w:left="928"/>
        <w:jc w:val="center"/>
        <w:rPr>
          <w:rFonts w:ascii="Times New Roman" w:hAnsi="Times New Roman"/>
          <w:b/>
        </w:rPr>
      </w:pPr>
      <w:r>
        <w:rPr>
          <w:rFonts w:ascii="Times New Roman" w:hAnsi="Times New Roman"/>
          <w:b/>
        </w:rPr>
        <w:t>4. BAUDA</w:t>
      </w:r>
    </w:p>
    <w:p w14:paraId="7FC791C5" w14:textId="77777777" w:rsidR="008C1781" w:rsidRDefault="008C1781">
      <w:pPr>
        <w:jc w:val="center"/>
        <w:rPr>
          <w:rFonts w:ascii="Times New Roman" w:hAnsi="Times New Roman"/>
        </w:rPr>
      </w:pPr>
    </w:p>
    <w:p w14:paraId="26302150" w14:textId="77777777" w:rsidR="008C1781" w:rsidRDefault="00210019">
      <w:pPr>
        <w:tabs>
          <w:tab w:val="left" w:pos="1418"/>
        </w:tabs>
        <w:ind w:firstLine="567"/>
        <w:jc w:val="both"/>
      </w:pPr>
      <w:r>
        <w:rPr>
          <w:rFonts w:ascii="Times New Roman" w:hAnsi="Times New Roman"/>
          <w:highlight w:val="white"/>
        </w:rPr>
        <w:t>4.1. Teik</w:t>
      </w:r>
      <w:r>
        <w:rPr>
          <w:rFonts w:ascii="Times New Roman Baltic" w:hAnsi="Times New Roman Baltic"/>
          <w:highlight w:val="white"/>
          <w:lang w:val="lt-LT"/>
        </w:rPr>
        <w:t xml:space="preserve">ėjui nevykdant Sutarties ar Paslaugų kokybei neatitinkant Sutarties ir jos prieduose nustatytų reikalavimų, Teikėjas sumoka Užsakovui 10 proc. nuo Sutarties sumos baudą ne vėliau kaip </w:t>
      </w:r>
      <w:r>
        <w:rPr>
          <w:rFonts w:ascii="Times New Roman Baltic" w:hAnsi="Times New Roman Baltic"/>
          <w:highlight w:val="white"/>
          <w:lang w:val="lt-LT"/>
        </w:rPr>
        <w:lastRenderedPageBreak/>
        <w:t>per 7 (septynias) kalendorines dienas nuo tos dienos, kai Užsakovas raštu informavo Teikėją apie nevykdomą Sutartį ar nustatytus Paslaugų trūkumus.</w:t>
      </w:r>
    </w:p>
    <w:p w14:paraId="1F7ABF86" w14:textId="77777777" w:rsidR="008C1781" w:rsidRDefault="008C1781">
      <w:pPr>
        <w:rPr>
          <w:rFonts w:ascii="Times New Roman" w:hAnsi="Times New Roman"/>
        </w:rPr>
      </w:pPr>
    </w:p>
    <w:p w14:paraId="431239C4" w14:textId="77777777" w:rsidR="008C1781" w:rsidRDefault="00210019">
      <w:pPr>
        <w:tabs>
          <w:tab w:val="left" w:pos="568"/>
        </w:tabs>
        <w:ind w:left="568"/>
        <w:jc w:val="center"/>
      </w:pPr>
      <w:r>
        <w:rPr>
          <w:rFonts w:ascii="Times New Roman" w:hAnsi="Times New Roman"/>
          <w:b/>
        </w:rPr>
        <w:t>5. ŠALI</w:t>
      </w:r>
      <w:r>
        <w:rPr>
          <w:rFonts w:ascii="Times New Roman Baltic" w:hAnsi="Times New Roman Baltic"/>
          <w:b/>
          <w:lang w:val="lt-LT"/>
        </w:rPr>
        <w:t>Ų TEISĖS IR PAREIGOS</w:t>
      </w:r>
    </w:p>
    <w:p w14:paraId="2D3EF5FC" w14:textId="77777777" w:rsidR="008C1781" w:rsidRDefault="008C1781">
      <w:pPr>
        <w:tabs>
          <w:tab w:val="left" w:pos="568"/>
        </w:tabs>
        <w:ind w:left="568"/>
        <w:jc w:val="center"/>
        <w:rPr>
          <w:rFonts w:ascii="Times New Roman" w:hAnsi="Times New Roman"/>
        </w:rPr>
      </w:pPr>
    </w:p>
    <w:p w14:paraId="636F9FF5" w14:textId="77777777" w:rsidR="008C1781" w:rsidRDefault="00210019">
      <w:pPr>
        <w:tabs>
          <w:tab w:val="left" w:pos="1418"/>
        </w:tabs>
        <w:ind w:firstLine="567"/>
        <w:jc w:val="both"/>
      </w:pPr>
      <w:r>
        <w:rPr>
          <w:rFonts w:ascii="Times New Roman" w:hAnsi="Times New Roman"/>
          <w:highlight w:val="white"/>
        </w:rPr>
        <w:t>5.1. Teik</w:t>
      </w:r>
      <w:r>
        <w:rPr>
          <w:rFonts w:ascii="Times New Roman Baltic" w:hAnsi="Times New Roman Baltic"/>
          <w:highlight w:val="white"/>
          <w:lang w:val="lt-LT"/>
        </w:rPr>
        <w:t>ėjo pareigos:</w:t>
      </w:r>
    </w:p>
    <w:p w14:paraId="4C586AEC" w14:textId="77777777" w:rsidR="008C1781" w:rsidRDefault="00210019">
      <w:pPr>
        <w:tabs>
          <w:tab w:val="left" w:pos="1418"/>
        </w:tabs>
        <w:ind w:firstLine="567"/>
        <w:jc w:val="both"/>
      </w:pPr>
      <w:r>
        <w:rPr>
          <w:rFonts w:ascii="Times New Roman" w:hAnsi="Times New Roman"/>
          <w:highlight w:val="white"/>
        </w:rPr>
        <w:t>5.1.1. teikti paslaugas laiku, kokybiškas ir atitinkan</w:t>
      </w:r>
      <w:r>
        <w:rPr>
          <w:rFonts w:ascii="Times New Roman CE" w:hAnsi="Times New Roman CE"/>
          <w:highlight w:val="white"/>
        </w:rPr>
        <w:t>čias Sutartyje nustatytus reikalavimus;</w:t>
      </w:r>
    </w:p>
    <w:p w14:paraId="770AAF4E" w14:textId="77777777" w:rsidR="008C1781" w:rsidRDefault="00210019">
      <w:pPr>
        <w:tabs>
          <w:tab w:val="left" w:pos="1418"/>
        </w:tabs>
        <w:ind w:firstLine="567"/>
        <w:jc w:val="both"/>
      </w:pPr>
      <w:r>
        <w:rPr>
          <w:rFonts w:ascii="Times New Roman" w:hAnsi="Times New Roman"/>
          <w:highlight w:val="white"/>
        </w:rPr>
        <w:t>5.1.2. vykdyti Užsakovo nurodymus, b</w:t>
      </w:r>
      <w:r>
        <w:rPr>
          <w:rFonts w:ascii="Times New Roman Baltic" w:hAnsi="Times New Roman Baltic"/>
          <w:highlight w:val="white"/>
          <w:lang w:val="lt-LT"/>
        </w:rPr>
        <w:t>ūtinus tinkamam Sutarties įvykdymui ir (ar) jos trūkumų pašalinimui;</w:t>
      </w:r>
    </w:p>
    <w:p w14:paraId="6FF43FCA" w14:textId="77777777" w:rsidR="008C1781" w:rsidRDefault="00210019">
      <w:pPr>
        <w:tabs>
          <w:tab w:val="left" w:pos="1418"/>
        </w:tabs>
        <w:ind w:firstLine="567"/>
        <w:jc w:val="both"/>
      </w:pPr>
      <w:r>
        <w:rPr>
          <w:rFonts w:ascii="Times New Roman" w:hAnsi="Times New Roman"/>
          <w:highlight w:val="white"/>
        </w:rPr>
        <w:t>5.1.3. užtikrinti iš Užsakovo Sutarties vykdymo metu gautos ir su Sutarties vykdymu susijusios informacijos konfidencialum</w:t>
      </w:r>
      <w:r>
        <w:rPr>
          <w:rFonts w:ascii="Times New Roman CE" w:hAnsi="Times New Roman CE"/>
          <w:highlight w:val="white"/>
        </w:rPr>
        <w:t>ą ir apsaugą;</w:t>
      </w:r>
    </w:p>
    <w:p w14:paraId="08401D59" w14:textId="77777777" w:rsidR="008C1781" w:rsidRDefault="00210019">
      <w:pPr>
        <w:tabs>
          <w:tab w:val="left" w:pos="1418"/>
        </w:tabs>
        <w:ind w:firstLine="567"/>
        <w:jc w:val="both"/>
      </w:pPr>
      <w:r>
        <w:rPr>
          <w:rFonts w:ascii="Times New Roman" w:hAnsi="Times New Roman"/>
          <w:highlight w:val="white"/>
        </w:rPr>
        <w:t>5.1.4. nedelsdamas raštu informuoti Užsakov</w:t>
      </w:r>
      <w:r>
        <w:rPr>
          <w:rFonts w:ascii="Times New Roman CE" w:hAnsi="Times New Roman CE"/>
          <w:highlight w:val="white"/>
        </w:rPr>
        <w:t>ą apie bet kurias aplinkybes, kurios trukdo ar gali sutrukdyti Teikėjui teikti Paslaugas;</w:t>
      </w:r>
    </w:p>
    <w:p w14:paraId="1EB2A7A4" w14:textId="77777777" w:rsidR="008C1781" w:rsidRDefault="00210019">
      <w:pPr>
        <w:tabs>
          <w:tab w:val="left" w:pos="1418"/>
        </w:tabs>
        <w:ind w:firstLine="567"/>
        <w:jc w:val="both"/>
      </w:pPr>
      <w:r>
        <w:rPr>
          <w:rFonts w:ascii="Times New Roman" w:hAnsi="Times New Roman"/>
          <w:highlight w:val="white"/>
        </w:rPr>
        <w:t>5.1.5. per Užsakovo nurodyt</w:t>
      </w:r>
      <w:r>
        <w:rPr>
          <w:rFonts w:ascii="Times New Roman CE" w:hAnsi="Times New Roman CE"/>
          <w:highlight w:val="white"/>
        </w:rPr>
        <w:t>ą terminą pašalinti Paslaugų teikimo trūkumus;</w:t>
      </w:r>
    </w:p>
    <w:p w14:paraId="46D5FCEB" w14:textId="77777777" w:rsidR="008C1781" w:rsidRDefault="00210019">
      <w:pPr>
        <w:tabs>
          <w:tab w:val="left" w:pos="1418"/>
        </w:tabs>
        <w:ind w:firstLine="567"/>
        <w:jc w:val="both"/>
      </w:pPr>
      <w:r>
        <w:rPr>
          <w:rFonts w:ascii="Times New Roman" w:hAnsi="Times New Roman"/>
          <w:highlight w:val="white"/>
        </w:rPr>
        <w:t>5.1.6. apsaugoti Užsakov</w:t>
      </w:r>
      <w:r>
        <w:rPr>
          <w:rFonts w:ascii="Times New Roman CE" w:hAnsi="Times New Roman CE"/>
          <w:highlight w:val="white"/>
        </w:rPr>
        <w:t>ą nuo bet kokių pretenzijų, nuostolių, atsirandančių dėl Teikėjo veiksmų ar aplaidumo vykdant Sutartį, tame tarpe dėl bet kokių teisės aktų pažeidimo, neteisėto patentų, prekių ženklų, kitų intelektinės nuosavybės objektų panaudojimo ar bet kokių asmenų teisių pažeidimo.</w:t>
      </w:r>
    </w:p>
    <w:p w14:paraId="1A54A202" w14:textId="77777777" w:rsidR="008C1781" w:rsidRDefault="00210019">
      <w:pPr>
        <w:tabs>
          <w:tab w:val="left" w:pos="1418"/>
        </w:tabs>
        <w:ind w:firstLine="567"/>
        <w:jc w:val="both"/>
      </w:pPr>
      <w:r>
        <w:rPr>
          <w:rFonts w:ascii="Times New Roman" w:hAnsi="Times New Roman"/>
          <w:highlight w:val="white"/>
        </w:rPr>
        <w:t>5.2. Teik</w:t>
      </w:r>
      <w:r>
        <w:rPr>
          <w:rFonts w:ascii="Times New Roman Baltic" w:hAnsi="Times New Roman Baltic"/>
          <w:highlight w:val="white"/>
          <w:lang w:val="lt-LT"/>
        </w:rPr>
        <w:t>ėjo teisės:</w:t>
      </w:r>
    </w:p>
    <w:p w14:paraId="3BD7EA03" w14:textId="77777777" w:rsidR="008C1781" w:rsidRDefault="00210019">
      <w:pPr>
        <w:tabs>
          <w:tab w:val="left" w:pos="1418"/>
        </w:tabs>
        <w:ind w:firstLine="567"/>
        <w:jc w:val="both"/>
      </w:pPr>
      <w:r>
        <w:rPr>
          <w:rFonts w:ascii="Times New Roman" w:hAnsi="Times New Roman"/>
          <w:highlight w:val="white"/>
        </w:rPr>
        <w:t>5.2.1. gauti šioje Sutartyje nustatytomis s</w:t>
      </w:r>
      <w:r>
        <w:rPr>
          <w:rFonts w:ascii="Times New Roman CE" w:hAnsi="Times New Roman CE"/>
          <w:highlight w:val="white"/>
        </w:rPr>
        <w:t>ąlygomis ir tvarka apmokėjimą už tinkamai suteiktas Paslaugas;</w:t>
      </w:r>
    </w:p>
    <w:p w14:paraId="65395346" w14:textId="77777777" w:rsidR="008C1781" w:rsidRDefault="00210019">
      <w:pPr>
        <w:tabs>
          <w:tab w:val="left" w:pos="1418"/>
        </w:tabs>
        <w:ind w:firstLine="567"/>
        <w:jc w:val="both"/>
      </w:pPr>
      <w:r>
        <w:rPr>
          <w:rFonts w:ascii="Times New Roman" w:hAnsi="Times New Roman"/>
          <w:highlight w:val="white"/>
        </w:rPr>
        <w:t>5.2.2. kitos teis</w:t>
      </w:r>
      <w:r>
        <w:rPr>
          <w:rFonts w:ascii="Times New Roman Baltic" w:hAnsi="Times New Roman Baltic"/>
          <w:highlight w:val="white"/>
          <w:lang w:val="lt-LT"/>
        </w:rPr>
        <w:t>ės, nustatytos Sutartyje bei Lietuvos Respublikos galiojančiuose teisės aktuose.</w:t>
      </w:r>
    </w:p>
    <w:p w14:paraId="633C8AA1" w14:textId="77777777" w:rsidR="008C1781" w:rsidRDefault="00210019">
      <w:pPr>
        <w:tabs>
          <w:tab w:val="left" w:pos="1418"/>
        </w:tabs>
        <w:ind w:firstLine="567"/>
        <w:jc w:val="both"/>
        <w:rPr>
          <w:rFonts w:ascii="Times New Roman" w:hAnsi="Times New Roman"/>
          <w:highlight w:val="white"/>
        </w:rPr>
      </w:pPr>
      <w:r>
        <w:rPr>
          <w:rFonts w:ascii="Times New Roman" w:hAnsi="Times New Roman"/>
          <w:highlight w:val="white"/>
        </w:rPr>
        <w:t>5.3. Užsakovo pareigos:</w:t>
      </w:r>
    </w:p>
    <w:p w14:paraId="249F3967" w14:textId="77777777" w:rsidR="008C1781" w:rsidRDefault="00210019">
      <w:pPr>
        <w:tabs>
          <w:tab w:val="left" w:pos="1418"/>
        </w:tabs>
        <w:ind w:firstLine="567"/>
        <w:jc w:val="both"/>
      </w:pPr>
      <w:r>
        <w:rPr>
          <w:rFonts w:ascii="Times New Roman" w:hAnsi="Times New Roman"/>
          <w:highlight w:val="white"/>
        </w:rPr>
        <w:t>5.3.1. teikti Teik</w:t>
      </w:r>
      <w:r>
        <w:rPr>
          <w:rFonts w:ascii="Times New Roman Baltic" w:hAnsi="Times New Roman Baltic"/>
          <w:highlight w:val="white"/>
          <w:lang w:val="lt-LT"/>
        </w:rPr>
        <w:t>ėjui pagal kompetenciją informaciją ar dokumentus, būtinus Paslaugoms suteikti;</w:t>
      </w:r>
    </w:p>
    <w:p w14:paraId="0B69E203" w14:textId="77777777" w:rsidR="008C1781" w:rsidRDefault="00210019">
      <w:pPr>
        <w:tabs>
          <w:tab w:val="left" w:pos="1418"/>
        </w:tabs>
        <w:ind w:firstLine="567"/>
        <w:jc w:val="both"/>
      </w:pPr>
      <w:r>
        <w:rPr>
          <w:rFonts w:ascii="Times New Roman" w:hAnsi="Times New Roman"/>
          <w:highlight w:val="white"/>
        </w:rPr>
        <w:t xml:space="preserve">5.3.2. priimti iš </w:t>
      </w:r>
      <w:r>
        <w:rPr>
          <w:rFonts w:ascii="Times New Roman" w:hAnsi="Times New Roman"/>
        </w:rPr>
        <w:t>Teik</w:t>
      </w:r>
      <w:r>
        <w:rPr>
          <w:rFonts w:ascii="Times New Roman Baltic" w:hAnsi="Times New Roman Baltic"/>
          <w:lang w:val="lt-LT"/>
        </w:rPr>
        <w:t xml:space="preserve">ėjo </w:t>
      </w:r>
      <w:r>
        <w:rPr>
          <w:rFonts w:ascii="Times New Roman Baltic" w:hAnsi="Times New Roman Baltic"/>
          <w:highlight w:val="white"/>
          <w:lang w:val="lt-LT"/>
        </w:rPr>
        <w:t>pagal šios sutarties ir Techninės specifikacijos reikalavimus tinkamai ir nustatytu laiku suteiktas Paslaugas ir apmokėti už jas pagal Sutarties sąlygas;</w:t>
      </w:r>
    </w:p>
    <w:p w14:paraId="78104C67" w14:textId="77777777" w:rsidR="008C1781" w:rsidRDefault="00210019">
      <w:pPr>
        <w:tabs>
          <w:tab w:val="left" w:pos="1440"/>
        </w:tabs>
        <w:ind w:firstLine="567"/>
        <w:jc w:val="both"/>
      </w:pPr>
      <w:r>
        <w:rPr>
          <w:rFonts w:ascii="Times New Roman" w:hAnsi="Times New Roman"/>
          <w:highlight w:val="white"/>
        </w:rPr>
        <w:t>5.3.3. paskirti atstov</w:t>
      </w:r>
      <w:r>
        <w:rPr>
          <w:rFonts w:ascii="Times New Roman CE" w:hAnsi="Times New Roman CE"/>
          <w:highlight w:val="white"/>
        </w:rPr>
        <w:t>ą, kuris bus atsakingas už visų Sutarties galiojimo metu kylančių klausimų koordinavimą;</w:t>
      </w:r>
    </w:p>
    <w:p w14:paraId="244FF7EB" w14:textId="77777777" w:rsidR="008C1781" w:rsidRDefault="00210019">
      <w:pPr>
        <w:tabs>
          <w:tab w:val="left" w:pos="1418"/>
        </w:tabs>
        <w:ind w:firstLine="567"/>
        <w:jc w:val="both"/>
      </w:pPr>
      <w:r>
        <w:rPr>
          <w:rFonts w:ascii="Times New Roman" w:hAnsi="Times New Roman"/>
          <w:highlight w:val="white"/>
        </w:rPr>
        <w:t xml:space="preserve">5.3.4. vykdyti kitus savo </w:t>
      </w:r>
      <w:r>
        <w:rPr>
          <w:rFonts w:ascii="Times New Roman Baltic" w:hAnsi="Times New Roman Baltic"/>
          <w:highlight w:val="white"/>
          <w:lang w:val="lt-LT"/>
        </w:rPr>
        <w:t>įsipareigojimus pagal Sutartį.</w:t>
      </w:r>
    </w:p>
    <w:p w14:paraId="2AE6A673" w14:textId="77777777" w:rsidR="008C1781" w:rsidRDefault="00210019">
      <w:pPr>
        <w:tabs>
          <w:tab w:val="left" w:pos="1418"/>
        </w:tabs>
        <w:ind w:firstLine="567"/>
        <w:jc w:val="both"/>
      </w:pPr>
      <w:r>
        <w:rPr>
          <w:rFonts w:ascii="Times New Roman" w:hAnsi="Times New Roman"/>
          <w:highlight w:val="white"/>
        </w:rPr>
        <w:t>5.4. Užsakovo teis</w:t>
      </w:r>
      <w:r>
        <w:rPr>
          <w:rFonts w:ascii="Times New Roman Baltic" w:hAnsi="Times New Roman Baltic"/>
          <w:highlight w:val="white"/>
          <w:lang w:val="lt-LT"/>
        </w:rPr>
        <w:t>ės:</w:t>
      </w:r>
    </w:p>
    <w:p w14:paraId="6D8C4678" w14:textId="77777777" w:rsidR="008C1781" w:rsidRDefault="00210019">
      <w:pPr>
        <w:tabs>
          <w:tab w:val="left" w:pos="1418"/>
        </w:tabs>
        <w:ind w:firstLine="567"/>
        <w:jc w:val="both"/>
      </w:pPr>
      <w:r>
        <w:rPr>
          <w:rFonts w:ascii="Times New Roman" w:hAnsi="Times New Roman"/>
          <w:highlight w:val="white"/>
        </w:rPr>
        <w:t>5.4.1. teikti pretenzijas Teik</w:t>
      </w:r>
      <w:r>
        <w:rPr>
          <w:rFonts w:ascii="Times New Roman Baltic" w:hAnsi="Times New Roman Baltic"/>
          <w:highlight w:val="white"/>
          <w:lang w:val="lt-LT"/>
        </w:rPr>
        <w:t>ėjui dėl Paslaugų kokybės;</w:t>
      </w:r>
    </w:p>
    <w:p w14:paraId="39784861" w14:textId="77777777" w:rsidR="008C1781" w:rsidRDefault="00210019">
      <w:pPr>
        <w:tabs>
          <w:tab w:val="left" w:pos="1418"/>
        </w:tabs>
        <w:ind w:firstLine="567"/>
        <w:jc w:val="both"/>
      </w:pPr>
      <w:r>
        <w:rPr>
          <w:rFonts w:ascii="Times New Roman" w:hAnsi="Times New Roman"/>
          <w:highlight w:val="white"/>
        </w:rPr>
        <w:t>5.4.2. reikalauti, kad Teik</w:t>
      </w:r>
      <w:r>
        <w:rPr>
          <w:rFonts w:ascii="Times New Roman Baltic" w:hAnsi="Times New Roman Baltic"/>
          <w:highlight w:val="white"/>
          <w:lang w:val="lt-LT"/>
        </w:rPr>
        <w:t>ėjas sumokėtų Sutartyje numatytas baudas, delspinigius Sutarties pažeidimo atveju;</w:t>
      </w:r>
    </w:p>
    <w:p w14:paraId="567D8289" w14:textId="77777777" w:rsidR="008C1781" w:rsidRDefault="00210019">
      <w:pPr>
        <w:tabs>
          <w:tab w:val="left" w:pos="1418"/>
        </w:tabs>
        <w:ind w:firstLine="567"/>
        <w:jc w:val="both"/>
      </w:pPr>
      <w:r>
        <w:rPr>
          <w:rFonts w:ascii="Times New Roman" w:hAnsi="Times New Roman"/>
          <w:highlight w:val="white"/>
        </w:rPr>
        <w:t>5.4.3. teikti pastabas Teik</w:t>
      </w:r>
      <w:r>
        <w:rPr>
          <w:rFonts w:ascii="Times New Roman Baltic" w:hAnsi="Times New Roman Baltic"/>
          <w:highlight w:val="white"/>
          <w:lang w:val="lt-LT"/>
        </w:rPr>
        <w:t>ėjui bei nurodymus, pateikti papildomus dokumentus ar instrukcijas ir reikalauti, kad į jas būtų atsižvelgta, jei tai būtina tinkamai įvykdyti Sutartį ir (ar) jos įgyvendinimo metu iškilusiems trūkumams pašalinti;</w:t>
      </w:r>
    </w:p>
    <w:p w14:paraId="28059EAF" w14:textId="77777777" w:rsidR="008C1781" w:rsidRDefault="00210019">
      <w:pPr>
        <w:tabs>
          <w:tab w:val="left" w:pos="1418"/>
        </w:tabs>
        <w:ind w:firstLine="567"/>
        <w:jc w:val="both"/>
      </w:pPr>
      <w:r>
        <w:rPr>
          <w:rFonts w:ascii="Times New Roman" w:hAnsi="Times New Roman"/>
          <w:highlight w:val="white"/>
        </w:rPr>
        <w:t>5.5. neatskleisti tre</w:t>
      </w:r>
      <w:r>
        <w:rPr>
          <w:rFonts w:ascii="Times New Roman CE" w:hAnsi="Times New Roman CE"/>
          <w:highlight w:val="white"/>
        </w:rPr>
        <w:t>čiosioms šalims informacijos, kurią Teikėjas nurodė kaip konfidencialią (konfidencialios informacijos samprata apibrėžta Lietuvos Respublikos civilinio kodekso 1.116 str.).</w:t>
      </w:r>
    </w:p>
    <w:p w14:paraId="7AA55C0A" w14:textId="77777777" w:rsidR="008C1781" w:rsidRDefault="00210019">
      <w:pPr>
        <w:tabs>
          <w:tab w:val="left" w:pos="1418"/>
        </w:tabs>
        <w:ind w:firstLine="567"/>
        <w:jc w:val="both"/>
      </w:pPr>
      <w:r>
        <w:rPr>
          <w:rFonts w:ascii="Times New Roman" w:hAnsi="Times New Roman"/>
          <w:highlight w:val="white"/>
        </w:rPr>
        <w:t>5.6.  kitos teis</w:t>
      </w:r>
      <w:r>
        <w:rPr>
          <w:rFonts w:ascii="Times New Roman Baltic" w:hAnsi="Times New Roman Baltic"/>
          <w:highlight w:val="white"/>
          <w:lang w:val="lt-LT"/>
        </w:rPr>
        <w:t>ės, numatytos Sutartyje bei Lietuvos Respublikos galiojančiuose teisės aktuose.</w:t>
      </w:r>
    </w:p>
    <w:p w14:paraId="34C8DBE0" w14:textId="77777777" w:rsidR="008C1781" w:rsidRDefault="008C1781">
      <w:pPr>
        <w:tabs>
          <w:tab w:val="left" w:pos="1418"/>
        </w:tabs>
        <w:ind w:firstLine="567"/>
        <w:jc w:val="center"/>
        <w:rPr>
          <w:rFonts w:ascii="Times New Roman" w:hAnsi="Times New Roman"/>
          <w:highlight w:val="white"/>
        </w:rPr>
      </w:pPr>
    </w:p>
    <w:p w14:paraId="18A7FE1D" w14:textId="77777777" w:rsidR="008C1781" w:rsidRDefault="00210019">
      <w:pPr>
        <w:tabs>
          <w:tab w:val="left" w:pos="1779"/>
        </w:tabs>
        <w:ind w:left="928"/>
        <w:jc w:val="center"/>
      </w:pPr>
      <w:r>
        <w:rPr>
          <w:rFonts w:ascii="Times New Roman" w:hAnsi="Times New Roman"/>
          <w:b/>
        </w:rPr>
        <w:t>6. SUBTIEK</w:t>
      </w:r>
      <w:r>
        <w:rPr>
          <w:rFonts w:ascii="Times New Roman Baltic" w:hAnsi="Times New Roman Baltic"/>
          <w:b/>
          <w:lang w:val="lt-LT"/>
        </w:rPr>
        <w:t>ĖJAI IR JŲ KEITIMO TVARKA (</w:t>
      </w:r>
      <w:r>
        <w:rPr>
          <w:rFonts w:ascii="Times New Roman Baltic" w:hAnsi="Times New Roman Baltic"/>
          <w:b/>
          <w:i/>
          <w:lang w:val="lt-LT"/>
        </w:rPr>
        <w:t>jei taikoma</w:t>
      </w:r>
      <w:r>
        <w:rPr>
          <w:rFonts w:ascii="Times New Roman Baltic" w:hAnsi="Times New Roman Baltic"/>
          <w:b/>
          <w:lang w:val="lt-LT"/>
        </w:rPr>
        <w:t>)</w:t>
      </w:r>
    </w:p>
    <w:p w14:paraId="7FCC5AEC" w14:textId="77777777" w:rsidR="008C1781" w:rsidRDefault="008C1781">
      <w:pPr>
        <w:tabs>
          <w:tab w:val="left" w:pos="1779"/>
        </w:tabs>
        <w:ind w:left="928"/>
        <w:jc w:val="center"/>
        <w:rPr>
          <w:rFonts w:ascii="Times New Roman" w:hAnsi="Times New Roman"/>
          <w:b/>
        </w:rPr>
      </w:pPr>
    </w:p>
    <w:p w14:paraId="5DC91F5F" w14:textId="77777777" w:rsidR="008C1781" w:rsidRDefault="00210019">
      <w:pPr>
        <w:tabs>
          <w:tab w:val="left" w:pos="1418"/>
        </w:tabs>
        <w:ind w:firstLine="567"/>
        <w:jc w:val="both"/>
      </w:pPr>
      <w:r>
        <w:rPr>
          <w:rFonts w:ascii="Times New Roman" w:hAnsi="Times New Roman"/>
          <w:highlight w:val="white"/>
        </w:rPr>
        <w:t>6.1 Susitarimas, pagal kur</w:t>
      </w:r>
      <w:r>
        <w:rPr>
          <w:rFonts w:ascii="Times New Roman Baltic" w:hAnsi="Times New Roman Baltic"/>
          <w:highlight w:val="white"/>
          <w:lang w:val="lt-LT"/>
        </w:rPr>
        <w:t xml:space="preserve">į </w:t>
      </w:r>
      <w:r>
        <w:rPr>
          <w:rFonts w:ascii="Times New Roman Baltic" w:hAnsi="Times New Roman Baltic"/>
          <w:lang w:val="lt-LT"/>
        </w:rPr>
        <w:t xml:space="preserve">Teikėjas </w:t>
      </w:r>
      <w:r>
        <w:rPr>
          <w:rFonts w:ascii="Times New Roman Baltic" w:hAnsi="Times New Roman Baltic"/>
          <w:highlight w:val="white"/>
          <w:lang w:val="lt-LT"/>
        </w:rPr>
        <w:t>dalies įsipareigojimų, numatytų Sutartyje, vykdymui pasitelkia trečiąjį asmenį, yra laikomas subtiekimu. Toks susitarimas galioja, jei jis sudarytas raštu.</w:t>
      </w:r>
    </w:p>
    <w:p w14:paraId="07C5614C" w14:textId="77777777" w:rsidR="008C1781" w:rsidRDefault="00210019">
      <w:pPr>
        <w:tabs>
          <w:tab w:val="left" w:pos="1418"/>
        </w:tabs>
        <w:ind w:firstLine="567"/>
        <w:jc w:val="both"/>
      </w:pPr>
      <w:r>
        <w:rPr>
          <w:rFonts w:ascii="Times New Roman" w:hAnsi="Times New Roman"/>
          <w:highlight w:val="white"/>
        </w:rPr>
        <w:t xml:space="preserve">6.2. </w:t>
      </w:r>
      <w:r>
        <w:rPr>
          <w:rFonts w:ascii="Times New Roman" w:hAnsi="Times New Roman"/>
        </w:rPr>
        <w:t>Teik</w:t>
      </w:r>
      <w:r>
        <w:rPr>
          <w:rFonts w:ascii="Times New Roman Baltic" w:hAnsi="Times New Roman Baltic"/>
          <w:lang w:val="lt-LT"/>
        </w:rPr>
        <w:t xml:space="preserve">ėjas </w:t>
      </w:r>
      <w:r>
        <w:rPr>
          <w:rFonts w:ascii="Times New Roman Baltic" w:hAnsi="Times New Roman Baltic"/>
          <w:highlight w:val="white"/>
          <w:lang w:val="lt-LT"/>
        </w:rPr>
        <w:t xml:space="preserve">Sutarčiai vykdyti gali pasitelkti tik tuos subtiekėjus, kurie numatyti </w:t>
      </w:r>
      <w:r>
        <w:rPr>
          <w:rFonts w:ascii="Times New Roman Baltic" w:hAnsi="Times New Roman Baltic"/>
          <w:lang w:val="lt-LT"/>
        </w:rPr>
        <w:t xml:space="preserve">Teikėjo </w:t>
      </w:r>
      <w:r>
        <w:rPr>
          <w:rFonts w:ascii="Times New Roman Baltic" w:hAnsi="Times New Roman Baltic"/>
          <w:highlight w:val="white"/>
          <w:lang w:val="lt-LT"/>
        </w:rPr>
        <w:t>pasiūlyme.</w:t>
      </w:r>
    </w:p>
    <w:p w14:paraId="3A3255A9" w14:textId="77777777" w:rsidR="008C1781" w:rsidRDefault="00210019">
      <w:pPr>
        <w:tabs>
          <w:tab w:val="left" w:pos="1418"/>
        </w:tabs>
        <w:ind w:firstLine="567"/>
        <w:jc w:val="both"/>
      </w:pPr>
      <w:r>
        <w:rPr>
          <w:rFonts w:ascii="Times New Roman" w:hAnsi="Times New Roman"/>
          <w:highlight w:val="white"/>
        </w:rPr>
        <w:t>6.3. Jei Užsakovas turi pagr</w:t>
      </w:r>
      <w:r>
        <w:rPr>
          <w:rFonts w:ascii="Times New Roman Baltic" w:hAnsi="Times New Roman Baltic"/>
          <w:highlight w:val="white"/>
          <w:lang w:val="lt-LT"/>
        </w:rPr>
        <w:t xml:space="preserve">įstų įtarimų, kad subtiekėjas yra nekompetentingas vykdyti nustatytas pareigas, gali reikalauti </w:t>
      </w:r>
      <w:r>
        <w:rPr>
          <w:rFonts w:ascii="Times New Roman Baltic" w:hAnsi="Times New Roman Baltic"/>
          <w:lang w:val="lt-LT"/>
        </w:rPr>
        <w:t xml:space="preserve">Teikėjo </w:t>
      </w:r>
      <w:r>
        <w:rPr>
          <w:rFonts w:ascii="Times New Roman Baltic" w:hAnsi="Times New Roman Baltic"/>
          <w:highlight w:val="white"/>
          <w:lang w:val="lt-LT"/>
        </w:rPr>
        <w:t xml:space="preserve">nedelsiant pakeisti subtiekėją arba reikalauti, kad </w:t>
      </w:r>
      <w:r>
        <w:rPr>
          <w:rFonts w:ascii="Times New Roman Baltic" w:hAnsi="Times New Roman Baltic"/>
          <w:lang w:val="lt-LT"/>
        </w:rPr>
        <w:t xml:space="preserve">Teikėjas </w:t>
      </w:r>
      <w:r>
        <w:rPr>
          <w:rFonts w:ascii="Times New Roman Baltic" w:hAnsi="Times New Roman Baltic"/>
          <w:highlight w:val="white"/>
          <w:lang w:val="lt-LT"/>
        </w:rPr>
        <w:t>pats vykdytų subtiekėjui perduotus sutartinius įsipareigojimus.</w:t>
      </w:r>
    </w:p>
    <w:p w14:paraId="380CFEF3" w14:textId="77777777" w:rsidR="008C1781" w:rsidRDefault="00210019">
      <w:pPr>
        <w:tabs>
          <w:tab w:val="left" w:pos="1418"/>
        </w:tabs>
        <w:ind w:firstLine="567"/>
        <w:jc w:val="both"/>
      </w:pPr>
      <w:r>
        <w:rPr>
          <w:rFonts w:ascii="Times New Roman" w:hAnsi="Times New Roman"/>
          <w:highlight w:val="white"/>
        </w:rPr>
        <w:lastRenderedPageBreak/>
        <w:t xml:space="preserve">6.4. </w:t>
      </w:r>
      <w:r>
        <w:rPr>
          <w:rFonts w:ascii="Times New Roman" w:hAnsi="Times New Roman"/>
        </w:rPr>
        <w:t>Sutarties vykdymo metu, jei subtiek</w:t>
      </w:r>
      <w:r>
        <w:rPr>
          <w:rFonts w:ascii="Times New Roman Baltic" w:hAnsi="Times New Roman Baltic"/>
          <w:lang w:val="lt-LT"/>
        </w:rPr>
        <w:t xml:space="preserve">ėjas netinkamai vykdo įsipareigojimus arba sustabdo savo veiklą, taip pat tuo atveju, kai </w:t>
      </w:r>
      <w:r>
        <w:rPr>
          <w:rFonts w:ascii="Times New Roman Baltic" w:hAnsi="Times New Roman Baltic"/>
          <w:highlight w:val="white"/>
          <w:lang w:val="lt-LT"/>
        </w:rPr>
        <w:t xml:space="preserve">subtiekėjas </w:t>
      </w:r>
      <w:r>
        <w:rPr>
          <w:rFonts w:ascii="Times New Roman Baltic" w:hAnsi="Times New Roman Baltic"/>
          <w:lang w:val="lt-LT"/>
        </w:rPr>
        <w:t xml:space="preserve">nepajėgus vykdyti įsipareigojimų dėl iškeltos bankroto bylos, bankroto proceso vykdymo ne teismo tvarka, restruktūrizavimo, priverstinio likvidavimo procedūros arba jiems vykdomų analogiškų procedūrų, arba esant kitoms objektyvioms aplinkybėms, Teikėjas gali pakeisti </w:t>
      </w:r>
      <w:r>
        <w:rPr>
          <w:rFonts w:ascii="Times New Roman Baltic" w:hAnsi="Times New Roman Baltic"/>
          <w:highlight w:val="white"/>
          <w:lang w:val="lt-LT"/>
        </w:rPr>
        <w:t>subteikėją</w:t>
      </w:r>
      <w:r>
        <w:rPr>
          <w:rFonts w:ascii="Times New Roman Baltic" w:hAnsi="Times New Roman Baltic"/>
          <w:lang w:val="lt-LT"/>
        </w:rPr>
        <w:t xml:space="preserve">. Apie tai Teikėjas iš anksto ne vėliau kaip prieš 7 darbo dienas raštu turi informuoti Užsakovą, nurodydamas </w:t>
      </w:r>
      <w:r>
        <w:rPr>
          <w:rFonts w:ascii="Times New Roman Baltic" w:hAnsi="Times New Roman Baltic"/>
          <w:highlight w:val="white"/>
          <w:lang w:val="lt-LT"/>
        </w:rPr>
        <w:t xml:space="preserve">subtiekėjų </w:t>
      </w:r>
      <w:r>
        <w:rPr>
          <w:rFonts w:ascii="Times New Roman Baltic" w:hAnsi="Times New Roman Baltic"/>
          <w:lang w:val="lt-LT"/>
        </w:rPr>
        <w:t xml:space="preserve">pakeitimo priežastis ir būsimus </w:t>
      </w:r>
      <w:r>
        <w:rPr>
          <w:rFonts w:ascii="Times New Roman Baltic" w:hAnsi="Times New Roman Baltic"/>
          <w:highlight w:val="white"/>
          <w:lang w:val="lt-LT"/>
        </w:rPr>
        <w:t>subtiekėjus</w:t>
      </w:r>
      <w:r>
        <w:rPr>
          <w:rFonts w:ascii="Times New Roman Baltic" w:hAnsi="Times New Roman Baltic"/>
          <w:lang w:val="lt-LT"/>
        </w:rPr>
        <w:t xml:space="preserve"> bei pateikdamas jų kvalifikaciją įrodančius dokumentus. Teikėjo pasirinktas </w:t>
      </w:r>
      <w:r>
        <w:rPr>
          <w:rFonts w:ascii="Times New Roman Baltic" w:hAnsi="Times New Roman Baltic"/>
          <w:highlight w:val="white"/>
          <w:lang w:val="lt-LT"/>
        </w:rPr>
        <w:t xml:space="preserve">subtiekėjas </w:t>
      </w:r>
      <w:r>
        <w:rPr>
          <w:rFonts w:ascii="Times New Roman Baltic" w:hAnsi="Times New Roman Baltic"/>
          <w:lang w:val="lt-LT"/>
        </w:rPr>
        <w:t xml:space="preserve">galės būti keičiamas, jei bus gautas Užsakovo sutikimas ir jei naujai siūlomo </w:t>
      </w:r>
      <w:r>
        <w:rPr>
          <w:rFonts w:ascii="Times New Roman Baltic" w:hAnsi="Times New Roman Baltic"/>
          <w:highlight w:val="white"/>
          <w:lang w:val="lt-LT"/>
        </w:rPr>
        <w:t xml:space="preserve">subtiekėjo </w:t>
      </w:r>
      <w:r>
        <w:rPr>
          <w:rFonts w:ascii="Times New Roman Baltic" w:hAnsi="Times New Roman Baltic"/>
          <w:lang w:val="lt-LT"/>
        </w:rPr>
        <w:t>kvalifikacija bus ne žemesnė, nei kvalifikacija tų subjektų, kurie bus nurodyti Teikėjo pasiūlyme.</w:t>
      </w:r>
    </w:p>
    <w:p w14:paraId="659D7FD9" w14:textId="77777777" w:rsidR="008C1781" w:rsidRDefault="00210019">
      <w:pPr>
        <w:tabs>
          <w:tab w:val="left" w:pos="1418"/>
        </w:tabs>
        <w:ind w:firstLine="567"/>
        <w:jc w:val="both"/>
      </w:pPr>
      <w:r>
        <w:rPr>
          <w:rFonts w:ascii="Times New Roman" w:hAnsi="Times New Roman"/>
        </w:rPr>
        <w:t>6.5. Užsakovas per 7 darbo dienas nuo pranešimo apie numatom</w:t>
      </w:r>
      <w:r>
        <w:rPr>
          <w:rFonts w:ascii="Times New Roman CE" w:hAnsi="Times New Roman CE"/>
        </w:rPr>
        <w:t xml:space="preserve">ą keisti </w:t>
      </w:r>
      <w:r>
        <w:rPr>
          <w:rFonts w:ascii="Times New Roman CE" w:hAnsi="Times New Roman CE"/>
          <w:highlight w:val="white"/>
        </w:rPr>
        <w:t>subtiekėją</w:t>
      </w:r>
      <w:r>
        <w:rPr>
          <w:rFonts w:ascii="Times New Roman CE" w:hAnsi="Times New Roman CE"/>
        </w:rPr>
        <w:t xml:space="preserve"> bei jo kvalifikaciją pagrindžiančių dokumentų gavimo dienos turi pranešti Teikėjui apie savo sprendimą, o jei sprendimas yra neigiamas – nurodyti priežastis.</w:t>
      </w:r>
    </w:p>
    <w:p w14:paraId="663EA449" w14:textId="77777777" w:rsidR="008C1781" w:rsidRDefault="00210019">
      <w:pPr>
        <w:tabs>
          <w:tab w:val="left" w:pos="1418"/>
        </w:tabs>
        <w:ind w:firstLine="567"/>
        <w:jc w:val="both"/>
      </w:pPr>
      <w:r>
        <w:rPr>
          <w:rFonts w:ascii="Times New Roman" w:hAnsi="Times New Roman"/>
        </w:rPr>
        <w:t xml:space="preserve">6.6. </w:t>
      </w:r>
      <w:r>
        <w:rPr>
          <w:rFonts w:ascii="Times New Roman" w:hAnsi="Times New Roman"/>
          <w:highlight w:val="white"/>
        </w:rPr>
        <w:t>Subtiek</w:t>
      </w:r>
      <w:r>
        <w:rPr>
          <w:rFonts w:ascii="Times New Roman Baltic" w:hAnsi="Times New Roman Baltic"/>
          <w:highlight w:val="white"/>
          <w:lang w:val="lt-LT"/>
        </w:rPr>
        <w:t xml:space="preserve">ėjo </w:t>
      </w:r>
      <w:r>
        <w:rPr>
          <w:rFonts w:ascii="Times New Roman Baltic" w:hAnsi="Times New Roman Baltic"/>
          <w:lang w:val="lt-LT"/>
        </w:rPr>
        <w:t>keitimas įforminamas Sutarties šalių pasirašytu papildomu susitarimu prie Sutarties.</w:t>
      </w:r>
    </w:p>
    <w:p w14:paraId="0C317969" w14:textId="77777777" w:rsidR="008C1781" w:rsidRDefault="00210019">
      <w:pPr>
        <w:tabs>
          <w:tab w:val="left" w:pos="1418"/>
        </w:tabs>
        <w:ind w:firstLine="567"/>
        <w:jc w:val="both"/>
      </w:pPr>
      <w:r>
        <w:rPr>
          <w:rFonts w:ascii="Times New Roman" w:hAnsi="Times New Roman"/>
        </w:rPr>
        <w:t xml:space="preserve"> 6.7. Sudarius pirkimo sutart</w:t>
      </w:r>
      <w:r>
        <w:rPr>
          <w:rFonts w:ascii="Times New Roman Baltic" w:hAnsi="Times New Roman Baltic"/>
          <w:lang w:val="lt-LT"/>
        </w:rPr>
        <w:t>į, tačiau ne vėliau negu pirkimo sutartis pradedama vykdyti, Teikėjas įsipareigoja Užsakovui pranešti tuo metu žinomų subtiekėjų pavadinimus, kontaktinius duomenis ir jų atstovus bei nedelsiant pranešti apie tokios informacijos pasikeitimą visos sutarties vykdymo metu. Teikėjas taip pat įsipareigoja pranešti atitinkamą informaciją ir apie naujus subtiekėjus, kuriuos Teikėjas ketina pasitelkti vėliau vykdydamas sutartį.</w:t>
      </w:r>
    </w:p>
    <w:p w14:paraId="610B7268" w14:textId="77777777" w:rsidR="008C1781" w:rsidRDefault="00210019">
      <w:pPr>
        <w:tabs>
          <w:tab w:val="left" w:pos="1418"/>
        </w:tabs>
        <w:ind w:firstLine="567"/>
        <w:jc w:val="both"/>
      </w:pPr>
      <w:r>
        <w:rPr>
          <w:rFonts w:ascii="Times New Roman" w:hAnsi="Times New Roman"/>
        </w:rPr>
        <w:t>6.8. Užsakovas gali tiesiogiai atsiskaityti su subtiek</w:t>
      </w:r>
      <w:r>
        <w:rPr>
          <w:rFonts w:ascii="Times New Roman Baltic" w:hAnsi="Times New Roman Baltic"/>
          <w:lang w:val="lt-LT"/>
        </w:rPr>
        <w:t>ėjais, jei šie pareiškia tokį prašymą raštu. Subtiekėjui išreiškus norą pasinaudoti tiesioginio atsiskaitymo galimybe sudaroma trišalė sutartis tarp Užsakovo, Teikėjo ir subtiekėjo. Subtiekėjams galioja ta pati atsiskaitymo tvarka, kuri nustatyta Teikėjui. Su subtiekėjais atsiskaitoma tik už tinkamai Teikėjo perduotus ir priimtus darbus. Teikėjas turi teisę prieštarauti nepagrįstiems mokėjimams. Subtiekėjams tiesiogiai sumokėtų sumų dalimi mažinama Teikėjui mokėtina suma.</w:t>
      </w:r>
    </w:p>
    <w:p w14:paraId="0F30E1A4" w14:textId="77777777" w:rsidR="008C1781" w:rsidRDefault="00210019">
      <w:pPr>
        <w:tabs>
          <w:tab w:val="left" w:pos="1418"/>
        </w:tabs>
        <w:ind w:firstLine="567"/>
        <w:jc w:val="both"/>
      </w:pPr>
      <w:r>
        <w:rPr>
          <w:rFonts w:ascii="Times New Roman" w:hAnsi="Times New Roman"/>
        </w:rPr>
        <w:t>6.9. Užsakovas turi teis</w:t>
      </w:r>
      <w:r>
        <w:rPr>
          <w:rFonts w:ascii="Times New Roman CE" w:hAnsi="Times New Roman CE"/>
        </w:rPr>
        <w:t>ę reikalauti, jog esmines užduotis susijusias su teikiamų prekių, atliekamų paslaugų ar darbų montavimu atliktų pats Teikėjas, neperduodamas šių užduočių subtiekėjams.</w:t>
      </w:r>
    </w:p>
    <w:p w14:paraId="614D0C98" w14:textId="77777777" w:rsidR="008C1781" w:rsidRDefault="008C1781">
      <w:pPr>
        <w:tabs>
          <w:tab w:val="left" w:pos="928"/>
        </w:tabs>
        <w:ind w:left="928"/>
        <w:jc w:val="center"/>
        <w:rPr>
          <w:rFonts w:ascii="Times New Roman" w:hAnsi="Times New Roman"/>
          <w:b/>
        </w:rPr>
      </w:pPr>
    </w:p>
    <w:p w14:paraId="63E91003" w14:textId="77777777" w:rsidR="008C1781" w:rsidRDefault="00210019">
      <w:pPr>
        <w:tabs>
          <w:tab w:val="left" w:pos="928"/>
        </w:tabs>
        <w:ind w:left="928"/>
        <w:jc w:val="center"/>
      </w:pPr>
      <w:r>
        <w:rPr>
          <w:rFonts w:ascii="Times New Roman" w:hAnsi="Times New Roman"/>
          <w:b/>
        </w:rPr>
        <w:t>7. ŠALI</w:t>
      </w:r>
      <w:r>
        <w:rPr>
          <w:rFonts w:ascii="Times New Roman Baltic" w:hAnsi="Times New Roman Baltic"/>
          <w:b/>
          <w:lang w:val="lt-LT"/>
        </w:rPr>
        <w:t>Ų ATSAKOMYBĖ</w:t>
      </w:r>
    </w:p>
    <w:p w14:paraId="7F183966" w14:textId="77777777" w:rsidR="008C1781" w:rsidRDefault="008C1781">
      <w:pPr>
        <w:rPr>
          <w:rFonts w:ascii="Times New Roman" w:hAnsi="Times New Roman"/>
        </w:rPr>
      </w:pPr>
    </w:p>
    <w:p w14:paraId="5F5EF6FD" w14:textId="77777777" w:rsidR="008C1781" w:rsidRDefault="00210019">
      <w:pPr>
        <w:tabs>
          <w:tab w:val="left" w:pos="1418"/>
        </w:tabs>
        <w:ind w:firstLine="567"/>
        <w:jc w:val="both"/>
      </w:pPr>
      <w:r>
        <w:rPr>
          <w:rFonts w:ascii="Times New Roman" w:hAnsi="Times New Roman"/>
          <w:highlight w:val="white"/>
        </w:rPr>
        <w:t>7.1. Neatlikus apmok</w:t>
      </w:r>
      <w:r>
        <w:rPr>
          <w:rFonts w:ascii="Times New Roman Baltic" w:hAnsi="Times New Roman Baltic"/>
          <w:highlight w:val="white"/>
          <w:lang w:val="lt-LT"/>
        </w:rPr>
        <w:t xml:space="preserve">ėjimo nustatytais terminais, </w:t>
      </w:r>
      <w:r>
        <w:rPr>
          <w:rFonts w:ascii="Times New Roman Baltic" w:hAnsi="Times New Roman Baltic"/>
          <w:lang w:val="lt-LT"/>
        </w:rPr>
        <w:t xml:space="preserve">Teikėjas </w:t>
      </w:r>
      <w:r>
        <w:rPr>
          <w:rFonts w:ascii="Times New Roman Baltic" w:hAnsi="Times New Roman Baltic"/>
          <w:highlight w:val="white"/>
          <w:lang w:val="lt-LT"/>
        </w:rPr>
        <w:t>turi teisę reikalauti mokėti 0,03 procento dydžio delspinigius už kiekvieną uždelstą dieną nuo vėluojamos sumokėti sumos. Delspinigiai skaičiuojami nuo mokėjimo termino pasibaigimo dienos (ši diena neįskaitoma) iki dienos, kurią lėšos nurašomos nuo Užsakovo sąskaitos (ši diena neįskaitoma). Teikėjui pateikus reikalavimą sumokėti delspinigius, Užsakovas  sumoka delspinigius per 30 dienų nuo reikalavimo gavimo.</w:t>
      </w:r>
    </w:p>
    <w:p w14:paraId="59362857" w14:textId="77777777" w:rsidR="008C1781" w:rsidRDefault="00210019">
      <w:pPr>
        <w:tabs>
          <w:tab w:val="left" w:pos="1418"/>
        </w:tabs>
        <w:ind w:firstLine="567"/>
        <w:jc w:val="both"/>
      </w:pPr>
      <w:r>
        <w:rPr>
          <w:rFonts w:ascii="Times New Roman" w:hAnsi="Times New Roman"/>
          <w:highlight w:val="white"/>
        </w:rPr>
        <w:t xml:space="preserve">7.2. Jeigu </w:t>
      </w:r>
      <w:r>
        <w:rPr>
          <w:rFonts w:ascii="Times New Roman" w:hAnsi="Times New Roman"/>
        </w:rPr>
        <w:t>Teik</w:t>
      </w:r>
      <w:r>
        <w:rPr>
          <w:rFonts w:ascii="Times New Roman Baltic" w:hAnsi="Times New Roman Baltic"/>
          <w:lang w:val="lt-LT"/>
        </w:rPr>
        <w:t xml:space="preserve">ėjas </w:t>
      </w:r>
      <w:r>
        <w:rPr>
          <w:rFonts w:ascii="Times New Roman Baltic" w:hAnsi="Times New Roman Baltic"/>
          <w:highlight w:val="white"/>
          <w:lang w:val="lt-LT"/>
        </w:rPr>
        <w:t>vėluoja vykdyti sutartinius įsipareigojimus per Sutartyje nurodytą terminą, Užsakovas turi teisę be oficialaus įspėjimo ir neprarasdamas teisės į kitas savo teisių gynimo priemones pagal Sutartį pradėti skaičiuoti 0,03 procento dydžio delspinigius nuo laiku nesuteiktų Paslaugų mokėtinos dalies sumos pagal Sutarties sąlygas už kiekvieną termino praleidimo dieną, neviršijant 10 proc. bendros Sutarties kainos. Teikėjas delspinigius sumoka pervesdamas Užsakovui delspinigių sumą į Užsakovo sąskaitą per 30 dienų nuo reikalavimo gavimo.</w:t>
      </w:r>
    </w:p>
    <w:p w14:paraId="0DB6890B" w14:textId="77777777" w:rsidR="008C1781" w:rsidRDefault="00210019">
      <w:pPr>
        <w:tabs>
          <w:tab w:val="left" w:pos="1418"/>
        </w:tabs>
        <w:ind w:firstLine="567"/>
        <w:jc w:val="both"/>
      </w:pPr>
      <w:r>
        <w:rPr>
          <w:rFonts w:ascii="Times New Roman" w:hAnsi="Times New Roman"/>
          <w:highlight w:val="white"/>
        </w:rPr>
        <w:t>7.3. Jei apskai</w:t>
      </w:r>
      <w:r>
        <w:rPr>
          <w:rFonts w:ascii="Times New Roman CE" w:hAnsi="Times New Roman CE"/>
          <w:highlight w:val="white"/>
        </w:rPr>
        <w:t xml:space="preserve">čiuoti delspinigiai viršija 10 proc. bendros Sutarties kainos arba Teikėjas Užsakovui nesumoka pagal pateiktą reikalavimą delspinigių ilgiau kaip 35 dienas, Užsakovas gali, prieš tai raštu įspėjęs </w:t>
      </w:r>
      <w:r>
        <w:rPr>
          <w:rFonts w:ascii="Times New Roman CE" w:hAnsi="Times New Roman CE"/>
        </w:rPr>
        <w:t>Teikėją</w:t>
      </w:r>
      <w:r>
        <w:rPr>
          <w:rFonts w:ascii="Times New Roman CE" w:hAnsi="Times New Roman CE"/>
          <w:highlight w:val="white"/>
        </w:rPr>
        <w:t>:</w:t>
      </w:r>
    </w:p>
    <w:p w14:paraId="2EB43301" w14:textId="77777777" w:rsidR="008C1781" w:rsidRDefault="00210019">
      <w:pPr>
        <w:tabs>
          <w:tab w:val="left" w:pos="1418"/>
        </w:tabs>
        <w:ind w:firstLine="567"/>
        <w:jc w:val="both"/>
      </w:pPr>
      <w:r>
        <w:rPr>
          <w:rFonts w:ascii="Times New Roman" w:hAnsi="Times New Roman"/>
          <w:highlight w:val="white"/>
        </w:rPr>
        <w:t>7.3.1. išskai</w:t>
      </w:r>
      <w:r>
        <w:rPr>
          <w:rFonts w:ascii="Times New Roman CE" w:hAnsi="Times New Roman CE"/>
          <w:highlight w:val="white"/>
        </w:rPr>
        <w:t xml:space="preserve">čiuoti delspinigių sumą iš </w:t>
      </w:r>
      <w:r>
        <w:rPr>
          <w:rFonts w:ascii="Times New Roman CE" w:hAnsi="Times New Roman CE"/>
        </w:rPr>
        <w:t xml:space="preserve">Teikėjui - </w:t>
      </w:r>
      <w:r>
        <w:rPr>
          <w:rFonts w:ascii="Times New Roman CE" w:hAnsi="Times New Roman CE"/>
          <w:highlight w:val="white"/>
        </w:rPr>
        <w:t>mokėtinų sumų;</w:t>
      </w:r>
    </w:p>
    <w:p w14:paraId="52157631" w14:textId="77777777" w:rsidR="008C1781" w:rsidRDefault="00210019">
      <w:pPr>
        <w:tabs>
          <w:tab w:val="left" w:pos="1418"/>
        </w:tabs>
        <w:ind w:firstLine="567"/>
        <w:jc w:val="both"/>
      </w:pPr>
      <w:r>
        <w:rPr>
          <w:rFonts w:ascii="Times New Roman" w:hAnsi="Times New Roman"/>
          <w:highlight w:val="white"/>
        </w:rPr>
        <w:t>7.3.2. nutraukti Sutart</w:t>
      </w:r>
      <w:r>
        <w:rPr>
          <w:rFonts w:ascii="Times New Roman Baltic" w:hAnsi="Times New Roman Baltic"/>
          <w:highlight w:val="white"/>
          <w:lang w:val="lt-LT"/>
        </w:rPr>
        <w:t>į.</w:t>
      </w:r>
    </w:p>
    <w:p w14:paraId="1C6424EC" w14:textId="77777777" w:rsidR="008C1781" w:rsidRDefault="00210019">
      <w:pPr>
        <w:tabs>
          <w:tab w:val="left" w:pos="1418"/>
        </w:tabs>
        <w:ind w:firstLine="567"/>
        <w:jc w:val="both"/>
      </w:pPr>
      <w:r>
        <w:rPr>
          <w:rFonts w:ascii="Times New Roman" w:hAnsi="Times New Roman"/>
          <w:highlight w:val="white"/>
        </w:rPr>
        <w:t>7.4. Delspinigi</w:t>
      </w:r>
      <w:r>
        <w:rPr>
          <w:rFonts w:ascii="Times New Roman Baltic" w:hAnsi="Times New Roman Baltic"/>
          <w:highlight w:val="white"/>
          <w:lang w:val="lt-LT"/>
        </w:rPr>
        <w:t>ų ir baudos sumokėjimas neatleidžia Sutarties Šalių nuo įsipareigojimų pagal šią Sutartį vykdymo.</w:t>
      </w:r>
    </w:p>
    <w:p w14:paraId="48E93385" w14:textId="77777777" w:rsidR="008C1781" w:rsidRDefault="00210019">
      <w:pPr>
        <w:tabs>
          <w:tab w:val="left" w:pos="1418"/>
        </w:tabs>
        <w:ind w:firstLine="567"/>
        <w:jc w:val="both"/>
      </w:pPr>
      <w:r>
        <w:rPr>
          <w:rFonts w:ascii="Times New Roman" w:hAnsi="Times New Roman"/>
          <w:highlight w:val="white"/>
        </w:rPr>
        <w:lastRenderedPageBreak/>
        <w:t>7.5</w:t>
      </w:r>
      <w:proofErr w:type="gramStart"/>
      <w:r>
        <w:rPr>
          <w:rFonts w:ascii="Times New Roman" w:hAnsi="Times New Roman"/>
          <w:highlight w:val="white"/>
        </w:rPr>
        <w:t>.Sutart</w:t>
      </w:r>
      <w:r>
        <w:rPr>
          <w:rFonts w:ascii="Times New Roman Baltic" w:hAnsi="Times New Roman Baltic"/>
          <w:highlight w:val="white"/>
          <w:lang w:val="lt-LT"/>
        </w:rPr>
        <w:t>į</w:t>
      </w:r>
      <w:proofErr w:type="gramEnd"/>
      <w:r>
        <w:rPr>
          <w:rFonts w:ascii="Times New Roman Baltic" w:hAnsi="Times New Roman Baltic"/>
          <w:highlight w:val="white"/>
          <w:lang w:val="lt-LT"/>
        </w:rPr>
        <w:t xml:space="preserve"> nutraukus dėl Teikėjo kaltės, be jam priklausančio atlyginimo už faktiškai suteiktas Paslaugas, Teikėjas neturi teisės į jokių patirtų nuostolių ar žalos kompensaciją.</w:t>
      </w:r>
    </w:p>
    <w:p w14:paraId="356A6197" w14:textId="77777777" w:rsidR="008C1781" w:rsidRDefault="00210019">
      <w:pPr>
        <w:tabs>
          <w:tab w:val="left" w:pos="1418"/>
        </w:tabs>
        <w:ind w:firstLine="567"/>
        <w:jc w:val="both"/>
      </w:pPr>
      <w:r>
        <w:rPr>
          <w:rFonts w:ascii="Times New Roman" w:hAnsi="Times New Roman"/>
          <w:highlight w:val="white"/>
        </w:rPr>
        <w:t>7.6. Jeigu Teik</w:t>
      </w:r>
      <w:r>
        <w:rPr>
          <w:rFonts w:ascii="Times New Roman Baltic" w:hAnsi="Times New Roman Baltic"/>
          <w:highlight w:val="white"/>
          <w:lang w:val="lt-LT"/>
        </w:rPr>
        <w:t>ėjas nevykdo, netinkamai vykdo sutartinius įsipareigojimus, Užsakovas turi teisę:</w:t>
      </w:r>
    </w:p>
    <w:p w14:paraId="4D2EA363" w14:textId="77777777" w:rsidR="008C1781" w:rsidRDefault="00210019">
      <w:pPr>
        <w:tabs>
          <w:tab w:val="left" w:pos="1418"/>
        </w:tabs>
        <w:ind w:firstLine="567"/>
        <w:jc w:val="both"/>
      </w:pPr>
      <w:r>
        <w:rPr>
          <w:rFonts w:ascii="Times New Roman" w:hAnsi="Times New Roman"/>
          <w:highlight w:val="white"/>
        </w:rPr>
        <w:t>7.6.1. taikyti Teik</w:t>
      </w:r>
      <w:r>
        <w:rPr>
          <w:rFonts w:ascii="Times New Roman Baltic" w:hAnsi="Times New Roman Baltic"/>
          <w:highlight w:val="white"/>
          <w:lang w:val="lt-LT"/>
        </w:rPr>
        <w:t>ėjui baudą;</w:t>
      </w:r>
    </w:p>
    <w:p w14:paraId="113EFC63" w14:textId="77777777" w:rsidR="008C1781" w:rsidRDefault="00210019">
      <w:pPr>
        <w:tabs>
          <w:tab w:val="left" w:pos="1418"/>
        </w:tabs>
        <w:ind w:firstLine="567"/>
        <w:jc w:val="both"/>
      </w:pPr>
      <w:r>
        <w:rPr>
          <w:rFonts w:ascii="Times New Roman" w:hAnsi="Times New Roman"/>
          <w:highlight w:val="white"/>
        </w:rPr>
        <w:t>7.6.2. nutraukti Sutart</w:t>
      </w:r>
      <w:r>
        <w:rPr>
          <w:rFonts w:ascii="Times New Roman Baltic" w:hAnsi="Times New Roman Baltic"/>
          <w:highlight w:val="white"/>
          <w:lang w:val="lt-LT"/>
        </w:rPr>
        <w:t>į.</w:t>
      </w:r>
    </w:p>
    <w:p w14:paraId="38651943" w14:textId="77777777" w:rsidR="008C1781" w:rsidRDefault="00210019">
      <w:pPr>
        <w:tabs>
          <w:tab w:val="left" w:pos="1418"/>
        </w:tabs>
        <w:ind w:firstLine="567"/>
        <w:jc w:val="both"/>
        <w:rPr>
          <w:rFonts w:ascii="Times New Roman" w:hAnsi="Times New Roman"/>
          <w:highlight w:val="white"/>
        </w:rPr>
      </w:pPr>
      <w:r>
        <w:rPr>
          <w:rFonts w:ascii="Times New Roman" w:hAnsi="Times New Roman"/>
          <w:highlight w:val="white"/>
        </w:rPr>
        <w:t>7.7. Šalys susitaria, kad visi Sutartyje nereglamentuoti klausimai sprendžiami vadovaujantis Lietuvos Respublikos teise.</w:t>
      </w:r>
    </w:p>
    <w:p w14:paraId="1986FB21" w14:textId="77777777" w:rsidR="008C1781" w:rsidRDefault="008C1781">
      <w:pPr>
        <w:tabs>
          <w:tab w:val="left" w:pos="1418"/>
        </w:tabs>
        <w:jc w:val="both"/>
        <w:rPr>
          <w:rFonts w:ascii="Times New Roman" w:hAnsi="Times New Roman"/>
          <w:highlight w:val="white"/>
        </w:rPr>
      </w:pPr>
    </w:p>
    <w:p w14:paraId="6A5CE805" w14:textId="77777777" w:rsidR="008C1781" w:rsidRDefault="00210019">
      <w:pPr>
        <w:tabs>
          <w:tab w:val="left" w:pos="928"/>
        </w:tabs>
        <w:ind w:left="928"/>
        <w:jc w:val="center"/>
      </w:pPr>
      <w:r>
        <w:rPr>
          <w:rFonts w:ascii="Times New Roman" w:hAnsi="Times New Roman"/>
          <w:b/>
        </w:rPr>
        <w:t>8. NENUGALIMOS J</w:t>
      </w:r>
      <w:r>
        <w:rPr>
          <w:rFonts w:ascii="Times New Roman Baltic" w:hAnsi="Times New Roman Baltic"/>
          <w:b/>
          <w:lang w:val="lt-LT"/>
        </w:rPr>
        <w:t>ĖGOS APLINKYBĖS</w:t>
      </w:r>
    </w:p>
    <w:p w14:paraId="093DE927" w14:textId="77777777" w:rsidR="008C1781" w:rsidRDefault="008C1781">
      <w:pPr>
        <w:tabs>
          <w:tab w:val="left" w:pos="928"/>
        </w:tabs>
        <w:ind w:left="928"/>
        <w:rPr>
          <w:rFonts w:ascii="Times New Roman" w:hAnsi="Times New Roman"/>
          <w:b/>
        </w:rPr>
      </w:pPr>
    </w:p>
    <w:p w14:paraId="27262EC6" w14:textId="77777777" w:rsidR="008C1781" w:rsidRDefault="00210019">
      <w:pPr>
        <w:tabs>
          <w:tab w:val="left" w:pos="1418"/>
        </w:tabs>
        <w:ind w:firstLine="567"/>
        <w:jc w:val="both"/>
      </w:pPr>
      <w:r>
        <w:rPr>
          <w:rFonts w:ascii="Times New Roman" w:hAnsi="Times New Roman"/>
          <w:highlight w:val="white"/>
        </w:rPr>
        <w:t>8.1. Šalys atleidžiamos nuo atsakomyb</w:t>
      </w:r>
      <w:r>
        <w:rPr>
          <w:rFonts w:ascii="Times New Roman Baltic" w:hAnsi="Times New Roman Baltic"/>
          <w:highlight w:val="white"/>
          <w:lang w:val="lt-LT"/>
        </w:rPr>
        <w:t>ės už Sutarties nevykdymą ar netinkamą vykdymą, jeigu įrodo, kad tai įvyko dėl atsiradusių nenugalimos jėgos (</w:t>
      </w:r>
      <w:r>
        <w:rPr>
          <w:rFonts w:ascii="Times New Roman Baltic" w:hAnsi="Times New Roman Baltic"/>
          <w:i/>
          <w:highlight w:val="white"/>
          <w:lang w:val="lt-LT"/>
        </w:rPr>
        <w:t>force majeure</w:t>
      </w:r>
      <w:r>
        <w:rPr>
          <w:rFonts w:ascii="Times New Roman Baltic" w:hAnsi="Times New Roman Baltic"/>
          <w:highlight w:val="white"/>
          <w:lang w:val="lt-LT"/>
        </w:rPr>
        <w:t>) aplinkybių. Nenugalimos jėgos aplinkybėmis laikomos aplinkybės, nurodytos Lietuvos Respublikos civilinio kodekso 6.212 straipsnyje ir Atleidimo nuo atsakomybės esant nenugalimos jėgos (</w:t>
      </w:r>
      <w:r>
        <w:rPr>
          <w:rFonts w:ascii="Times New Roman Baltic" w:hAnsi="Times New Roman Baltic"/>
          <w:i/>
          <w:highlight w:val="white"/>
          <w:lang w:val="lt-LT"/>
        </w:rPr>
        <w:t>force majeure</w:t>
      </w:r>
      <w:r>
        <w:rPr>
          <w:rFonts w:ascii="Times New Roman Baltic" w:hAnsi="Times New Roman Baltic"/>
          <w:highlight w:val="white"/>
          <w:lang w:val="lt-LT"/>
        </w:rPr>
        <w:t>) aplinkybėms taisyklėse, patvirtintose Lietuvos Respublikos Vyriausybės 1996 m. liepos 15 d. nutarimu Nr. 840 „Dėl Atleidimo nuo atsakomybės esant nenugalimos jėgos (</w:t>
      </w:r>
      <w:r>
        <w:rPr>
          <w:rFonts w:ascii="Times New Roman Baltic" w:hAnsi="Times New Roman Baltic"/>
          <w:i/>
          <w:highlight w:val="white"/>
          <w:lang w:val="lt-LT"/>
        </w:rPr>
        <w:t>force majeure</w:t>
      </w:r>
      <w:r>
        <w:rPr>
          <w:rFonts w:ascii="Times New Roman Baltic" w:hAnsi="Times New Roman Baltic"/>
          <w:highlight w:val="white"/>
          <w:lang w:val="lt-LT"/>
        </w:rPr>
        <w:t>) aplinkybėms taisyklių patvirtinimo“.</w:t>
      </w:r>
    </w:p>
    <w:p w14:paraId="7EDD1ED8" w14:textId="77777777" w:rsidR="008C1781" w:rsidRDefault="00210019">
      <w:pPr>
        <w:tabs>
          <w:tab w:val="left" w:pos="1418"/>
        </w:tabs>
        <w:ind w:firstLine="567"/>
        <w:jc w:val="both"/>
      </w:pPr>
      <w:r>
        <w:rPr>
          <w:rFonts w:ascii="Times New Roman" w:hAnsi="Times New Roman"/>
          <w:highlight w:val="white"/>
        </w:rPr>
        <w:t xml:space="preserve">8.2. Šalis, negalinti vykdyti savo </w:t>
      </w:r>
      <w:r>
        <w:rPr>
          <w:rFonts w:ascii="Times New Roman Baltic" w:hAnsi="Times New Roman Baltic"/>
          <w:highlight w:val="white"/>
          <w:lang w:val="lt-LT"/>
        </w:rPr>
        <w:t>įsipareigojimų dėl nenugalimos jėgos (</w:t>
      </w:r>
      <w:r>
        <w:rPr>
          <w:rFonts w:ascii="Times New Roman Baltic" w:hAnsi="Times New Roman Baltic"/>
          <w:i/>
          <w:highlight w:val="white"/>
          <w:lang w:val="lt-LT"/>
        </w:rPr>
        <w:t>force majeure</w:t>
      </w:r>
      <w:r>
        <w:rPr>
          <w:rFonts w:ascii="Times New Roman Baltic" w:hAnsi="Times New Roman Baltic"/>
          <w:highlight w:val="white"/>
          <w:lang w:val="lt-LT"/>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03F53829" w14:textId="77777777" w:rsidR="008C1781" w:rsidRDefault="008C1781">
      <w:pPr>
        <w:tabs>
          <w:tab w:val="left" w:pos="1418"/>
          <w:tab w:val="left" w:pos="1843"/>
        </w:tabs>
        <w:jc w:val="both"/>
        <w:rPr>
          <w:rFonts w:ascii="Times New Roman" w:hAnsi="Times New Roman"/>
          <w:highlight w:val="white"/>
        </w:rPr>
      </w:pPr>
    </w:p>
    <w:p w14:paraId="717841C0" w14:textId="77777777" w:rsidR="008C1781" w:rsidRDefault="00210019">
      <w:pPr>
        <w:tabs>
          <w:tab w:val="left" w:pos="2421"/>
          <w:tab w:val="left" w:pos="2847"/>
          <w:tab w:val="left" w:pos="2988"/>
        </w:tabs>
        <w:ind w:left="720" w:hanging="720"/>
        <w:jc w:val="center"/>
      </w:pPr>
      <w:r>
        <w:rPr>
          <w:rFonts w:ascii="Times New Roman" w:hAnsi="Times New Roman"/>
          <w:b/>
          <w:caps/>
          <w:lang w:val="lt-LT"/>
        </w:rPr>
        <w:t xml:space="preserve">9. </w:t>
      </w:r>
      <w:r>
        <w:rPr>
          <w:rFonts w:ascii="Times New Roman" w:hAnsi="Times New Roman"/>
          <w:b/>
          <w:caps/>
        </w:rPr>
        <w:t>Sutarties KEITIMAS ir nutraukimas</w:t>
      </w:r>
    </w:p>
    <w:p w14:paraId="2D7F602E" w14:textId="77777777" w:rsidR="008C1781" w:rsidRDefault="008C1781">
      <w:pPr>
        <w:tabs>
          <w:tab w:val="left" w:pos="294"/>
        </w:tabs>
        <w:rPr>
          <w:rFonts w:ascii="Times New Roman" w:hAnsi="Times New Roman"/>
          <w:caps/>
        </w:rPr>
      </w:pPr>
    </w:p>
    <w:p w14:paraId="0A99A140" w14:textId="77777777" w:rsidR="008C1781" w:rsidRDefault="00210019">
      <w:pPr>
        <w:tabs>
          <w:tab w:val="left" w:pos="1276"/>
          <w:tab w:val="left" w:pos="1843"/>
        </w:tabs>
        <w:ind w:firstLine="567"/>
        <w:jc w:val="both"/>
      </w:pPr>
      <w:r>
        <w:rPr>
          <w:rFonts w:ascii="Times New Roman" w:hAnsi="Times New Roman"/>
        </w:rPr>
        <w:t>9.1.Sutarties s</w:t>
      </w:r>
      <w:r>
        <w:rPr>
          <w:rFonts w:ascii="Times New Roman CE" w:hAnsi="Times New Roman CE"/>
        </w:rPr>
        <w:t>ąlygos sutarties galiojimo laikotarpiu negali būti keičiamos, išskyrus tokias Sutarties sąlygas, kurias galima keisti Lietuvos Respublikos viešųjų pirkimų įstatymo 89 straipsnyje nustatyta tvarka, šios Sutarties nustatyta tvarka bei nepažeidžiant Lietuvos Respublikos viešųjų pirkimų įstatymo 17 straipsnyje nustatytų principų bei tikslų.</w:t>
      </w:r>
    </w:p>
    <w:p w14:paraId="42CBD43D" w14:textId="77777777" w:rsidR="008C1781" w:rsidRDefault="00210019">
      <w:pPr>
        <w:tabs>
          <w:tab w:val="left" w:pos="1276"/>
          <w:tab w:val="left" w:pos="1843"/>
        </w:tabs>
        <w:ind w:firstLine="567"/>
        <w:jc w:val="both"/>
      </w:pPr>
      <w:r>
        <w:rPr>
          <w:rFonts w:ascii="Times New Roman" w:hAnsi="Times New Roman"/>
        </w:rPr>
        <w:t>9.2. Sutarties s</w:t>
      </w:r>
      <w:r>
        <w:rPr>
          <w:rFonts w:ascii="Times New Roman CE" w:hAnsi="Times New Roman CE"/>
        </w:rPr>
        <w:t>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w:t>
      </w:r>
    </w:p>
    <w:p w14:paraId="209A06A6" w14:textId="77777777" w:rsidR="008C1781" w:rsidRDefault="00210019">
      <w:pPr>
        <w:tabs>
          <w:tab w:val="left" w:pos="1276"/>
          <w:tab w:val="left" w:pos="1843"/>
        </w:tabs>
        <w:ind w:firstLine="567"/>
        <w:jc w:val="both"/>
      </w:pPr>
      <w:r>
        <w:rPr>
          <w:rFonts w:ascii="Times New Roman" w:hAnsi="Times New Roman"/>
        </w:rPr>
        <w:t>9.3. Sutarties vykdymo laikotarpiu gali b</w:t>
      </w:r>
      <w:r>
        <w:rPr>
          <w:rFonts w:ascii="Times New Roman Baltic" w:hAnsi="Times New Roman Baltic"/>
          <w:lang w:val="lt-LT"/>
        </w:rPr>
        <w:t>ūti:</w:t>
      </w:r>
    </w:p>
    <w:p w14:paraId="4FFDC3A7" w14:textId="77777777" w:rsidR="008C1781" w:rsidRDefault="00210019">
      <w:pPr>
        <w:tabs>
          <w:tab w:val="left" w:pos="1276"/>
          <w:tab w:val="left" w:pos="1843"/>
        </w:tabs>
        <w:ind w:firstLine="567"/>
        <w:jc w:val="both"/>
      </w:pPr>
      <w:r>
        <w:rPr>
          <w:rFonts w:ascii="Times New Roman" w:hAnsi="Times New Roman"/>
        </w:rPr>
        <w:t>9.3.1. atliekami techninio pob</w:t>
      </w:r>
      <w:r>
        <w:rPr>
          <w:rFonts w:ascii="Times New Roman Baltic" w:hAnsi="Times New Roman Baltic"/>
          <w:lang w:val="lt-LT"/>
        </w:rPr>
        <w:t>ūdžio pakeitimai, kurie visiškai neįtakoja šalių tarpusavio įsipareigojimų turinio pakeitimo (pvz. Sutarties šalių rekvizitai, techninės klaidos, taisomos Sutarties nuostatos, kurios prieštarauja imperatyviems teisės aktų reikalavimams);</w:t>
      </w:r>
    </w:p>
    <w:p w14:paraId="5547C418" w14:textId="77777777" w:rsidR="008C1781" w:rsidRDefault="00210019">
      <w:pPr>
        <w:tabs>
          <w:tab w:val="left" w:pos="1276"/>
          <w:tab w:val="left" w:pos="1843"/>
        </w:tabs>
        <w:ind w:firstLine="567"/>
        <w:jc w:val="both"/>
      </w:pPr>
      <w:r>
        <w:rPr>
          <w:rFonts w:ascii="Times New Roman" w:hAnsi="Times New Roman"/>
        </w:rPr>
        <w:t>9.3.2. kei</w:t>
      </w:r>
      <w:r>
        <w:rPr>
          <w:rFonts w:ascii="Times New Roman CE" w:hAnsi="Times New Roman CE"/>
        </w:rPr>
        <w:t>čiama kaina pagal kainodaros taisykles, kai teisės aktais yra pakeičiamas Sutartyje nurodytoms Paslaugoms taikomas pridėtinės vertės mokestis, taip pat kaip numatyta šioje Sutartyje;</w:t>
      </w:r>
    </w:p>
    <w:p w14:paraId="3D3AB22C" w14:textId="77777777" w:rsidR="008C1781" w:rsidRDefault="00210019">
      <w:pPr>
        <w:tabs>
          <w:tab w:val="left" w:pos="1276"/>
          <w:tab w:val="left" w:pos="1843"/>
        </w:tabs>
        <w:ind w:firstLine="567"/>
        <w:jc w:val="both"/>
      </w:pPr>
      <w:r>
        <w:rPr>
          <w:rFonts w:ascii="Times New Roman" w:hAnsi="Times New Roman"/>
          <w:highlight w:val="white"/>
        </w:rPr>
        <w:t>9.3.3. kei</w:t>
      </w:r>
      <w:r>
        <w:rPr>
          <w:rFonts w:ascii="Times New Roman CE" w:hAnsi="Times New Roman CE"/>
          <w:highlight w:val="white"/>
        </w:rPr>
        <w:t>čiami Teikėjo pasiūlyme nurodyti ekspertai, tik tuo atveju jeigu jie atsisako eiti eksperto pareigas. Keičiami ekspertai turi atitikti konkurso sąlygose nustatytus kvalifikacijos reikalavimus ir pateikti kvalifikaciją patvirtinančius dokumentus, kaip nustatyta konkurso sąlygose;</w:t>
      </w:r>
    </w:p>
    <w:p w14:paraId="0FD21994" w14:textId="77777777" w:rsidR="008C1781" w:rsidRDefault="00210019">
      <w:pPr>
        <w:tabs>
          <w:tab w:val="left" w:pos="1276"/>
          <w:tab w:val="left" w:pos="1843"/>
        </w:tabs>
        <w:ind w:firstLine="567"/>
        <w:jc w:val="both"/>
      </w:pPr>
      <w:r>
        <w:rPr>
          <w:rFonts w:ascii="Times New Roman" w:hAnsi="Times New Roman"/>
        </w:rPr>
        <w:t>9.3.4. jei kei</w:t>
      </w:r>
      <w:r>
        <w:rPr>
          <w:rFonts w:ascii="Times New Roman CE" w:hAnsi="Times New Roman CE"/>
        </w:rPr>
        <w:t xml:space="preserve">čiamas subteikėjas, kuris netinkamai vykdo įsipareigojimus arba sustabdo savo veiklą, taip pat tuo atveju, kai </w:t>
      </w:r>
      <w:r>
        <w:rPr>
          <w:rFonts w:ascii="Times New Roman CE" w:hAnsi="Times New Roman CE"/>
          <w:highlight w:val="white"/>
        </w:rPr>
        <w:t xml:space="preserve">subteikėjas </w:t>
      </w:r>
      <w:r>
        <w:rPr>
          <w:rFonts w:ascii="Times New Roman CE" w:hAnsi="Times New Roman CE"/>
        </w:rPr>
        <w:t xml:space="preserve">nepajėgus vykdyti įsipareigojimų dėl iškeltos bankroto bylos, bankroto proceso vykdymo ne teismo tvarka, restruktūrizavimo, priverstinio likvidavimo procedūros arba jiems vykdomų analogiškų procedūrų, arba esant kitoms objektyvioms aplinkybėms (Sutarties vykdymo metu pasinaudojus galimybe keisti pasitelktą subteikėją kitu, naujas subteikėjas turi atitikti </w:t>
      </w:r>
      <w:r>
        <w:rPr>
          <w:rFonts w:ascii="Times New Roman CE" w:hAnsi="Times New Roman CE"/>
        </w:rPr>
        <w:lastRenderedPageBreak/>
        <w:t>tuos kvalifikacijos reikalavimus, kurie buvo nustatyti pasitelkiamam subteikėjui pirkimo dokumentuose);</w:t>
      </w:r>
    </w:p>
    <w:p w14:paraId="0A2C0335" w14:textId="77777777" w:rsidR="008C1781" w:rsidRDefault="00210019">
      <w:pPr>
        <w:tabs>
          <w:tab w:val="left" w:pos="1276"/>
          <w:tab w:val="left" w:pos="1843"/>
        </w:tabs>
        <w:ind w:firstLine="567"/>
        <w:jc w:val="both"/>
      </w:pPr>
      <w:r>
        <w:rPr>
          <w:rFonts w:ascii="Times New Roman" w:hAnsi="Times New Roman"/>
        </w:rPr>
        <w:t>9.3.5. kei</w:t>
      </w:r>
      <w:r>
        <w:rPr>
          <w:rFonts w:ascii="Times New Roman CE" w:hAnsi="Times New Roman CE"/>
        </w:rPr>
        <w:t xml:space="preserve">čiami Paslaugų teikimo terminai </w:t>
      </w:r>
      <w:r>
        <w:rPr>
          <w:rFonts w:ascii="Times New Roman CE" w:hAnsi="Times New Roman CE"/>
          <w:i/>
        </w:rPr>
        <w:t>(jei taikoma)</w:t>
      </w:r>
      <w:r>
        <w:rPr>
          <w:rFonts w:ascii="Times New Roman CE" w:hAnsi="Times New Roman CE"/>
        </w:rPr>
        <w:t>.</w:t>
      </w:r>
    </w:p>
    <w:p w14:paraId="5583C3D2" w14:textId="77777777" w:rsidR="008C1781" w:rsidRDefault="00210019">
      <w:pPr>
        <w:tabs>
          <w:tab w:val="left" w:pos="1276"/>
          <w:tab w:val="left" w:pos="1843"/>
        </w:tabs>
        <w:ind w:firstLine="567"/>
        <w:jc w:val="both"/>
      </w:pPr>
      <w:r>
        <w:rPr>
          <w:rFonts w:ascii="Times New Roman" w:hAnsi="Times New Roman"/>
        </w:rPr>
        <w:t>9.4. Sutarties galiojimo laikotarpiu Šalis, inicijuojanti Sutarties s</w:t>
      </w:r>
      <w:r>
        <w:rPr>
          <w:rFonts w:ascii="Times New Roman CE" w:hAnsi="Times New Roman CE"/>
        </w:rPr>
        <w:t xml:space="preserve">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ir tampa Sutarties dalimi.  </w:t>
      </w:r>
    </w:p>
    <w:p w14:paraId="3AFC38A4" w14:textId="77777777" w:rsidR="008C1781" w:rsidRDefault="00210019">
      <w:pPr>
        <w:tabs>
          <w:tab w:val="left" w:pos="1418"/>
        </w:tabs>
        <w:ind w:firstLine="567"/>
        <w:jc w:val="both"/>
      </w:pPr>
      <w:r>
        <w:rPr>
          <w:rFonts w:ascii="Times New Roman" w:hAnsi="Times New Roman"/>
          <w:highlight w:val="white"/>
        </w:rPr>
        <w:t>9.5. Užsakovas turi teis</w:t>
      </w:r>
      <w:r>
        <w:rPr>
          <w:rFonts w:ascii="Times New Roman CE" w:hAnsi="Times New Roman CE"/>
          <w:highlight w:val="white"/>
        </w:rPr>
        <w:t>ę vienašališkai nutraukti Sutartį, nuo to momento, kai sužino, kad:</w:t>
      </w:r>
    </w:p>
    <w:p w14:paraId="7915ADE3" w14:textId="77777777" w:rsidR="008C1781" w:rsidRDefault="00210019">
      <w:pPr>
        <w:tabs>
          <w:tab w:val="left" w:pos="1418"/>
        </w:tabs>
        <w:ind w:firstLine="567"/>
        <w:jc w:val="both"/>
      </w:pPr>
      <w:r>
        <w:rPr>
          <w:rFonts w:ascii="Times New Roman" w:hAnsi="Times New Roman"/>
          <w:highlight w:val="white"/>
        </w:rPr>
        <w:t>9.5.1. Teik</w:t>
      </w:r>
      <w:r>
        <w:rPr>
          <w:rFonts w:ascii="Times New Roman Baltic" w:hAnsi="Times New Roman Baltic"/>
          <w:highlight w:val="white"/>
          <w:lang w:val="lt-LT"/>
        </w:rPr>
        <w:t>ėjas bankrutuoja arba yra likviduojamas, kai sustabdo ūkinę veiklą, arba kai įstatymuose ir kituose teisės aktuose numatyta tvarka susidaro analogiška situacija;</w:t>
      </w:r>
    </w:p>
    <w:p w14:paraId="4FBCD427" w14:textId="77777777" w:rsidR="008C1781" w:rsidRDefault="00210019">
      <w:pPr>
        <w:tabs>
          <w:tab w:val="left" w:pos="1418"/>
        </w:tabs>
        <w:ind w:firstLine="567"/>
        <w:jc w:val="both"/>
      </w:pPr>
      <w:r>
        <w:rPr>
          <w:rFonts w:ascii="Times New Roman" w:hAnsi="Times New Roman"/>
          <w:highlight w:val="white"/>
        </w:rPr>
        <w:t>9.5.2. kei</w:t>
      </w:r>
      <w:r>
        <w:rPr>
          <w:rFonts w:ascii="Times New Roman CE" w:hAnsi="Times New Roman CE"/>
          <w:highlight w:val="white"/>
        </w:rPr>
        <w:t>čiasi Teikėjo organizacinė struktūra – juridinis statusas, pobūdis ar valdymo struktūra ir tai gali turėti įtakos tinkamam Sutarties įvykdymui, išskyrus atvejus, kad dėl šių pasikeitimų keičiama Sutartis.</w:t>
      </w:r>
    </w:p>
    <w:p w14:paraId="1A23AB38" w14:textId="77777777" w:rsidR="008C1781" w:rsidRDefault="00210019">
      <w:pPr>
        <w:tabs>
          <w:tab w:val="left" w:pos="1418"/>
        </w:tabs>
        <w:ind w:firstLine="567"/>
        <w:jc w:val="both"/>
      </w:pPr>
      <w:r>
        <w:rPr>
          <w:rFonts w:ascii="Times New Roman" w:hAnsi="Times New Roman"/>
          <w:highlight w:val="white"/>
        </w:rPr>
        <w:t>9.6. Jeigu viena Šalis ne</w:t>
      </w:r>
      <w:r>
        <w:rPr>
          <w:rFonts w:ascii="Times New Roman Baltic" w:hAnsi="Times New Roman Baltic"/>
          <w:highlight w:val="white"/>
          <w:lang w:val="lt-LT"/>
        </w:rPr>
        <w:t>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656C4F05" w14:textId="77777777" w:rsidR="008C1781" w:rsidRDefault="00210019">
      <w:pPr>
        <w:tabs>
          <w:tab w:val="left" w:pos="1418"/>
        </w:tabs>
        <w:ind w:firstLine="567"/>
        <w:jc w:val="both"/>
      </w:pPr>
      <w:r>
        <w:rPr>
          <w:rFonts w:ascii="Times New Roman" w:hAnsi="Times New Roman"/>
          <w:highlight w:val="white"/>
        </w:rPr>
        <w:t>9.7. Sutartis gali b</w:t>
      </w:r>
      <w:r>
        <w:rPr>
          <w:rFonts w:ascii="Times New Roman Baltic" w:hAnsi="Times New Roman Baltic"/>
          <w:highlight w:val="white"/>
          <w:lang w:val="lt-LT"/>
        </w:rPr>
        <w:t>ūti nutraukta esant pagrindams, nurodytiems Lietuvos Respublikos viešųjų pirkimų įstatymo 90 straipsnyje, laikantis šiame straipsnyje nustatytos tvarkos.</w:t>
      </w:r>
    </w:p>
    <w:p w14:paraId="07205E31" w14:textId="77777777" w:rsidR="008C1781" w:rsidRDefault="00210019">
      <w:pPr>
        <w:tabs>
          <w:tab w:val="left" w:pos="1418"/>
        </w:tabs>
        <w:ind w:firstLine="567"/>
        <w:jc w:val="both"/>
      </w:pPr>
      <w:r>
        <w:rPr>
          <w:rFonts w:ascii="Times New Roman" w:hAnsi="Times New Roman"/>
          <w:highlight w:val="white"/>
        </w:rPr>
        <w:t>9.8. Sutartis nutraukiama nesu</w:t>
      </w:r>
      <w:r>
        <w:rPr>
          <w:rFonts w:ascii="Times New Roman Baltic" w:hAnsi="Times New Roman Baltic"/>
          <w:highlight w:val="white"/>
          <w:lang w:val="lt-LT"/>
        </w:rPr>
        <w:t>ėjus Sutartyje numatytam terminui tuo atveju, jeigu Užsakovas nebevykdo funkcijų, kurioms atlikti buvo sudaryta Sutartis.</w:t>
      </w:r>
    </w:p>
    <w:p w14:paraId="7FCA3C70" w14:textId="77777777" w:rsidR="008C1781" w:rsidRDefault="00210019">
      <w:pPr>
        <w:tabs>
          <w:tab w:val="left" w:pos="1418"/>
        </w:tabs>
        <w:ind w:firstLine="567"/>
        <w:jc w:val="both"/>
      </w:pPr>
      <w:r>
        <w:rPr>
          <w:rFonts w:ascii="Times New Roman" w:hAnsi="Times New Roman"/>
          <w:highlight w:val="white"/>
        </w:rPr>
        <w:t xml:space="preserve">9.9. Sutarties nutraukimas </w:t>
      </w:r>
      <w:r>
        <w:rPr>
          <w:rFonts w:ascii="Times New Roman Baltic" w:hAnsi="Times New Roman Baltic"/>
          <w:highlight w:val="white"/>
          <w:lang w:val="lt-LT"/>
        </w:rPr>
        <w:t>įforminamas Šalių susitarimu dėl Sutarties nutraukimo.</w:t>
      </w:r>
    </w:p>
    <w:p w14:paraId="0C7D8F33" w14:textId="77777777" w:rsidR="008C1781" w:rsidRDefault="00210019">
      <w:pPr>
        <w:tabs>
          <w:tab w:val="left" w:pos="1418"/>
        </w:tabs>
        <w:ind w:firstLine="567"/>
        <w:jc w:val="both"/>
      </w:pPr>
      <w:r>
        <w:rPr>
          <w:rFonts w:ascii="Times New Roman" w:hAnsi="Times New Roman"/>
          <w:highlight w:val="white"/>
        </w:rPr>
        <w:t>9.10. Visiškai pagal Sutart</w:t>
      </w:r>
      <w:r>
        <w:rPr>
          <w:rFonts w:ascii="Times New Roman Baltic" w:hAnsi="Times New Roman Baltic"/>
          <w:highlight w:val="white"/>
          <w:lang w:val="lt-LT"/>
        </w:rPr>
        <w:t>į atsiskaičiusi Šalis siunčia kitai Šaliai pranešimą apie tinkamą savo įsipareigojimų įvykdymą.</w:t>
      </w:r>
    </w:p>
    <w:p w14:paraId="47EB4A67" w14:textId="77777777" w:rsidR="008C1781" w:rsidRDefault="00210019">
      <w:pPr>
        <w:tabs>
          <w:tab w:val="left" w:pos="1418"/>
        </w:tabs>
        <w:ind w:firstLine="567"/>
        <w:jc w:val="both"/>
      </w:pPr>
      <w:r>
        <w:rPr>
          <w:rFonts w:ascii="Times New Roman" w:hAnsi="Times New Roman"/>
          <w:highlight w:val="white"/>
        </w:rPr>
        <w:t xml:space="preserve">9.11 Kai Užsakovas išperka paslaugas atsižvelgiant </w:t>
      </w:r>
      <w:r>
        <w:rPr>
          <w:rFonts w:ascii="Times New Roman Baltic" w:hAnsi="Times New Roman Baltic"/>
          <w:highlight w:val="white"/>
          <w:lang w:val="lt-LT"/>
        </w:rPr>
        <w:t>į maksimalią Sutarties kainą.</w:t>
      </w:r>
    </w:p>
    <w:p w14:paraId="28923812" w14:textId="77777777" w:rsidR="008C1781" w:rsidRDefault="008C1781">
      <w:pPr>
        <w:tabs>
          <w:tab w:val="left" w:pos="0"/>
        </w:tabs>
        <w:jc w:val="center"/>
        <w:rPr>
          <w:rFonts w:ascii="Times New Roman" w:hAnsi="Times New Roman"/>
          <w:b/>
        </w:rPr>
      </w:pPr>
    </w:p>
    <w:p w14:paraId="0C7DDE8A" w14:textId="77777777" w:rsidR="008C1781" w:rsidRDefault="00210019">
      <w:pPr>
        <w:tabs>
          <w:tab w:val="left" w:pos="0"/>
        </w:tabs>
        <w:jc w:val="center"/>
      </w:pPr>
      <w:r>
        <w:rPr>
          <w:rFonts w:ascii="Times New Roman" w:hAnsi="Times New Roman"/>
          <w:b/>
        </w:rPr>
        <w:t>10. GIN</w:t>
      </w:r>
      <w:r>
        <w:rPr>
          <w:rFonts w:ascii="Times New Roman CE" w:hAnsi="Times New Roman CE"/>
          <w:b/>
        </w:rPr>
        <w:t>ČŲ SPRENDIMAS</w:t>
      </w:r>
    </w:p>
    <w:p w14:paraId="53CEF8FF" w14:textId="77777777" w:rsidR="008C1781" w:rsidRDefault="008C1781">
      <w:pPr>
        <w:rPr>
          <w:rFonts w:ascii="Times New Roman" w:hAnsi="Times New Roman"/>
        </w:rPr>
      </w:pPr>
    </w:p>
    <w:p w14:paraId="46333690" w14:textId="77777777" w:rsidR="008C1781" w:rsidRDefault="00210019">
      <w:pPr>
        <w:ind w:firstLine="567"/>
        <w:jc w:val="both"/>
      </w:pPr>
      <w:r>
        <w:rPr>
          <w:rFonts w:ascii="Times New Roman" w:hAnsi="Times New Roman"/>
          <w:highlight w:val="white"/>
        </w:rPr>
        <w:t xml:space="preserve">10.1. </w:t>
      </w:r>
      <w:r>
        <w:rPr>
          <w:rFonts w:ascii="Times New Roman" w:hAnsi="Times New Roman"/>
        </w:rPr>
        <w:t>Visus gin</w:t>
      </w:r>
      <w:r>
        <w:rPr>
          <w:rFonts w:ascii="Times New Roman CE" w:hAnsi="Times New Roman CE"/>
        </w:rPr>
        <w:t>čus, klausimus ar nesutarimus dėl Sutarties sąlygų, kurie gali atsirasti, vykdant šią Sutartį, taip pat dėl to, kas neaptarta šioje Sutartyje, Šalys susitaria spręsti ir Sutartį aiškinti vadovaujantis pirkimo dokumentais, Teikėjo pasiūlymu, Lietuvos Respublikos viešųjų pirkimų įstatymu, Lietuvos Respublikos civiliniu kodeksu ir kitais teisės aktais.</w:t>
      </w:r>
    </w:p>
    <w:p w14:paraId="35C109AE" w14:textId="77777777" w:rsidR="008C1781" w:rsidRDefault="00210019">
      <w:pPr>
        <w:tabs>
          <w:tab w:val="left" w:pos="1418"/>
        </w:tabs>
        <w:ind w:firstLine="567"/>
        <w:jc w:val="both"/>
      </w:pPr>
      <w:r>
        <w:rPr>
          <w:rFonts w:ascii="Times New Roman" w:hAnsi="Times New Roman"/>
          <w:highlight w:val="white"/>
        </w:rPr>
        <w:t>10.2. Bet kokie nesutarimai ar gin</w:t>
      </w:r>
      <w:r>
        <w:rPr>
          <w:rFonts w:ascii="Times New Roman CE" w:hAnsi="Times New Roman CE"/>
          <w:highlight w:val="white"/>
        </w:rPr>
        <w:t>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499D2A1B" w14:textId="77777777" w:rsidR="008C1781" w:rsidRDefault="00210019">
      <w:pPr>
        <w:tabs>
          <w:tab w:val="left" w:pos="1418"/>
        </w:tabs>
        <w:ind w:firstLine="567"/>
        <w:jc w:val="both"/>
      </w:pPr>
      <w:r>
        <w:rPr>
          <w:rFonts w:ascii="Times New Roman" w:hAnsi="Times New Roman"/>
          <w:highlight w:val="white"/>
        </w:rPr>
        <w:t>10.3. Šiai sutar</w:t>
      </w:r>
      <w:r>
        <w:rPr>
          <w:rFonts w:ascii="Times New Roman CE" w:hAnsi="Times New Roman CE"/>
          <w:highlight w:val="white"/>
        </w:rPr>
        <w:t>čiai taikoma ir ji aiškinama pagal Lietuvos Respublikos teisę.</w:t>
      </w:r>
    </w:p>
    <w:p w14:paraId="2D653C1B" w14:textId="77777777" w:rsidR="008C1781" w:rsidRDefault="008C1781">
      <w:pPr>
        <w:rPr>
          <w:rFonts w:ascii="Times New Roman" w:hAnsi="Times New Roman"/>
        </w:rPr>
      </w:pPr>
    </w:p>
    <w:p w14:paraId="1FBF99AC" w14:textId="77777777" w:rsidR="008C1781" w:rsidRDefault="00210019">
      <w:pPr>
        <w:tabs>
          <w:tab w:val="left" w:pos="0"/>
        </w:tabs>
        <w:jc w:val="center"/>
      </w:pPr>
      <w:r>
        <w:rPr>
          <w:rFonts w:ascii="Times New Roman" w:hAnsi="Times New Roman"/>
          <w:b/>
        </w:rPr>
        <w:t>11. SUSIRAŠIN</w:t>
      </w:r>
      <w:r>
        <w:rPr>
          <w:rFonts w:ascii="Times New Roman Baltic" w:hAnsi="Times New Roman Baltic"/>
          <w:b/>
          <w:lang w:val="lt-LT"/>
        </w:rPr>
        <w:t>ĖJIMAS</w:t>
      </w:r>
    </w:p>
    <w:p w14:paraId="1477285D" w14:textId="77777777" w:rsidR="008C1781" w:rsidRDefault="008C1781">
      <w:pPr>
        <w:tabs>
          <w:tab w:val="left" w:pos="0"/>
        </w:tabs>
        <w:rPr>
          <w:rFonts w:ascii="Times New Roman" w:hAnsi="Times New Roman"/>
        </w:rPr>
      </w:pPr>
    </w:p>
    <w:p w14:paraId="3A543933" w14:textId="77777777" w:rsidR="008C1781" w:rsidRDefault="00210019">
      <w:pPr>
        <w:tabs>
          <w:tab w:val="left" w:pos="1418"/>
        </w:tabs>
        <w:ind w:firstLine="567"/>
        <w:jc w:val="both"/>
      </w:pPr>
      <w:r>
        <w:rPr>
          <w:rFonts w:ascii="Times New Roman" w:hAnsi="Times New Roman"/>
          <w:highlight w:val="white"/>
        </w:rPr>
        <w:t>11.1. Sutarties Šalys susirašin</w:t>
      </w:r>
      <w:r>
        <w:rPr>
          <w:rFonts w:ascii="Times New Roman Baltic" w:hAnsi="Times New Roman Baltic"/>
          <w:highlight w:val="white"/>
          <w:lang w:val="lt-LT"/>
        </w:rPr>
        <w:t>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už sutartį atsakingam asmeniui:</w:t>
      </w:r>
    </w:p>
    <w:tbl>
      <w:tblPr>
        <w:tblW w:w="9553" w:type="dxa"/>
        <w:tblLook w:val="04A0" w:firstRow="1" w:lastRow="0" w:firstColumn="1" w:lastColumn="0" w:noHBand="0" w:noVBand="1"/>
      </w:tblPr>
      <w:tblGrid>
        <w:gridCol w:w="2040"/>
        <w:gridCol w:w="3827"/>
        <w:gridCol w:w="3686"/>
      </w:tblGrid>
      <w:tr w:rsidR="008C1781" w14:paraId="3F30102E" w14:textId="77777777">
        <w:trPr>
          <w:trHeight w:val="276"/>
        </w:trPr>
        <w:tc>
          <w:tcPr>
            <w:tcW w:w="2040" w:type="dxa"/>
            <w:tcBorders>
              <w:bottom w:val="single" w:sz="2" w:space="0" w:color="000000"/>
            </w:tcBorders>
            <w:shd w:val="clear" w:color="auto" w:fill="FFFFFF"/>
          </w:tcPr>
          <w:p w14:paraId="4C2322F5" w14:textId="77777777" w:rsidR="008C1781" w:rsidRDefault="008C1781">
            <w:pPr>
              <w:tabs>
                <w:tab w:val="left" w:pos="1418"/>
              </w:tabs>
              <w:ind w:firstLine="851"/>
              <w:rPr>
                <w:rFonts w:ascii="Calibri" w:hAnsi="Calibri"/>
                <w:sz w:val="22"/>
              </w:rPr>
            </w:pPr>
          </w:p>
        </w:tc>
        <w:tc>
          <w:tcPr>
            <w:tcW w:w="3827" w:type="dxa"/>
            <w:tcBorders>
              <w:bottom w:val="single" w:sz="2" w:space="0" w:color="000000"/>
            </w:tcBorders>
            <w:shd w:val="clear" w:color="auto" w:fill="FFFFFF"/>
          </w:tcPr>
          <w:p w14:paraId="7B00EB24" w14:textId="77777777" w:rsidR="008C1781" w:rsidRDefault="00210019">
            <w:pPr>
              <w:tabs>
                <w:tab w:val="left" w:pos="1418"/>
              </w:tabs>
              <w:ind w:firstLine="851"/>
              <w:rPr>
                <w:rFonts w:ascii="Times New Roman" w:hAnsi="Times New Roman"/>
                <w:b/>
                <w:highlight w:val="white"/>
              </w:rPr>
            </w:pPr>
            <w:r>
              <w:rPr>
                <w:rFonts w:ascii="Times New Roman" w:hAnsi="Times New Roman"/>
                <w:b/>
                <w:highlight w:val="white"/>
              </w:rPr>
              <w:t>Užsakovo vardu</w:t>
            </w:r>
          </w:p>
        </w:tc>
        <w:tc>
          <w:tcPr>
            <w:tcW w:w="3686" w:type="dxa"/>
            <w:tcBorders>
              <w:bottom w:val="single" w:sz="2" w:space="0" w:color="000000"/>
            </w:tcBorders>
            <w:shd w:val="clear" w:color="auto" w:fill="FFFFFF"/>
          </w:tcPr>
          <w:p w14:paraId="6D49B19F" w14:textId="77777777" w:rsidR="008C1781" w:rsidRDefault="00210019">
            <w:pPr>
              <w:tabs>
                <w:tab w:val="left" w:pos="1418"/>
              </w:tabs>
              <w:ind w:firstLine="34"/>
              <w:jc w:val="center"/>
            </w:pPr>
            <w:r>
              <w:rPr>
                <w:rFonts w:ascii="Times New Roman" w:hAnsi="Times New Roman"/>
                <w:b/>
                <w:highlight w:val="white"/>
              </w:rPr>
              <w:t>Teik</w:t>
            </w:r>
            <w:r>
              <w:rPr>
                <w:rFonts w:ascii="Times New Roman Baltic" w:hAnsi="Times New Roman Baltic"/>
                <w:b/>
                <w:highlight w:val="white"/>
                <w:lang w:val="lt-LT"/>
              </w:rPr>
              <w:t>ėjo vardu</w:t>
            </w:r>
          </w:p>
        </w:tc>
      </w:tr>
      <w:tr w:rsidR="008C1781" w14:paraId="0CD276E7" w14:textId="77777777">
        <w:trPr>
          <w:trHeight w:val="276"/>
        </w:trPr>
        <w:tc>
          <w:tcPr>
            <w:tcW w:w="2040" w:type="dxa"/>
            <w:tcBorders>
              <w:top w:val="single" w:sz="2" w:space="0" w:color="000000"/>
              <w:left w:val="single" w:sz="2" w:space="0" w:color="000000"/>
              <w:bottom w:val="single" w:sz="2" w:space="0" w:color="000000"/>
              <w:right w:val="single" w:sz="2" w:space="0" w:color="000000"/>
            </w:tcBorders>
            <w:shd w:val="clear" w:color="auto" w:fill="FFFFFF"/>
          </w:tcPr>
          <w:p w14:paraId="31E99273" w14:textId="77777777" w:rsidR="008C1781" w:rsidRDefault="00210019">
            <w:pPr>
              <w:tabs>
                <w:tab w:val="left" w:pos="1418"/>
              </w:tabs>
            </w:pPr>
            <w:r>
              <w:rPr>
                <w:rFonts w:ascii="Times New Roman" w:hAnsi="Times New Roman"/>
                <w:b/>
                <w:highlight w:val="white"/>
              </w:rPr>
              <w:t>Už Sutart</w:t>
            </w:r>
            <w:r>
              <w:rPr>
                <w:rFonts w:ascii="Times New Roman Baltic" w:hAnsi="Times New Roman Baltic"/>
                <w:b/>
                <w:highlight w:val="white"/>
                <w:lang w:val="lt-LT"/>
              </w:rPr>
              <w:t xml:space="preserve">į </w:t>
            </w:r>
            <w:r>
              <w:rPr>
                <w:rFonts w:ascii="Times New Roman Baltic" w:hAnsi="Times New Roman Baltic"/>
                <w:b/>
                <w:highlight w:val="white"/>
                <w:lang w:val="lt-LT"/>
              </w:rPr>
              <w:lastRenderedPageBreak/>
              <w:t>atsakingo asmens vardas, pavardė</w:t>
            </w:r>
          </w:p>
        </w:tc>
        <w:tc>
          <w:tcPr>
            <w:tcW w:w="382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A4022B" w14:textId="77777777" w:rsidR="008C1781" w:rsidRDefault="00210019">
            <w:pPr>
              <w:tabs>
                <w:tab w:val="left" w:pos="1418"/>
              </w:tabs>
            </w:pPr>
            <w:r>
              <w:rPr>
                <w:rFonts w:ascii="Times New Roman" w:hAnsi="Times New Roman"/>
                <w:highlight w:val="white"/>
              </w:rPr>
              <w:lastRenderedPageBreak/>
              <w:t>Darius Nork</w:t>
            </w:r>
            <w:r>
              <w:rPr>
                <w:rFonts w:ascii="Times New Roman Baltic" w:hAnsi="Times New Roman Baltic"/>
                <w:highlight w:val="white"/>
                <w:lang w:val="lt-LT"/>
              </w:rPr>
              <w:t>ūnas</w:t>
            </w:r>
          </w:p>
        </w:tc>
        <w:tc>
          <w:tcPr>
            <w:tcW w:w="36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F414E4" w14:textId="77777777" w:rsidR="008C1781" w:rsidRDefault="00210019">
            <w:pPr>
              <w:rPr>
                <w:rFonts w:ascii="Times New Roman" w:hAnsi="Times New Roman"/>
                <w:lang w:val="lt-LT"/>
              </w:rPr>
            </w:pPr>
            <w:r>
              <w:rPr>
                <w:rFonts w:ascii="Times New Roman" w:hAnsi="Times New Roman"/>
                <w:lang w:val="lt-LT"/>
              </w:rPr>
              <w:t>Jolanta Tamošaitienė</w:t>
            </w:r>
          </w:p>
        </w:tc>
      </w:tr>
      <w:tr w:rsidR="008C1781" w14:paraId="1FC58D97" w14:textId="77777777">
        <w:trPr>
          <w:trHeight w:val="276"/>
        </w:trPr>
        <w:tc>
          <w:tcPr>
            <w:tcW w:w="2040" w:type="dxa"/>
            <w:tcBorders>
              <w:top w:val="single" w:sz="2" w:space="0" w:color="000000"/>
              <w:left w:val="single" w:sz="2" w:space="0" w:color="000000"/>
              <w:bottom w:val="single" w:sz="2" w:space="0" w:color="000000"/>
              <w:right w:val="single" w:sz="2" w:space="0" w:color="000000"/>
            </w:tcBorders>
            <w:shd w:val="clear" w:color="auto" w:fill="FFFFFF"/>
          </w:tcPr>
          <w:p w14:paraId="01282A01" w14:textId="77777777" w:rsidR="008C1781" w:rsidRDefault="00210019">
            <w:pPr>
              <w:tabs>
                <w:tab w:val="left" w:pos="1418"/>
              </w:tabs>
              <w:rPr>
                <w:rFonts w:ascii="Times New Roman" w:hAnsi="Times New Roman"/>
                <w:b/>
                <w:highlight w:val="white"/>
              </w:rPr>
            </w:pPr>
            <w:r>
              <w:rPr>
                <w:rFonts w:ascii="Times New Roman" w:hAnsi="Times New Roman"/>
                <w:b/>
                <w:highlight w:val="white"/>
              </w:rPr>
              <w:lastRenderedPageBreak/>
              <w:t>Adresas</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Pr>
          <w:p w14:paraId="7CE010AC" w14:textId="77777777" w:rsidR="008C1781" w:rsidRDefault="00210019">
            <w:pPr>
              <w:tabs>
                <w:tab w:val="left" w:pos="1418"/>
              </w:tabs>
              <w:rPr>
                <w:rFonts w:ascii="Times New Roman" w:hAnsi="Times New Roman"/>
                <w:highlight w:val="white"/>
              </w:rPr>
            </w:pPr>
            <w:r>
              <w:rPr>
                <w:rFonts w:ascii="Times New Roman" w:hAnsi="Times New Roman"/>
                <w:highlight w:val="white"/>
              </w:rPr>
              <w:t>Metalo g. 11, Utena, LT-28217</w:t>
            </w:r>
          </w:p>
        </w:tc>
        <w:tc>
          <w:tcPr>
            <w:tcW w:w="3686" w:type="dxa"/>
            <w:tcBorders>
              <w:top w:val="single" w:sz="2" w:space="0" w:color="000000"/>
              <w:left w:val="single" w:sz="2" w:space="0" w:color="000000"/>
              <w:bottom w:val="single" w:sz="2" w:space="0" w:color="000000"/>
              <w:right w:val="single" w:sz="2" w:space="0" w:color="000000"/>
            </w:tcBorders>
            <w:shd w:val="clear" w:color="auto" w:fill="FFFFFF"/>
          </w:tcPr>
          <w:p w14:paraId="3AEC8C0C" w14:textId="77777777" w:rsidR="008C1781" w:rsidRDefault="00210019">
            <w:pPr>
              <w:jc w:val="both"/>
            </w:pPr>
            <w:r>
              <w:rPr>
                <w:rFonts w:ascii="Times New Roman" w:hAnsi="Times New Roman" w:cs="Source Sans Pro"/>
                <w:bCs/>
              </w:rPr>
              <w:t xml:space="preserve">Rudnios g. 6, </w:t>
            </w:r>
            <w:r>
              <w:rPr>
                <w:rFonts w:ascii="Times New Roman" w:hAnsi="Times New Roman" w:cs="Source Sans Pro"/>
                <w:bCs/>
                <w:lang w:val="lt-LT"/>
              </w:rPr>
              <w:t xml:space="preserve">Vilnius,  </w:t>
            </w:r>
            <w:r>
              <w:rPr>
                <w:rFonts w:ascii="Times New Roman" w:hAnsi="Times New Roman" w:cs="Source Sans Pro"/>
                <w:bCs/>
              </w:rPr>
              <w:t>LT-09300</w:t>
            </w:r>
          </w:p>
        </w:tc>
      </w:tr>
      <w:tr w:rsidR="008C1781" w14:paraId="2F7B15E4" w14:textId="77777777">
        <w:trPr>
          <w:trHeight w:val="276"/>
        </w:trPr>
        <w:tc>
          <w:tcPr>
            <w:tcW w:w="2040" w:type="dxa"/>
            <w:tcBorders>
              <w:top w:val="single" w:sz="2" w:space="0" w:color="000000"/>
              <w:left w:val="single" w:sz="2" w:space="0" w:color="000000"/>
              <w:bottom w:val="single" w:sz="2" w:space="0" w:color="000000"/>
              <w:right w:val="single" w:sz="2" w:space="0" w:color="000000"/>
            </w:tcBorders>
            <w:shd w:val="clear" w:color="auto" w:fill="FFFFFF"/>
          </w:tcPr>
          <w:p w14:paraId="78D59C8A" w14:textId="77777777" w:rsidR="008C1781" w:rsidRDefault="00210019">
            <w:pPr>
              <w:tabs>
                <w:tab w:val="left" w:pos="1418"/>
              </w:tabs>
              <w:rPr>
                <w:rFonts w:ascii="Times New Roman" w:hAnsi="Times New Roman"/>
                <w:b/>
                <w:highlight w:val="white"/>
              </w:rPr>
            </w:pPr>
            <w:r>
              <w:rPr>
                <w:rFonts w:ascii="Times New Roman" w:hAnsi="Times New Roman"/>
                <w:b/>
                <w:highlight w:val="white"/>
              </w:rPr>
              <w:t>Telefonas</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Pr>
          <w:p w14:paraId="35E34D4C" w14:textId="77777777" w:rsidR="008C1781" w:rsidRDefault="00210019">
            <w:pPr>
              <w:tabs>
                <w:tab w:val="left" w:pos="1418"/>
              </w:tabs>
              <w:rPr>
                <w:rFonts w:ascii="Times New Roman" w:hAnsi="Times New Roman"/>
                <w:highlight w:val="white"/>
              </w:rPr>
            </w:pPr>
            <w:r>
              <w:rPr>
                <w:rFonts w:ascii="Times New Roman" w:hAnsi="Times New Roman"/>
                <w:highlight w:val="white"/>
              </w:rPr>
              <w:t>+370 640 56972</w:t>
            </w:r>
          </w:p>
        </w:tc>
        <w:tc>
          <w:tcPr>
            <w:tcW w:w="3686" w:type="dxa"/>
            <w:tcBorders>
              <w:top w:val="single" w:sz="2" w:space="0" w:color="000000"/>
              <w:left w:val="single" w:sz="2" w:space="0" w:color="000000"/>
              <w:bottom w:val="single" w:sz="2" w:space="0" w:color="000000"/>
              <w:right w:val="single" w:sz="2" w:space="0" w:color="000000"/>
            </w:tcBorders>
            <w:shd w:val="clear" w:color="auto" w:fill="FFFFFF"/>
          </w:tcPr>
          <w:p w14:paraId="1F58DF4B" w14:textId="06178623" w:rsidR="008C1781" w:rsidRDefault="00210019" w:rsidP="00BA6A4B">
            <w:pPr>
              <w:pStyle w:val="Pagrindinistekstas"/>
              <w:spacing w:line="240" w:lineRule="auto"/>
              <w:rPr>
                <w:rFonts w:ascii="Times New Roman" w:hAnsi="Times New Roman"/>
              </w:rPr>
            </w:pPr>
            <w:r>
              <w:rPr>
                <w:rFonts w:ascii="Times New Roman" w:hAnsi="Times New Roman"/>
              </w:rPr>
              <w:t>+370 648 06 036</w:t>
            </w:r>
            <w:bookmarkStart w:id="0" w:name="_GoBack"/>
            <w:bookmarkEnd w:id="0"/>
          </w:p>
        </w:tc>
      </w:tr>
      <w:tr w:rsidR="008C1781" w14:paraId="55E457FE" w14:textId="77777777">
        <w:trPr>
          <w:trHeight w:val="276"/>
        </w:trPr>
        <w:tc>
          <w:tcPr>
            <w:tcW w:w="2040" w:type="dxa"/>
            <w:tcBorders>
              <w:top w:val="single" w:sz="2" w:space="0" w:color="000000"/>
              <w:left w:val="single" w:sz="2" w:space="0" w:color="000000"/>
              <w:bottom w:val="single" w:sz="2" w:space="0" w:color="000000"/>
              <w:right w:val="single" w:sz="2" w:space="0" w:color="000000"/>
            </w:tcBorders>
            <w:shd w:val="clear" w:color="auto" w:fill="FFFFFF"/>
          </w:tcPr>
          <w:p w14:paraId="200396E9" w14:textId="77777777" w:rsidR="008C1781" w:rsidRDefault="00210019">
            <w:pPr>
              <w:tabs>
                <w:tab w:val="left" w:pos="1418"/>
              </w:tabs>
              <w:rPr>
                <w:rFonts w:ascii="Times New Roman" w:hAnsi="Times New Roman"/>
                <w:b/>
                <w:highlight w:val="white"/>
              </w:rPr>
            </w:pPr>
            <w:r>
              <w:rPr>
                <w:rFonts w:ascii="Times New Roman" w:hAnsi="Times New Roman"/>
                <w:b/>
                <w:highlight w:val="white"/>
              </w:rPr>
              <w:t>El. paštas</w:t>
            </w:r>
          </w:p>
        </w:tc>
        <w:tc>
          <w:tcPr>
            <w:tcW w:w="3827" w:type="dxa"/>
            <w:tcBorders>
              <w:top w:val="single" w:sz="2" w:space="0" w:color="000000"/>
              <w:left w:val="single" w:sz="2" w:space="0" w:color="000000"/>
              <w:bottom w:val="single" w:sz="2" w:space="0" w:color="000000"/>
              <w:right w:val="single" w:sz="2" w:space="0" w:color="000000"/>
            </w:tcBorders>
            <w:shd w:val="clear" w:color="auto" w:fill="FFFFFF"/>
          </w:tcPr>
          <w:p w14:paraId="44C11C45" w14:textId="77777777" w:rsidR="008C1781" w:rsidRDefault="00210019">
            <w:pPr>
              <w:tabs>
                <w:tab w:val="left" w:pos="1418"/>
              </w:tabs>
              <w:rPr>
                <w:rFonts w:ascii="Times New Roman" w:hAnsi="Times New Roman"/>
                <w:highlight w:val="white"/>
              </w:rPr>
            </w:pPr>
            <w:r>
              <w:rPr>
                <w:rFonts w:ascii="Times New Roman" w:hAnsi="Times New Roman"/>
                <w:highlight w:val="white"/>
              </w:rPr>
              <w:t>darius.norkunas@aaa.am.lt</w:t>
            </w:r>
          </w:p>
        </w:tc>
        <w:tc>
          <w:tcPr>
            <w:tcW w:w="3686" w:type="dxa"/>
            <w:tcBorders>
              <w:top w:val="single" w:sz="2" w:space="0" w:color="000000"/>
              <w:left w:val="single" w:sz="2" w:space="0" w:color="000000"/>
              <w:bottom w:val="single" w:sz="2" w:space="0" w:color="000000"/>
              <w:right w:val="single" w:sz="2" w:space="0" w:color="000000"/>
            </w:tcBorders>
            <w:shd w:val="clear" w:color="auto" w:fill="FFFFFF"/>
          </w:tcPr>
          <w:p w14:paraId="3F6662AD" w14:textId="77777777" w:rsidR="008C1781" w:rsidRDefault="00210019">
            <w:r>
              <w:rPr>
                <w:rFonts w:ascii="Times New Roman" w:hAnsi="Times New Roman"/>
                <w:lang w:val="lt-LT"/>
              </w:rPr>
              <w:t>jolanta.tamosaitiene</w:t>
            </w:r>
            <w:r>
              <w:rPr>
                <w:rFonts w:ascii="Times New Roman" w:hAnsi="Times New Roman"/>
                <w:highlight w:val="white"/>
                <w:lang w:val="lt-LT"/>
              </w:rPr>
              <w:t>@meteo.lt</w:t>
            </w:r>
          </w:p>
        </w:tc>
      </w:tr>
    </w:tbl>
    <w:p w14:paraId="3410A09D" w14:textId="77777777" w:rsidR="008C1781" w:rsidRDefault="00210019">
      <w:pPr>
        <w:tabs>
          <w:tab w:val="left" w:pos="1418"/>
        </w:tabs>
        <w:ind w:firstLine="567"/>
        <w:jc w:val="both"/>
      </w:pPr>
      <w:r>
        <w:rPr>
          <w:rFonts w:ascii="Times New Roman" w:hAnsi="Times New Roman"/>
          <w:highlight w:val="white"/>
        </w:rPr>
        <w:t>11.2. Jei pasikei</w:t>
      </w:r>
      <w:r>
        <w:rPr>
          <w:rFonts w:ascii="Times New Roman CE" w:hAnsi="Times New Roman CE"/>
          <w:highlight w:val="white"/>
        </w:rPr>
        <w:t>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CEE6BBE" w14:textId="77777777" w:rsidR="008C1781" w:rsidRDefault="008C1781">
      <w:pPr>
        <w:tabs>
          <w:tab w:val="left" w:pos="1418"/>
        </w:tabs>
        <w:jc w:val="both"/>
        <w:rPr>
          <w:rFonts w:ascii="Times New Roman" w:hAnsi="Times New Roman"/>
          <w:highlight w:val="white"/>
        </w:rPr>
      </w:pPr>
    </w:p>
    <w:p w14:paraId="61A84784" w14:textId="77777777" w:rsidR="008C1781" w:rsidRDefault="00210019">
      <w:pPr>
        <w:tabs>
          <w:tab w:val="left" w:pos="0"/>
        </w:tabs>
        <w:jc w:val="center"/>
      </w:pPr>
      <w:r>
        <w:rPr>
          <w:rFonts w:ascii="Times New Roman" w:hAnsi="Times New Roman"/>
          <w:b/>
        </w:rPr>
        <w:t>12. KITOS S</w:t>
      </w:r>
      <w:r>
        <w:rPr>
          <w:rFonts w:ascii="Times New Roman CE" w:hAnsi="Times New Roman CE"/>
          <w:b/>
        </w:rPr>
        <w:t>ĄLYGOS</w:t>
      </w:r>
    </w:p>
    <w:p w14:paraId="0FCC7796" w14:textId="77777777" w:rsidR="008C1781" w:rsidRDefault="008C1781">
      <w:pPr>
        <w:tabs>
          <w:tab w:val="left" w:pos="0"/>
        </w:tabs>
        <w:rPr>
          <w:rFonts w:ascii="Times New Roman" w:hAnsi="Times New Roman"/>
        </w:rPr>
      </w:pPr>
    </w:p>
    <w:p w14:paraId="321466CC" w14:textId="77777777" w:rsidR="008C1781" w:rsidRDefault="00210019">
      <w:pPr>
        <w:tabs>
          <w:tab w:val="left" w:pos="1418"/>
        </w:tabs>
        <w:ind w:firstLine="567"/>
        <w:jc w:val="both"/>
      </w:pPr>
      <w:r>
        <w:rPr>
          <w:rFonts w:ascii="Times New Roman" w:hAnsi="Times New Roman"/>
          <w:highlight w:val="white"/>
        </w:rPr>
        <w:t>12.1. Ši Sutartis pasirašyta lietuvi</w:t>
      </w:r>
      <w:r>
        <w:rPr>
          <w:rFonts w:ascii="Times New Roman Baltic" w:hAnsi="Times New Roman Baltic"/>
          <w:highlight w:val="white"/>
          <w:lang w:val="lt-LT"/>
        </w:rPr>
        <w:t>ų kalba, 2 (dviem) egzemplioriais, turinčiais vienodą teisinę galią – po vieną kiekvienai Šaliai.</w:t>
      </w:r>
    </w:p>
    <w:p w14:paraId="53B86784" w14:textId="77777777" w:rsidR="008C1781" w:rsidRDefault="008C1781">
      <w:pPr>
        <w:tabs>
          <w:tab w:val="left" w:pos="1418"/>
        </w:tabs>
        <w:ind w:firstLine="567"/>
        <w:jc w:val="both"/>
        <w:rPr>
          <w:rFonts w:ascii="Times New Roman" w:hAnsi="Times New Roman"/>
          <w:highlight w:val="white"/>
        </w:rPr>
      </w:pPr>
    </w:p>
    <w:p w14:paraId="646810C3" w14:textId="77777777" w:rsidR="008C1781" w:rsidRDefault="00210019">
      <w:pPr>
        <w:tabs>
          <w:tab w:val="left" w:pos="1418"/>
        </w:tabs>
        <w:ind w:firstLine="567"/>
        <w:jc w:val="both"/>
        <w:rPr>
          <w:rFonts w:ascii="Times New Roman" w:hAnsi="Times New Roman"/>
          <w:highlight w:val="white"/>
        </w:rPr>
      </w:pPr>
      <w:r>
        <w:rPr>
          <w:rFonts w:ascii="Times New Roman" w:hAnsi="Times New Roman"/>
          <w:highlight w:val="white"/>
        </w:rPr>
        <w:t>12.2. Sutarties priedai:</w:t>
      </w:r>
    </w:p>
    <w:p w14:paraId="0757F291" w14:textId="2ABB0B7D" w:rsidR="008C1781" w:rsidRDefault="00210019">
      <w:pPr>
        <w:tabs>
          <w:tab w:val="left" w:pos="1418"/>
        </w:tabs>
        <w:spacing w:after="200" w:line="276" w:lineRule="auto"/>
        <w:jc w:val="both"/>
      </w:pPr>
      <w:r>
        <w:rPr>
          <w:rFonts w:ascii="Times New Roman" w:hAnsi="Times New Roman"/>
          <w:highlight w:val="white"/>
        </w:rPr>
        <w:t xml:space="preserve">          1 priedas: </w:t>
      </w:r>
      <w:r>
        <w:rPr>
          <w:rFonts w:ascii="Times New Roman" w:hAnsi="Times New Roman"/>
          <w:i/>
        </w:rPr>
        <w:t>Atmosferos sl</w:t>
      </w:r>
      <w:r>
        <w:rPr>
          <w:rFonts w:ascii="Times New Roman Baltic" w:hAnsi="Times New Roman Baltic"/>
          <w:i/>
          <w:lang w:val="lt-LT"/>
        </w:rPr>
        <w:t>ėgio, vėjo greičio, santykinės drėgmės ir vandens srauto matavimo priemonių metrologinės patikros ir kalibravimo</w:t>
      </w:r>
      <w:r>
        <w:rPr>
          <w:rFonts w:ascii="Times New Roman Baltic" w:hAnsi="Times New Roman Baltic"/>
          <w:i/>
          <w:highlight w:val="white"/>
          <w:lang w:val="lt-LT"/>
        </w:rPr>
        <w:t xml:space="preserve"> paslaugų techninė specifikacija, </w:t>
      </w:r>
      <w:r w:rsidRPr="00210019">
        <w:rPr>
          <w:rFonts w:ascii="Times New Roman Baltic" w:hAnsi="Times New Roman Baltic"/>
          <w:iCs/>
          <w:highlight w:val="white"/>
          <w:lang w:val="lt-LT"/>
        </w:rPr>
        <w:t>2 lapai.</w:t>
      </w:r>
    </w:p>
    <w:p w14:paraId="54016377" w14:textId="2057FEC3" w:rsidR="008C1781" w:rsidRDefault="00210019">
      <w:pPr>
        <w:tabs>
          <w:tab w:val="left" w:pos="1418"/>
        </w:tabs>
        <w:spacing w:after="200" w:line="276" w:lineRule="auto"/>
        <w:jc w:val="both"/>
      </w:pPr>
      <w:r>
        <w:rPr>
          <w:rFonts w:ascii="Times New Roman Baltic" w:hAnsi="Times New Roman Baltic"/>
          <w:i/>
          <w:highlight w:val="white"/>
        </w:rPr>
        <w:t xml:space="preserve">          </w:t>
      </w:r>
      <w:r w:rsidRPr="00210019">
        <w:rPr>
          <w:rFonts w:ascii="Times New Roman Baltic" w:hAnsi="Times New Roman Baltic"/>
          <w:iCs/>
          <w:highlight w:val="white"/>
        </w:rPr>
        <w:t>2 priedas:</w:t>
      </w:r>
      <w:r>
        <w:rPr>
          <w:rFonts w:ascii="Times New Roman Baltic" w:hAnsi="Times New Roman Baltic"/>
          <w:i/>
          <w:highlight w:val="white"/>
        </w:rPr>
        <w:t xml:space="preserve"> </w:t>
      </w:r>
      <w:r>
        <w:rPr>
          <w:rFonts w:ascii="Times New Roman" w:hAnsi="Times New Roman"/>
          <w:i/>
          <w:color w:val="000000"/>
          <w:highlight w:val="white"/>
        </w:rPr>
        <w:t>viešojo pirkimo dalyvio laim</w:t>
      </w:r>
      <w:r>
        <w:rPr>
          <w:rFonts w:ascii="Times New Roman Baltic" w:hAnsi="Times New Roman Baltic"/>
          <w:i/>
          <w:color w:val="000000"/>
          <w:highlight w:val="white"/>
          <w:lang w:val="lt-LT"/>
        </w:rPr>
        <w:t>ėjęs pasiūlymas,</w:t>
      </w:r>
      <w:r>
        <w:rPr>
          <w:rFonts w:ascii="Times New Roman Baltic" w:hAnsi="Times New Roman Baltic"/>
          <w:i/>
          <w:color w:val="000000"/>
          <w:highlight w:val="white"/>
        </w:rPr>
        <w:t xml:space="preserve"> </w:t>
      </w:r>
      <w:r w:rsidRPr="00210019">
        <w:rPr>
          <w:rFonts w:ascii="Times New Roman Baltic" w:hAnsi="Times New Roman Baltic"/>
          <w:iCs/>
          <w:color w:val="000000"/>
          <w:highlight w:val="white"/>
        </w:rPr>
        <w:t xml:space="preserve">5 </w:t>
      </w:r>
      <w:r w:rsidRPr="00210019">
        <w:rPr>
          <w:rFonts w:ascii="Times New Roman Baltic" w:hAnsi="Times New Roman Baltic"/>
          <w:iCs/>
          <w:color w:val="000000"/>
          <w:highlight w:val="white"/>
          <w:lang w:val="lt-LT"/>
        </w:rPr>
        <w:t>lapai</w:t>
      </w:r>
      <w:r>
        <w:rPr>
          <w:rFonts w:ascii="Times New Roman Baltic" w:hAnsi="Times New Roman Baltic"/>
          <w:color w:val="000000"/>
          <w:highlight w:val="white"/>
          <w:lang w:val="lt-LT"/>
        </w:rPr>
        <w:t>.</w:t>
      </w:r>
    </w:p>
    <w:p w14:paraId="5451AE50" w14:textId="77777777" w:rsidR="008C1781" w:rsidRDefault="00210019">
      <w:pPr>
        <w:ind w:left="360"/>
        <w:jc w:val="center"/>
      </w:pPr>
      <w:r>
        <w:rPr>
          <w:rFonts w:ascii="Times New Roman" w:hAnsi="Times New Roman"/>
          <w:b/>
          <w:caps/>
          <w:color w:val="000000"/>
        </w:rPr>
        <w:t>13. kiti dokumentai</w:t>
      </w:r>
      <w:r>
        <w:rPr>
          <w:rFonts w:ascii="Times New Roman" w:hAnsi="Times New Roman"/>
          <w:b/>
          <w:color w:val="000000"/>
        </w:rPr>
        <w:t>, SUDARANTYS NEATSIEJAM</w:t>
      </w:r>
      <w:r>
        <w:rPr>
          <w:rFonts w:ascii="Times New Roman CE" w:hAnsi="Times New Roman CE"/>
          <w:b/>
          <w:color w:val="000000"/>
        </w:rPr>
        <w:t>Ą ŠIOS SUTARTIES DALĮ</w:t>
      </w:r>
    </w:p>
    <w:p w14:paraId="5C9903FC" w14:textId="77777777" w:rsidR="008C1781" w:rsidRDefault="00210019">
      <w:pPr>
        <w:spacing w:after="200" w:line="276" w:lineRule="auto"/>
        <w:ind w:firstLine="567"/>
      </w:pPr>
      <w:r>
        <w:rPr>
          <w:rFonts w:ascii="Times New Roman" w:hAnsi="Times New Roman"/>
          <w:color w:val="000000"/>
        </w:rPr>
        <w:t xml:space="preserve">13.1. </w:t>
      </w:r>
      <w:r>
        <w:rPr>
          <w:rFonts w:ascii="Times New Roman" w:hAnsi="Times New Roman"/>
          <w:i/>
        </w:rPr>
        <w:t>Atmosferos sl</w:t>
      </w:r>
      <w:r>
        <w:rPr>
          <w:rFonts w:ascii="Times New Roman Baltic" w:hAnsi="Times New Roman Baltic"/>
          <w:i/>
          <w:lang w:val="lt-LT"/>
        </w:rPr>
        <w:t xml:space="preserve">ėgio, vėjo greičio, santykinės drėgmės ir vandens srauto matavimo priemonių metrologinės patikros ir kalibravimo </w:t>
      </w:r>
      <w:r>
        <w:rPr>
          <w:rFonts w:ascii="Times New Roman Baltic" w:hAnsi="Times New Roman Baltic"/>
          <w:i/>
          <w:highlight w:val="white"/>
          <w:lang w:val="lt-LT"/>
        </w:rPr>
        <w:t>paslaugų</w:t>
      </w:r>
      <w:r>
        <w:rPr>
          <w:rFonts w:ascii="Times New Roman Baltic" w:hAnsi="Times New Roman Baltic"/>
          <w:color w:val="000000"/>
          <w:lang w:val="lt-LT"/>
        </w:rPr>
        <w:t xml:space="preserve"> </w:t>
      </w:r>
      <w:r>
        <w:rPr>
          <w:rFonts w:ascii="Times New Roman Baltic" w:hAnsi="Times New Roman Baltic"/>
          <w:i/>
          <w:color w:val="000000"/>
          <w:lang w:val="lt-LT"/>
        </w:rPr>
        <w:t xml:space="preserve">viešojo </w:t>
      </w:r>
      <w:r>
        <w:rPr>
          <w:rFonts w:ascii="Times New Roman Baltic" w:hAnsi="Times New Roman Baltic"/>
          <w:i/>
          <w:highlight w:val="white"/>
          <w:lang w:val="lt-LT"/>
        </w:rPr>
        <w:t>pirkimo dokumentai</w:t>
      </w:r>
      <w:r>
        <w:rPr>
          <w:rFonts w:ascii="Times New Roman Baltic" w:hAnsi="Times New Roman Baltic"/>
          <w:highlight w:val="white"/>
          <w:lang w:val="lt-LT"/>
        </w:rPr>
        <w:t>.</w:t>
      </w:r>
    </w:p>
    <w:p w14:paraId="753ABAFA" w14:textId="22CE9BAE" w:rsidR="008C1781" w:rsidRDefault="008C1781">
      <w:pPr>
        <w:ind w:firstLine="567"/>
        <w:jc w:val="both"/>
      </w:pPr>
    </w:p>
    <w:tbl>
      <w:tblPr>
        <w:tblW w:w="9756" w:type="dxa"/>
        <w:tblInd w:w="-106" w:type="dxa"/>
        <w:tblLook w:val="04A0" w:firstRow="1" w:lastRow="0" w:firstColumn="1" w:lastColumn="0" w:noHBand="0" w:noVBand="1"/>
      </w:tblPr>
      <w:tblGrid>
        <w:gridCol w:w="2358"/>
        <w:gridCol w:w="2639"/>
        <w:gridCol w:w="2111"/>
        <w:gridCol w:w="2648"/>
      </w:tblGrid>
      <w:tr w:rsidR="008C1781" w14:paraId="293748E8" w14:textId="77777777">
        <w:trPr>
          <w:trHeight w:val="253"/>
        </w:trPr>
        <w:tc>
          <w:tcPr>
            <w:tcW w:w="5025" w:type="dxa"/>
            <w:gridSpan w:val="2"/>
            <w:shd w:val="clear" w:color="auto" w:fill="FFFFFF"/>
          </w:tcPr>
          <w:p w14:paraId="69240041" w14:textId="77777777" w:rsidR="008C1781" w:rsidRDefault="008C1781">
            <w:pPr>
              <w:jc w:val="center"/>
              <w:rPr>
                <w:rFonts w:ascii="Times New Roman" w:hAnsi="Times New Roman"/>
                <w:b/>
              </w:rPr>
            </w:pPr>
          </w:p>
          <w:p w14:paraId="252AAC22" w14:textId="77777777" w:rsidR="008C1781" w:rsidRDefault="00210019">
            <w:pPr>
              <w:jc w:val="center"/>
              <w:rPr>
                <w:rFonts w:ascii="Times New Roman" w:hAnsi="Times New Roman"/>
                <w:b/>
              </w:rPr>
            </w:pPr>
            <w:r>
              <w:rPr>
                <w:rFonts w:ascii="Times New Roman" w:hAnsi="Times New Roman"/>
                <w:b/>
              </w:rPr>
              <w:t>Užsakovo vardu</w:t>
            </w:r>
          </w:p>
        </w:tc>
        <w:tc>
          <w:tcPr>
            <w:tcW w:w="4731" w:type="dxa"/>
            <w:gridSpan w:val="2"/>
            <w:shd w:val="clear" w:color="auto" w:fill="FFFFFF"/>
          </w:tcPr>
          <w:p w14:paraId="711A6B1E" w14:textId="77777777" w:rsidR="008C1781" w:rsidRDefault="00210019">
            <w:pPr>
              <w:jc w:val="center"/>
              <w:rPr>
                <w:rFonts w:ascii="Times New Roman" w:hAnsi="Times New Roman"/>
                <w:b/>
              </w:rPr>
            </w:pPr>
            <w:r>
              <w:rPr>
                <w:rFonts w:ascii="Times New Roman" w:hAnsi="Times New Roman"/>
                <w:b/>
              </w:rPr>
              <w:t xml:space="preserve"> </w:t>
            </w:r>
          </w:p>
          <w:p w14:paraId="1D8C44C7" w14:textId="77777777" w:rsidR="008C1781" w:rsidRDefault="00210019">
            <w:pPr>
              <w:jc w:val="center"/>
            </w:pPr>
            <w:r>
              <w:rPr>
                <w:rFonts w:ascii="Times New Roman" w:hAnsi="Times New Roman"/>
                <w:b/>
              </w:rPr>
              <w:t>Teik</w:t>
            </w:r>
            <w:r>
              <w:rPr>
                <w:rFonts w:ascii="Times New Roman Baltic" w:hAnsi="Times New Roman Baltic"/>
                <w:b/>
                <w:lang w:val="lt-LT"/>
              </w:rPr>
              <w:t>ėjo vardu</w:t>
            </w:r>
          </w:p>
        </w:tc>
      </w:tr>
      <w:tr w:rsidR="008C1781" w14:paraId="7D85A739" w14:textId="77777777">
        <w:trPr>
          <w:trHeight w:val="253"/>
        </w:trPr>
        <w:tc>
          <w:tcPr>
            <w:tcW w:w="2521" w:type="dxa"/>
            <w:shd w:val="clear" w:color="auto" w:fill="FFFFFF"/>
          </w:tcPr>
          <w:p w14:paraId="48F4B21D" w14:textId="77777777" w:rsidR="008C1781" w:rsidRDefault="00210019">
            <w:r>
              <w:rPr>
                <w:rFonts w:ascii="Times New Roman" w:hAnsi="Times New Roman"/>
              </w:rPr>
              <w:t>Vardas,</w:t>
            </w:r>
            <w:r>
              <w:br/>
            </w:r>
            <w:r>
              <w:rPr>
                <w:rFonts w:ascii="Times New Roman" w:hAnsi="Times New Roman"/>
              </w:rPr>
              <w:t>pavard</w:t>
            </w:r>
            <w:r>
              <w:rPr>
                <w:rFonts w:ascii="Times New Roman Baltic" w:hAnsi="Times New Roman Baltic"/>
                <w:lang w:val="lt-LT"/>
              </w:rPr>
              <w:t>ė:</w:t>
            </w:r>
          </w:p>
        </w:tc>
        <w:tc>
          <w:tcPr>
            <w:tcW w:w="2504" w:type="dxa"/>
            <w:shd w:val="clear" w:color="auto" w:fill="FFFFFF"/>
            <w:vAlign w:val="center"/>
          </w:tcPr>
          <w:p w14:paraId="6E61E776" w14:textId="77777777" w:rsidR="008C1781" w:rsidRDefault="00210019">
            <w:pPr>
              <w:rPr>
                <w:rFonts w:ascii="Times New Roman" w:hAnsi="Times New Roman"/>
              </w:rPr>
            </w:pPr>
            <w:r>
              <w:rPr>
                <w:rFonts w:ascii="Times New Roman" w:hAnsi="Times New Roman"/>
              </w:rPr>
              <w:t>Rimgaudas Špokas</w:t>
            </w:r>
          </w:p>
        </w:tc>
        <w:tc>
          <w:tcPr>
            <w:tcW w:w="2192" w:type="dxa"/>
            <w:shd w:val="clear" w:color="auto" w:fill="FFFFFF"/>
          </w:tcPr>
          <w:p w14:paraId="3CF98D68" w14:textId="77777777" w:rsidR="008C1781" w:rsidRDefault="00210019">
            <w:r>
              <w:rPr>
                <w:rFonts w:ascii="Times New Roman" w:hAnsi="Times New Roman"/>
              </w:rPr>
              <w:t>Vardas,</w:t>
            </w:r>
            <w:r>
              <w:rPr>
                <w:rFonts w:ascii="Times New Roman" w:hAnsi="Times New Roman"/>
              </w:rPr>
              <w:br/>
              <w:t>pavard</w:t>
            </w:r>
            <w:r>
              <w:rPr>
                <w:rFonts w:ascii="Times New Roman" w:hAnsi="Times New Roman"/>
                <w:lang w:val="lt-LT"/>
              </w:rPr>
              <w:t>ė:</w:t>
            </w:r>
          </w:p>
        </w:tc>
        <w:tc>
          <w:tcPr>
            <w:tcW w:w="2539" w:type="dxa"/>
            <w:shd w:val="clear" w:color="auto" w:fill="FFFFFF"/>
            <w:vAlign w:val="center"/>
          </w:tcPr>
          <w:p w14:paraId="4CB2AC37" w14:textId="77777777" w:rsidR="008C1781" w:rsidRDefault="00210019">
            <w:pPr>
              <w:ind w:left="207"/>
              <w:jc w:val="both"/>
              <w:rPr>
                <w:rFonts w:ascii="Times New Roman" w:hAnsi="Times New Roman"/>
                <w:lang w:val="lt-LT"/>
              </w:rPr>
            </w:pPr>
            <w:r>
              <w:rPr>
                <w:rFonts w:ascii="Times New Roman" w:hAnsi="Times New Roman"/>
                <w:lang w:val="lt-LT"/>
              </w:rPr>
              <w:t>Kęstutis Šetkus</w:t>
            </w:r>
          </w:p>
        </w:tc>
      </w:tr>
      <w:tr w:rsidR="008C1781" w14:paraId="38120764" w14:textId="77777777">
        <w:trPr>
          <w:trHeight w:val="253"/>
        </w:trPr>
        <w:tc>
          <w:tcPr>
            <w:tcW w:w="2521" w:type="dxa"/>
            <w:shd w:val="clear" w:color="auto" w:fill="FFFFFF"/>
          </w:tcPr>
          <w:p w14:paraId="0B6D2F78" w14:textId="77777777" w:rsidR="008C1781" w:rsidRDefault="00210019">
            <w:pPr>
              <w:rPr>
                <w:rFonts w:ascii="Times New Roman" w:hAnsi="Times New Roman"/>
              </w:rPr>
            </w:pPr>
            <w:r>
              <w:rPr>
                <w:rFonts w:ascii="Times New Roman" w:hAnsi="Times New Roman"/>
              </w:rPr>
              <w:t>Pareigos:</w:t>
            </w:r>
          </w:p>
        </w:tc>
        <w:tc>
          <w:tcPr>
            <w:tcW w:w="2504" w:type="dxa"/>
            <w:shd w:val="clear" w:color="auto" w:fill="FFFFFF"/>
          </w:tcPr>
          <w:p w14:paraId="76C2C883" w14:textId="77777777" w:rsidR="008C1781" w:rsidRDefault="00210019">
            <w:pPr>
              <w:rPr>
                <w:rFonts w:ascii="Times New Roman" w:hAnsi="Times New Roman"/>
              </w:rPr>
            </w:pPr>
            <w:r>
              <w:rPr>
                <w:rFonts w:ascii="Times New Roman" w:hAnsi="Times New Roman"/>
              </w:rPr>
              <w:t>direktorius</w:t>
            </w:r>
          </w:p>
        </w:tc>
        <w:tc>
          <w:tcPr>
            <w:tcW w:w="2192" w:type="dxa"/>
            <w:shd w:val="clear" w:color="auto" w:fill="FFFFFF"/>
          </w:tcPr>
          <w:p w14:paraId="29933317" w14:textId="77777777" w:rsidR="008C1781" w:rsidRDefault="00210019">
            <w:pPr>
              <w:rPr>
                <w:rFonts w:ascii="Times New Roman" w:hAnsi="Times New Roman"/>
              </w:rPr>
            </w:pPr>
            <w:r>
              <w:rPr>
                <w:rFonts w:ascii="Times New Roman" w:hAnsi="Times New Roman"/>
              </w:rPr>
              <w:t>Pareigos:</w:t>
            </w:r>
          </w:p>
        </w:tc>
        <w:tc>
          <w:tcPr>
            <w:tcW w:w="2539" w:type="dxa"/>
            <w:shd w:val="clear" w:color="auto" w:fill="FFFFFF"/>
          </w:tcPr>
          <w:p w14:paraId="0F1BC99B" w14:textId="77777777" w:rsidR="008C1781" w:rsidRDefault="00210019">
            <w:pPr>
              <w:ind w:left="207"/>
              <w:jc w:val="both"/>
              <w:rPr>
                <w:rFonts w:ascii="Times New Roman" w:hAnsi="Times New Roman"/>
                <w:lang w:val="lt-LT"/>
              </w:rPr>
            </w:pPr>
            <w:r>
              <w:rPr>
                <w:rFonts w:ascii="Times New Roman" w:hAnsi="Times New Roman"/>
                <w:lang w:val="lt-LT"/>
              </w:rPr>
              <w:t>direktorius</w:t>
            </w:r>
          </w:p>
        </w:tc>
      </w:tr>
      <w:tr w:rsidR="008C1781" w14:paraId="47BD345C" w14:textId="77777777">
        <w:trPr>
          <w:trHeight w:val="253"/>
        </w:trPr>
        <w:tc>
          <w:tcPr>
            <w:tcW w:w="2521" w:type="dxa"/>
            <w:shd w:val="clear" w:color="auto" w:fill="FFFFFF"/>
          </w:tcPr>
          <w:p w14:paraId="26B25721" w14:textId="77777777" w:rsidR="008C1781" w:rsidRDefault="00210019">
            <w:pPr>
              <w:rPr>
                <w:rFonts w:ascii="Times New Roman" w:hAnsi="Times New Roman"/>
              </w:rPr>
            </w:pPr>
            <w:r>
              <w:rPr>
                <w:rFonts w:ascii="Times New Roman" w:hAnsi="Times New Roman"/>
              </w:rPr>
              <w:t>Adresas:</w:t>
            </w:r>
          </w:p>
        </w:tc>
        <w:tc>
          <w:tcPr>
            <w:tcW w:w="2504" w:type="dxa"/>
            <w:shd w:val="clear" w:color="auto" w:fill="FFFFFF"/>
          </w:tcPr>
          <w:p w14:paraId="22C551A0" w14:textId="77777777" w:rsidR="008C1781" w:rsidRDefault="00210019">
            <w:r>
              <w:rPr>
                <w:rFonts w:ascii="Times New Roman" w:hAnsi="Times New Roman"/>
              </w:rPr>
              <w:t>Juozapavi</w:t>
            </w:r>
            <w:r>
              <w:rPr>
                <w:rFonts w:ascii="Times New Roman CE" w:hAnsi="Times New Roman CE"/>
              </w:rPr>
              <w:t>čiaus g. 9, 09331, Vilnius</w:t>
            </w:r>
          </w:p>
        </w:tc>
        <w:tc>
          <w:tcPr>
            <w:tcW w:w="2192" w:type="dxa"/>
            <w:shd w:val="clear" w:color="auto" w:fill="FFFFFF"/>
          </w:tcPr>
          <w:p w14:paraId="06D9294A" w14:textId="77777777" w:rsidR="008C1781" w:rsidRDefault="00210019">
            <w:pPr>
              <w:rPr>
                <w:rFonts w:ascii="Times New Roman" w:hAnsi="Times New Roman"/>
              </w:rPr>
            </w:pPr>
            <w:r>
              <w:rPr>
                <w:rFonts w:ascii="Times New Roman" w:hAnsi="Times New Roman"/>
              </w:rPr>
              <w:t>Adresas:</w:t>
            </w:r>
          </w:p>
        </w:tc>
        <w:tc>
          <w:tcPr>
            <w:tcW w:w="2539" w:type="dxa"/>
            <w:shd w:val="clear" w:color="auto" w:fill="FFFFFF"/>
          </w:tcPr>
          <w:p w14:paraId="5411BE45" w14:textId="77777777" w:rsidR="008C1781" w:rsidRDefault="00210019">
            <w:pPr>
              <w:ind w:left="207"/>
              <w:jc w:val="both"/>
              <w:rPr>
                <w:rFonts w:ascii="Times New Roman" w:hAnsi="Times New Roman" w:cs="Source Sans Pro"/>
                <w:bCs/>
              </w:rPr>
            </w:pPr>
            <w:r>
              <w:rPr>
                <w:rFonts w:ascii="Times New Roman" w:hAnsi="Times New Roman" w:cs="Source Sans Pro"/>
                <w:bCs/>
              </w:rPr>
              <w:t>Rudnios g. 6, LT-09300 Vilnius</w:t>
            </w:r>
          </w:p>
        </w:tc>
      </w:tr>
      <w:tr w:rsidR="008C1781" w14:paraId="57F546F7" w14:textId="77777777">
        <w:trPr>
          <w:trHeight w:val="253"/>
        </w:trPr>
        <w:tc>
          <w:tcPr>
            <w:tcW w:w="2521" w:type="dxa"/>
            <w:shd w:val="clear" w:color="auto" w:fill="FFFFFF"/>
          </w:tcPr>
          <w:p w14:paraId="408E785A" w14:textId="77777777" w:rsidR="008C1781" w:rsidRDefault="00210019">
            <w:pPr>
              <w:rPr>
                <w:rFonts w:ascii="Times New Roman Baltic" w:hAnsi="Times New Roman Baltic"/>
                <w:lang w:val="lt-LT"/>
              </w:rPr>
            </w:pPr>
            <w:r>
              <w:rPr>
                <w:rFonts w:ascii="Times New Roman Baltic" w:hAnsi="Times New Roman Baltic"/>
                <w:lang w:val="lt-LT"/>
              </w:rPr>
              <w:t>Įmonės kodas</w:t>
            </w:r>
          </w:p>
        </w:tc>
        <w:tc>
          <w:tcPr>
            <w:tcW w:w="2504" w:type="dxa"/>
            <w:shd w:val="clear" w:color="auto" w:fill="FFFFFF"/>
          </w:tcPr>
          <w:p w14:paraId="34ABE0C0" w14:textId="77777777" w:rsidR="008C1781" w:rsidRDefault="00210019">
            <w:pPr>
              <w:rPr>
                <w:rFonts w:ascii="Times New Roman" w:hAnsi="Times New Roman"/>
              </w:rPr>
            </w:pPr>
            <w:r>
              <w:rPr>
                <w:rFonts w:ascii="Times New Roman" w:hAnsi="Times New Roman"/>
              </w:rPr>
              <w:t>188784898</w:t>
            </w:r>
          </w:p>
        </w:tc>
        <w:tc>
          <w:tcPr>
            <w:tcW w:w="2192" w:type="dxa"/>
            <w:shd w:val="clear" w:color="auto" w:fill="FFFFFF"/>
          </w:tcPr>
          <w:p w14:paraId="40D9E73D" w14:textId="77777777" w:rsidR="008C1781" w:rsidRDefault="00210019">
            <w:pPr>
              <w:rPr>
                <w:rFonts w:ascii="Times New Roman" w:hAnsi="Times New Roman"/>
                <w:lang w:val="lt-LT"/>
              </w:rPr>
            </w:pPr>
            <w:r>
              <w:rPr>
                <w:rFonts w:ascii="Times New Roman" w:hAnsi="Times New Roman"/>
                <w:lang w:val="lt-LT"/>
              </w:rPr>
              <w:t>Įmonės kodas</w:t>
            </w:r>
          </w:p>
        </w:tc>
        <w:tc>
          <w:tcPr>
            <w:tcW w:w="2539" w:type="dxa"/>
            <w:shd w:val="clear" w:color="auto" w:fill="FFFFFF"/>
          </w:tcPr>
          <w:p w14:paraId="0288DF90" w14:textId="77777777" w:rsidR="008C1781" w:rsidRDefault="00210019">
            <w:pPr>
              <w:tabs>
                <w:tab w:val="left" w:pos="1442"/>
              </w:tabs>
              <w:ind w:left="207"/>
              <w:jc w:val="both"/>
              <w:rPr>
                <w:rFonts w:ascii="Times New Roman" w:hAnsi="Times New Roman" w:cs="Source Sans Pro"/>
                <w:bCs/>
              </w:rPr>
            </w:pPr>
            <w:r>
              <w:rPr>
                <w:rFonts w:ascii="Times New Roman" w:hAnsi="Times New Roman" w:cs="Source Sans Pro"/>
                <w:bCs/>
              </w:rPr>
              <w:t>290743240</w:t>
            </w:r>
          </w:p>
        </w:tc>
      </w:tr>
      <w:tr w:rsidR="008C1781" w14:paraId="5389C494" w14:textId="77777777">
        <w:trPr>
          <w:trHeight w:val="253"/>
        </w:trPr>
        <w:tc>
          <w:tcPr>
            <w:tcW w:w="2521" w:type="dxa"/>
            <w:shd w:val="clear" w:color="auto" w:fill="FFFFFF"/>
          </w:tcPr>
          <w:p w14:paraId="77B05FA6" w14:textId="77777777" w:rsidR="008C1781" w:rsidRDefault="00210019">
            <w:pPr>
              <w:rPr>
                <w:rFonts w:ascii="Times New Roman" w:hAnsi="Times New Roman"/>
              </w:rPr>
            </w:pPr>
            <w:r>
              <w:rPr>
                <w:rFonts w:ascii="Times New Roman" w:hAnsi="Times New Roman"/>
              </w:rPr>
              <w:t>Banko pavadinimas ir kodas</w:t>
            </w:r>
          </w:p>
        </w:tc>
        <w:tc>
          <w:tcPr>
            <w:tcW w:w="2504" w:type="dxa"/>
            <w:shd w:val="clear" w:color="auto" w:fill="FFFFFF"/>
          </w:tcPr>
          <w:p w14:paraId="4452660E" w14:textId="77777777" w:rsidR="008C1781" w:rsidRDefault="00210019">
            <w:pPr>
              <w:rPr>
                <w:rFonts w:ascii="Times New Roman" w:hAnsi="Times New Roman"/>
              </w:rPr>
            </w:pPr>
            <w:r>
              <w:rPr>
                <w:rFonts w:ascii="Times New Roman" w:hAnsi="Times New Roman"/>
              </w:rPr>
              <w:t>AB Luminor bankas. Banko kodas 40100</w:t>
            </w:r>
          </w:p>
        </w:tc>
        <w:tc>
          <w:tcPr>
            <w:tcW w:w="2192" w:type="dxa"/>
            <w:shd w:val="clear" w:color="auto" w:fill="FFFFFF"/>
          </w:tcPr>
          <w:p w14:paraId="2821FF94" w14:textId="77777777" w:rsidR="008C1781" w:rsidRDefault="00210019">
            <w:pPr>
              <w:rPr>
                <w:rFonts w:ascii="Times New Roman" w:hAnsi="Times New Roman"/>
              </w:rPr>
            </w:pPr>
            <w:r>
              <w:rPr>
                <w:rFonts w:ascii="Times New Roman" w:hAnsi="Times New Roman"/>
              </w:rPr>
              <w:t>Banko pavadinimas ir kodas:</w:t>
            </w:r>
          </w:p>
        </w:tc>
        <w:tc>
          <w:tcPr>
            <w:tcW w:w="2539" w:type="dxa"/>
            <w:shd w:val="clear" w:color="auto" w:fill="FFFFFF"/>
          </w:tcPr>
          <w:p w14:paraId="3B569819" w14:textId="77777777" w:rsidR="008C1781" w:rsidRDefault="00210019">
            <w:pPr>
              <w:pStyle w:val="Antrat11"/>
              <w:snapToGrid w:val="0"/>
              <w:ind w:left="207"/>
              <w:jc w:val="left"/>
              <w:rPr>
                <w:rFonts w:ascii="Times New Roman" w:hAnsi="Times New Roman" w:cs="Source Sans Pro"/>
                <w:b w:val="0"/>
                <w:bCs/>
                <w:szCs w:val="24"/>
              </w:rPr>
            </w:pPr>
            <w:r>
              <w:rPr>
                <w:rFonts w:ascii="Times New Roman" w:hAnsi="Times New Roman" w:cs="Source Sans Pro"/>
                <w:b w:val="0"/>
                <w:bCs/>
                <w:szCs w:val="24"/>
              </w:rPr>
              <w:t>AB SEB bankas</w:t>
            </w:r>
          </w:p>
          <w:p w14:paraId="0415CDEE" w14:textId="77777777" w:rsidR="008C1781" w:rsidRDefault="00210019">
            <w:pPr>
              <w:pStyle w:val="Antrat11"/>
              <w:snapToGrid w:val="0"/>
              <w:ind w:left="207"/>
              <w:jc w:val="left"/>
              <w:rPr>
                <w:rFonts w:ascii="Times New Roman" w:hAnsi="Times New Roman" w:cs="Source Sans Pro"/>
                <w:b w:val="0"/>
                <w:bCs/>
                <w:szCs w:val="24"/>
              </w:rPr>
            </w:pPr>
            <w:r>
              <w:rPr>
                <w:rFonts w:ascii="Times New Roman" w:hAnsi="Times New Roman" w:cs="Source Sans Pro"/>
                <w:b w:val="0"/>
                <w:bCs/>
                <w:szCs w:val="24"/>
              </w:rPr>
              <w:t>Banko kodas 70440</w:t>
            </w:r>
          </w:p>
        </w:tc>
      </w:tr>
      <w:tr w:rsidR="008C1781" w14:paraId="72C01FD7" w14:textId="77777777">
        <w:trPr>
          <w:trHeight w:val="253"/>
        </w:trPr>
        <w:tc>
          <w:tcPr>
            <w:tcW w:w="2521" w:type="dxa"/>
            <w:shd w:val="clear" w:color="auto" w:fill="FFFFFF"/>
          </w:tcPr>
          <w:p w14:paraId="6747468B" w14:textId="77777777" w:rsidR="008C1781" w:rsidRDefault="00210019">
            <w:r>
              <w:rPr>
                <w:rFonts w:ascii="Times New Roman" w:hAnsi="Times New Roman"/>
              </w:rPr>
              <w:t>Atsiskaitomosios s</w:t>
            </w:r>
            <w:r>
              <w:rPr>
                <w:rFonts w:ascii="Times New Roman CE" w:hAnsi="Times New Roman CE"/>
              </w:rPr>
              <w:t>ąskaitos Nr.</w:t>
            </w:r>
          </w:p>
        </w:tc>
        <w:tc>
          <w:tcPr>
            <w:tcW w:w="2504" w:type="dxa"/>
            <w:shd w:val="clear" w:color="auto" w:fill="FFFFFF"/>
          </w:tcPr>
          <w:p w14:paraId="346A281A" w14:textId="77777777" w:rsidR="008C1781" w:rsidRDefault="00210019">
            <w:pPr>
              <w:rPr>
                <w:rFonts w:ascii="Times New Roman" w:hAnsi="Times New Roman"/>
              </w:rPr>
            </w:pPr>
            <w:r>
              <w:rPr>
                <w:rFonts w:ascii="Times New Roman" w:hAnsi="Times New Roman"/>
              </w:rPr>
              <w:t>LT174010042400060115</w:t>
            </w:r>
          </w:p>
        </w:tc>
        <w:tc>
          <w:tcPr>
            <w:tcW w:w="2192" w:type="dxa"/>
            <w:shd w:val="clear" w:color="auto" w:fill="FFFFFF"/>
          </w:tcPr>
          <w:p w14:paraId="67912C9C" w14:textId="77777777" w:rsidR="008C1781" w:rsidRDefault="00210019">
            <w:pPr>
              <w:rPr>
                <w:rFonts w:ascii="Times New Roman" w:hAnsi="Times New Roman"/>
              </w:rPr>
            </w:pPr>
            <w:r>
              <w:rPr>
                <w:rFonts w:ascii="Times New Roman" w:hAnsi="Times New Roman"/>
              </w:rPr>
              <w:t>Atsiskaitomosios sąskaitos Nr.</w:t>
            </w:r>
          </w:p>
        </w:tc>
        <w:tc>
          <w:tcPr>
            <w:tcW w:w="2539" w:type="dxa"/>
            <w:shd w:val="clear" w:color="auto" w:fill="FFFFFF"/>
          </w:tcPr>
          <w:p w14:paraId="47693B3B" w14:textId="77777777" w:rsidR="008C1781" w:rsidRDefault="008C1781">
            <w:pPr>
              <w:pStyle w:val="Antrat11"/>
              <w:snapToGrid w:val="0"/>
              <w:jc w:val="left"/>
              <w:rPr>
                <w:rFonts w:ascii="Times New Roman" w:hAnsi="Times New Roman" w:cs="Source Sans Pro"/>
                <w:b w:val="0"/>
                <w:bCs/>
                <w:szCs w:val="24"/>
              </w:rPr>
            </w:pPr>
          </w:p>
          <w:p w14:paraId="2B12291E" w14:textId="77777777" w:rsidR="008C1781" w:rsidRDefault="00210019">
            <w:pPr>
              <w:pStyle w:val="Antrat11"/>
              <w:snapToGrid w:val="0"/>
              <w:jc w:val="left"/>
              <w:rPr>
                <w:rFonts w:ascii="Times New Roman" w:hAnsi="Times New Roman" w:cs="Source Sans Pro"/>
                <w:b w:val="0"/>
                <w:bCs/>
                <w:szCs w:val="24"/>
              </w:rPr>
            </w:pPr>
            <w:r>
              <w:rPr>
                <w:rFonts w:ascii="Times New Roman" w:hAnsi="Times New Roman" w:cs="Source Sans Pro"/>
                <w:b w:val="0"/>
                <w:bCs/>
                <w:szCs w:val="24"/>
              </w:rPr>
              <w:t>LT497044060000299043</w:t>
            </w:r>
          </w:p>
        </w:tc>
      </w:tr>
      <w:tr w:rsidR="008C1781" w14:paraId="660BF182" w14:textId="77777777">
        <w:trPr>
          <w:trHeight w:val="253"/>
        </w:trPr>
        <w:tc>
          <w:tcPr>
            <w:tcW w:w="2521" w:type="dxa"/>
            <w:shd w:val="clear" w:color="auto" w:fill="FFFFFF"/>
          </w:tcPr>
          <w:p w14:paraId="4F9260EF" w14:textId="77777777" w:rsidR="008C1781" w:rsidRDefault="00210019">
            <w:r>
              <w:rPr>
                <w:rFonts w:ascii="Times New Roman" w:hAnsi="Times New Roman"/>
              </w:rPr>
              <w:t>Ne PVM mok</w:t>
            </w:r>
            <w:r>
              <w:rPr>
                <w:rFonts w:ascii="Times New Roman Baltic" w:hAnsi="Times New Roman Baltic"/>
                <w:lang w:val="lt-LT"/>
              </w:rPr>
              <w:t>ėtojas</w:t>
            </w:r>
          </w:p>
        </w:tc>
        <w:tc>
          <w:tcPr>
            <w:tcW w:w="2504" w:type="dxa"/>
            <w:shd w:val="clear" w:color="auto" w:fill="FFFFFF"/>
          </w:tcPr>
          <w:p w14:paraId="3D9D84F8" w14:textId="77777777" w:rsidR="008C1781" w:rsidRDefault="008C1781">
            <w:pPr>
              <w:rPr>
                <w:rFonts w:ascii="Calibri" w:hAnsi="Calibri"/>
                <w:sz w:val="22"/>
              </w:rPr>
            </w:pPr>
          </w:p>
        </w:tc>
        <w:tc>
          <w:tcPr>
            <w:tcW w:w="2192" w:type="dxa"/>
            <w:shd w:val="clear" w:color="auto" w:fill="FFFFFF"/>
          </w:tcPr>
          <w:p w14:paraId="5F02F742" w14:textId="77777777" w:rsidR="008C1781" w:rsidRDefault="00210019">
            <w:pPr>
              <w:rPr>
                <w:rFonts w:ascii="Times New Roman" w:hAnsi="Times New Roman"/>
              </w:rPr>
            </w:pPr>
            <w:r>
              <w:rPr>
                <w:rFonts w:ascii="Times New Roman" w:hAnsi="Times New Roman"/>
              </w:rPr>
              <w:t>PVM kodas</w:t>
            </w:r>
          </w:p>
        </w:tc>
        <w:tc>
          <w:tcPr>
            <w:tcW w:w="2539" w:type="dxa"/>
            <w:shd w:val="clear" w:color="auto" w:fill="FFFFFF"/>
          </w:tcPr>
          <w:p w14:paraId="0FD47EAA" w14:textId="77777777" w:rsidR="008C1781" w:rsidRDefault="00210019">
            <w:pPr>
              <w:pStyle w:val="Antrat11"/>
              <w:snapToGrid w:val="0"/>
              <w:jc w:val="left"/>
              <w:rPr>
                <w:rFonts w:ascii="Times New Roman" w:hAnsi="Times New Roman" w:cs="Source Sans Pro"/>
                <w:b w:val="0"/>
                <w:bCs/>
                <w:szCs w:val="24"/>
              </w:rPr>
            </w:pPr>
            <w:r>
              <w:rPr>
                <w:rFonts w:ascii="Times New Roman" w:hAnsi="Times New Roman" w:cs="Source Sans Pro"/>
                <w:b w:val="0"/>
                <w:bCs/>
                <w:szCs w:val="24"/>
              </w:rPr>
              <w:t>LT907432416</w:t>
            </w:r>
          </w:p>
        </w:tc>
      </w:tr>
      <w:tr w:rsidR="008C1781" w14:paraId="0731047D" w14:textId="77777777">
        <w:trPr>
          <w:trHeight w:val="253"/>
        </w:trPr>
        <w:tc>
          <w:tcPr>
            <w:tcW w:w="2521" w:type="dxa"/>
            <w:shd w:val="clear" w:color="auto" w:fill="FFFFFF"/>
          </w:tcPr>
          <w:p w14:paraId="733CF971" w14:textId="77777777" w:rsidR="008C1781" w:rsidRDefault="00210019">
            <w:pPr>
              <w:rPr>
                <w:rFonts w:ascii="Times New Roman" w:hAnsi="Times New Roman"/>
              </w:rPr>
            </w:pPr>
            <w:r>
              <w:rPr>
                <w:rFonts w:ascii="Times New Roman" w:hAnsi="Times New Roman"/>
              </w:rPr>
              <w:t>Parašas:</w:t>
            </w:r>
          </w:p>
        </w:tc>
        <w:tc>
          <w:tcPr>
            <w:tcW w:w="2504" w:type="dxa"/>
            <w:shd w:val="clear" w:color="auto" w:fill="FFFFFF"/>
          </w:tcPr>
          <w:p w14:paraId="053A4F80" w14:textId="77777777" w:rsidR="008C1781" w:rsidRDefault="008C1781">
            <w:pPr>
              <w:rPr>
                <w:rFonts w:ascii="Calibri" w:hAnsi="Calibri"/>
                <w:sz w:val="22"/>
              </w:rPr>
            </w:pPr>
          </w:p>
        </w:tc>
        <w:tc>
          <w:tcPr>
            <w:tcW w:w="2192" w:type="dxa"/>
            <w:shd w:val="clear" w:color="auto" w:fill="FFFFFF"/>
          </w:tcPr>
          <w:p w14:paraId="2908A743" w14:textId="77777777" w:rsidR="008C1781" w:rsidRDefault="00210019">
            <w:pPr>
              <w:rPr>
                <w:rFonts w:ascii="Times New Roman" w:hAnsi="Times New Roman"/>
              </w:rPr>
            </w:pPr>
            <w:r>
              <w:rPr>
                <w:rFonts w:ascii="Times New Roman" w:hAnsi="Times New Roman"/>
              </w:rPr>
              <w:t>Parašas:</w:t>
            </w:r>
          </w:p>
        </w:tc>
        <w:tc>
          <w:tcPr>
            <w:tcW w:w="2539" w:type="dxa"/>
            <w:shd w:val="clear" w:color="auto" w:fill="FFFFFF"/>
          </w:tcPr>
          <w:p w14:paraId="4C056CF0" w14:textId="77777777" w:rsidR="008C1781" w:rsidRDefault="008C1781">
            <w:pPr>
              <w:ind w:left="207"/>
              <w:jc w:val="both"/>
              <w:rPr>
                <w:rFonts w:ascii="Calibri" w:hAnsi="Calibri"/>
                <w:sz w:val="22"/>
              </w:rPr>
            </w:pPr>
          </w:p>
        </w:tc>
      </w:tr>
      <w:tr w:rsidR="008C1781" w14:paraId="7FF4CDF4" w14:textId="77777777">
        <w:trPr>
          <w:trHeight w:val="253"/>
        </w:trPr>
        <w:tc>
          <w:tcPr>
            <w:tcW w:w="2521" w:type="dxa"/>
            <w:shd w:val="clear" w:color="auto" w:fill="FFFFFF"/>
          </w:tcPr>
          <w:p w14:paraId="7E85E5F4" w14:textId="77777777" w:rsidR="008C1781" w:rsidRDefault="00210019">
            <w:pPr>
              <w:rPr>
                <w:rFonts w:ascii="Times New Roman" w:hAnsi="Times New Roman"/>
              </w:rPr>
            </w:pPr>
            <w:r>
              <w:rPr>
                <w:rFonts w:ascii="Times New Roman" w:hAnsi="Times New Roman"/>
              </w:rPr>
              <w:t>Data:</w:t>
            </w:r>
          </w:p>
          <w:p w14:paraId="71D3CAD5" w14:textId="77777777" w:rsidR="008C1781" w:rsidRDefault="008C1781">
            <w:pPr>
              <w:rPr>
                <w:rFonts w:ascii="Times New Roman" w:hAnsi="Times New Roman"/>
              </w:rPr>
            </w:pPr>
          </w:p>
          <w:p w14:paraId="65193DB2" w14:textId="77777777" w:rsidR="008C1781" w:rsidRDefault="00210019">
            <w:pPr>
              <w:rPr>
                <w:rFonts w:ascii="Times New Roman" w:hAnsi="Times New Roman"/>
              </w:rPr>
            </w:pPr>
            <w:r>
              <w:rPr>
                <w:rFonts w:ascii="Times New Roman" w:hAnsi="Times New Roman"/>
              </w:rPr>
              <w:t>A.V.</w:t>
            </w:r>
          </w:p>
        </w:tc>
        <w:tc>
          <w:tcPr>
            <w:tcW w:w="2504" w:type="dxa"/>
            <w:shd w:val="clear" w:color="auto" w:fill="FFFFFF"/>
          </w:tcPr>
          <w:p w14:paraId="1460BA4C" w14:textId="77777777" w:rsidR="008C1781" w:rsidRDefault="008C1781">
            <w:pPr>
              <w:rPr>
                <w:rFonts w:ascii="Calibri" w:hAnsi="Calibri"/>
                <w:sz w:val="22"/>
              </w:rPr>
            </w:pPr>
          </w:p>
        </w:tc>
        <w:tc>
          <w:tcPr>
            <w:tcW w:w="2192" w:type="dxa"/>
            <w:shd w:val="clear" w:color="auto" w:fill="FFFFFF"/>
          </w:tcPr>
          <w:p w14:paraId="5DD7A6E9" w14:textId="77777777" w:rsidR="008C1781" w:rsidRDefault="00210019">
            <w:pPr>
              <w:rPr>
                <w:rFonts w:ascii="Times New Roman" w:hAnsi="Times New Roman"/>
              </w:rPr>
            </w:pPr>
            <w:r>
              <w:rPr>
                <w:rFonts w:ascii="Times New Roman" w:hAnsi="Times New Roman"/>
              </w:rPr>
              <w:t>Data:</w:t>
            </w:r>
          </w:p>
          <w:p w14:paraId="352B266A" w14:textId="77777777" w:rsidR="008C1781" w:rsidRDefault="008C1781">
            <w:pPr>
              <w:rPr>
                <w:rFonts w:ascii="Times New Roman" w:hAnsi="Times New Roman"/>
              </w:rPr>
            </w:pPr>
          </w:p>
          <w:p w14:paraId="536D8E51" w14:textId="77777777" w:rsidR="008C1781" w:rsidRDefault="00210019">
            <w:pPr>
              <w:rPr>
                <w:rFonts w:ascii="Times New Roman" w:hAnsi="Times New Roman"/>
              </w:rPr>
            </w:pPr>
            <w:r>
              <w:rPr>
                <w:rFonts w:ascii="Times New Roman" w:hAnsi="Times New Roman"/>
              </w:rPr>
              <w:t>A.V.</w:t>
            </w:r>
          </w:p>
        </w:tc>
        <w:tc>
          <w:tcPr>
            <w:tcW w:w="2539" w:type="dxa"/>
            <w:shd w:val="clear" w:color="auto" w:fill="FFFFFF"/>
          </w:tcPr>
          <w:p w14:paraId="2CF9A327" w14:textId="77777777" w:rsidR="008C1781" w:rsidRDefault="008C1781">
            <w:pPr>
              <w:rPr>
                <w:rFonts w:ascii="Calibri" w:hAnsi="Calibri"/>
                <w:sz w:val="22"/>
              </w:rPr>
            </w:pPr>
          </w:p>
        </w:tc>
      </w:tr>
    </w:tbl>
    <w:p w14:paraId="6D8E1215" w14:textId="77777777" w:rsidR="008C1781" w:rsidRDefault="008C1781"/>
    <w:sectPr w:rsidR="008C1781">
      <w:pgSz w:w="12240" w:h="15840"/>
      <w:pgMar w:top="1134" w:right="1134" w:bottom="1134" w:left="1134" w:header="0" w:footer="0"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altic">
    <w:panose1 w:val="02020603050405020304"/>
    <w:charset w:val="BA"/>
    <w:family w:val="roman"/>
    <w:pitch w:val="variable"/>
    <w:sig w:usb0="E0002EFF" w:usb1="C000785B" w:usb2="00000009" w:usb3="00000000" w:csb0="000001FF" w:csb1="00000000"/>
  </w:font>
  <w:font w:name="Source Sans Pro">
    <w:panose1 w:val="00000000000000000000"/>
    <w:charset w:val="00"/>
    <w:family w:val="roman"/>
    <w:notTrueType/>
    <w:pitch w:val="default"/>
  </w:font>
  <w:font w:name="Times New Roman CE">
    <w:altName w:val="Times New Roman"/>
    <w:charset w:val="BA"/>
    <w:family w:val="roman"/>
    <w:pitch w:val="variable"/>
    <w:sig w:usb0="00000000"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Baltic">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81"/>
    <w:rsid w:val="00210019"/>
    <w:rsid w:val="008C1781"/>
    <w:rsid w:val="00BA6A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kern w:val="2"/>
        <w:sz w:val="24"/>
        <w:szCs w:val="24"/>
        <w:lang w:val="en-US"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Pr>
      <w:color w:val="000080"/>
      <w:u w:val="single"/>
    </w:rPr>
  </w:style>
  <w:style w:type="character" w:customStyle="1" w:styleId="MSGENFONTSTYLENAMETEMPLATEROLENUMBERMSGENFONTSTYLENAMEBYROLETEXT2">
    <w:name w:val="MSG_EN_FONT_STYLE_NAME_TEMPLATE_ROLE_NUMBER MSG_EN_FONT_STYLE_NAME_BY_ROLE_TEXT 2_"/>
    <w:basedOn w:val="Numatytasispastraiposriftas"/>
    <w:qFormat/>
    <w:rPr>
      <w:rFonts w:cs="Times New Roman"/>
      <w:highlight w:val="white"/>
    </w:rPr>
  </w:style>
  <w:style w:type="character" w:customStyle="1" w:styleId="Numatytasispastraiposriftas1">
    <w:name w:val="Numatytasis pastraipos šriftas1"/>
    <w:qFormat/>
  </w:style>
  <w:style w:type="character" w:customStyle="1" w:styleId="WWCharLFO1LVL1">
    <w:name w:val="WW_CharLFO1LVL1"/>
    <w:qFormat/>
    <w:rPr>
      <w:rFonts w:ascii="Symbol" w:hAnsi="Symbol"/>
    </w:rPr>
  </w:style>
  <w:style w:type="paragraph" w:customStyle="1" w:styleId="LO-Normal">
    <w:name w:val="LO-Normal"/>
    <w:qFormat/>
    <w:pPr>
      <w:suppressAutoHyphens/>
    </w:pPr>
  </w:style>
  <w:style w:type="paragraph" w:styleId="Antrat">
    <w:name w:val="caption"/>
    <w:basedOn w:val="prastasis"/>
    <w:next w:val="Pagrindinistekstas"/>
    <w:qFormat/>
    <w:pPr>
      <w:suppressLineNumbers/>
      <w:spacing w:before="120" w:after="120"/>
    </w:pPr>
    <w:rPr>
      <w:i/>
      <w:iCs/>
    </w:rPr>
  </w:style>
  <w:style w:type="paragraph" w:styleId="Pagrindinistekstas">
    <w:name w:val="Body Text"/>
    <w:basedOn w:val="prastasis"/>
    <w:pPr>
      <w:spacing w:after="140" w:line="276" w:lineRule="auto"/>
    </w:pPr>
  </w:style>
  <w:style w:type="paragraph" w:styleId="Sraas">
    <w:name w:val="List"/>
    <w:basedOn w:val="Pagrindinistekstas"/>
  </w:style>
  <w:style w:type="paragraph" w:customStyle="1" w:styleId="Rodykl">
    <w:name w:val="Rodyklė"/>
    <w:basedOn w:val="prastasis"/>
    <w:qFormat/>
    <w:pPr>
      <w:suppressLineNumbers/>
    </w:pPr>
  </w:style>
  <w:style w:type="paragraph" w:customStyle="1" w:styleId="Antrat11">
    <w:name w:val="Antraštė 11"/>
    <w:basedOn w:val="prastasis"/>
    <w:next w:val="prastasis"/>
    <w:qFormat/>
    <w:pPr>
      <w:keepNext/>
      <w:jc w:val="both"/>
    </w:pPr>
    <w:rPr>
      <w:b/>
      <w:szCs w:val="20"/>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Mangal"/>
        <w:kern w:val="2"/>
        <w:sz w:val="24"/>
        <w:szCs w:val="24"/>
        <w:lang w:val="en-US"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Pr>
      <w:color w:val="000080"/>
      <w:u w:val="single"/>
    </w:rPr>
  </w:style>
  <w:style w:type="character" w:customStyle="1" w:styleId="MSGENFONTSTYLENAMETEMPLATEROLENUMBERMSGENFONTSTYLENAMEBYROLETEXT2">
    <w:name w:val="MSG_EN_FONT_STYLE_NAME_TEMPLATE_ROLE_NUMBER MSG_EN_FONT_STYLE_NAME_BY_ROLE_TEXT 2_"/>
    <w:basedOn w:val="Numatytasispastraiposriftas"/>
    <w:qFormat/>
    <w:rPr>
      <w:rFonts w:cs="Times New Roman"/>
      <w:highlight w:val="white"/>
    </w:rPr>
  </w:style>
  <w:style w:type="character" w:customStyle="1" w:styleId="Numatytasispastraiposriftas1">
    <w:name w:val="Numatytasis pastraipos šriftas1"/>
    <w:qFormat/>
  </w:style>
  <w:style w:type="character" w:customStyle="1" w:styleId="WWCharLFO1LVL1">
    <w:name w:val="WW_CharLFO1LVL1"/>
    <w:qFormat/>
    <w:rPr>
      <w:rFonts w:ascii="Symbol" w:hAnsi="Symbol"/>
    </w:rPr>
  </w:style>
  <w:style w:type="paragraph" w:customStyle="1" w:styleId="LO-Normal">
    <w:name w:val="LO-Normal"/>
    <w:qFormat/>
    <w:pPr>
      <w:suppressAutoHyphens/>
    </w:pPr>
  </w:style>
  <w:style w:type="paragraph" w:styleId="Antrat">
    <w:name w:val="caption"/>
    <w:basedOn w:val="prastasis"/>
    <w:next w:val="Pagrindinistekstas"/>
    <w:qFormat/>
    <w:pPr>
      <w:suppressLineNumbers/>
      <w:spacing w:before="120" w:after="120"/>
    </w:pPr>
    <w:rPr>
      <w:i/>
      <w:iCs/>
    </w:rPr>
  </w:style>
  <w:style w:type="paragraph" w:styleId="Pagrindinistekstas">
    <w:name w:val="Body Text"/>
    <w:basedOn w:val="prastasis"/>
    <w:pPr>
      <w:spacing w:after="140" w:line="276" w:lineRule="auto"/>
    </w:pPr>
  </w:style>
  <w:style w:type="paragraph" w:styleId="Sraas">
    <w:name w:val="List"/>
    <w:basedOn w:val="Pagrindinistekstas"/>
  </w:style>
  <w:style w:type="paragraph" w:customStyle="1" w:styleId="Rodykl">
    <w:name w:val="Rodyklė"/>
    <w:basedOn w:val="prastasis"/>
    <w:qFormat/>
    <w:pPr>
      <w:suppressLineNumbers/>
    </w:pPr>
  </w:style>
  <w:style w:type="paragraph" w:customStyle="1" w:styleId="Antrat11">
    <w:name w:val="Antraštė 11"/>
    <w:basedOn w:val="prastasis"/>
    <w:next w:val="prastasis"/>
    <w:qFormat/>
    <w:pPr>
      <w:keepNext/>
      <w:jc w:val="both"/>
    </w:pPr>
    <w:rPr>
      <w:b/>
      <w:szCs w:val="20"/>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16306</Words>
  <Characters>9295</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Dzenkienė</dc:creator>
  <cp:lastModifiedBy>Anželika Naruševičienė</cp:lastModifiedBy>
  <cp:revision>2</cp:revision>
  <dcterms:created xsi:type="dcterms:W3CDTF">2020-11-13T11:07:00Z</dcterms:created>
  <dcterms:modified xsi:type="dcterms:W3CDTF">2020-11-13T11:07:00Z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5385179</vt:lpwstr>
  </property>
  <property fmtid="{D5CDD505-2E9C-101B-9397-08002B2CF9AE}" pid="4" name="DISCdDocAuthor">
    <vt:lpwstr>r.dzenkiene</vt:lpwstr>
  </property>
  <property fmtid="{D5CDD505-2E9C-101B-9397-08002B2CF9AE}" pid="5" name="VDVISDokPavadinimas">
    <vt:lpwstr>ATMOSFEROS SLĖGIO, VĖJO GREIČIO, SANTYKINĖS DRĖGMĖS IR VANDENS SRAUTO MATAVIMO PRIEMONIŲ METROLOGINĖS PATIKROS IR KALIBRAVIMO PASLAUGŲ VIEŠOJO PIRKIMO – PARDAVIMO SUTARTIS </vt:lpwstr>
  </property>
  <property fmtid="{D5CDD505-2E9C-101B-9397-08002B2CF9AE}" pid="6" name="DIScgiUrl">
    <vt:lpwstr>https://vdvis.am.lt/cs/idcplg</vt:lpwstr>
  </property>
  <property fmtid="{D5CDD505-2E9C-101B-9397-08002B2CF9AE}" pid="7" name="DISProperties">
    <vt:lpwstr>DISidcName,DISdID,DISCdDocAuthor,VDVISDokPavadinimas,VDVISDokTipas,DIScgiUrl,DISTaskPaneUrl,DISdUser,DISdDocName</vt:lpwstr>
  </property>
  <property fmtid="{D5CDD505-2E9C-101B-9397-08002B2CF9AE}" pid="8" name="DISTaskPaneUrl">
    <vt:lpwstr>https://vdvis.am.lt/cs/idcplg?IdcService=DESKTOP_DOC_INFO&amp;dDocName=AM_5230528&amp;dID=5385179&amp;ClientControlled=DocMan,taskpane&amp;coreContentOnly=1</vt:lpwstr>
  </property>
  <property fmtid="{D5CDD505-2E9C-101B-9397-08002B2CF9AE}" pid="9" name="DISdUser">
    <vt:lpwstr>v.karsokas</vt:lpwstr>
  </property>
  <property fmtid="{D5CDD505-2E9C-101B-9397-08002B2CF9AE}" pid="10" name="DISdDocName">
    <vt:lpwstr>AM_5230528</vt:lpwstr>
  </property>
  <property fmtid="{D5CDD505-2E9C-101B-9397-08002B2CF9AE}" pid="11" name="VDVISDokTipas">
    <vt:lpwstr>Pirkimo sutartis</vt:lpwstr>
  </property>
</Properties>
</file>