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D10" w:rsidRDefault="00861D10" w:rsidP="00861D10">
      <w:pPr>
        <w:pStyle w:val="Antrat1"/>
        <w:tabs>
          <w:tab w:val="left" w:pos="9630"/>
        </w:tabs>
        <w:spacing w:line="360" w:lineRule="auto"/>
        <w:ind w:right="8"/>
        <w:jc w:val="center"/>
      </w:pPr>
      <w:r w:rsidRPr="00D83F86">
        <w:rPr>
          <w:rFonts w:asciiTheme="minorHAnsi" w:hAnsiTheme="minorHAnsi" w:cstheme="minorHAnsi"/>
          <w:noProof/>
          <w:sz w:val="22"/>
          <w:lang w:eastAsia="lt-LT"/>
        </w:rPr>
        <w:drawing>
          <wp:anchor distT="0" distB="0" distL="114300" distR="114300" simplePos="0" relativeHeight="251659264" behindDoc="1" locked="0" layoutInCell="1" allowOverlap="1" wp14:anchorId="3075E60A" wp14:editId="3606D471">
            <wp:simplePos x="0" y="0"/>
            <wp:positionH relativeFrom="margin">
              <wp:posOffset>2105025</wp:posOffset>
            </wp:positionH>
            <wp:positionV relativeFrom="paragraph">
              <wp:posOffset>-111125</wp:posOffset>
            </wp:positionV>
            <wp:extent cx="1974850" cy="838200"/>
            <wp:effectExtent l="0" t="0" r="0" b="0"/>
            <wp:wrapNone/>
            <wp:docPr id="2" name="Paveikslėlis 2" descr="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f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48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1D10" w:rsidRDefault="00861D10" w:rsidP="00861D10">
      <w:pPr>
        <w:pStyle w:val="Antrat1"/>
        <w:tabs>
          <w:tab w:val="left" w:pos="9630"/>
        </w:tabs>
        <w:spacing w:line="360" w:lineRule="auto"/>
        <w:ind w:right="8"/>
        <w:jc w:val="center"/>
      </w:pPr>
    </w:p>
    <w:p w:rsidR="00861D10" w:rsidRDefault="00861D10" w:rsidP="00861D10">
      <w:pPr>
        <w:pStyle w:val="Antrat1"/>
        <w:tabs>
          <w:tab w:val="left" w:pos="9630"/>
        </w:tabs>
        <w:spacing w:line="360" w:lineRule="auto"/>
        <w:ind w:right="8"/>
        <w:jc w:val="center"/>
      </w:pPr>
    </w:p>
    <w:p w:rsidR="00861D10" w:rsidRDefault="00861D10" w:rsidP="00861D10">
      <w:pPr>
        <w:pStyle w:val="Antrat1"/>
        <w:tabs>
          <w:tab w:val="left" w:pos="9630"/>
        </w:tabs>
        <w:spacing w:line="360" w:lineRule="auto"/>
        <w:ind w:right="8"/>
        <w:jc w:val="center"/>
      </w:pPr>
    </w:p>
    <w:p w:rsidR="00861D10" w:rsidRPr="001266CA" w:rsidRDefault="00861D10" w:rsidP="00861D10">
      <w:pPr>
        <w:spacing w:line="360" w:lineRule="auto"/>
        <w:jc w:val="center"/>
      </w:pPr>
      <w:proofErr w:type="spellStart"/>
      <w:r w:rsidRPr="001266CA">
        <w:rPr>
          <w:rFonts w:eastAsia="Calibri"/>
        </w:rPr>
        <w:t>Pirkimas</w:t>
      </w:r>
      <w:proofErr w:type="spellEnd"/>
      <w:r w:rsidRPr="001266CA">
        <w:rPr>
          <w:rFonts w:eastAsia="Calibri"/>
        </w:rPr>
        <w:t xml:space="preserve"> </w:t>
      </w:r>
      <w:proofErr w:type="spellStart"/>
      <w:r w:rsidRPr="001266CA">
        <w:rPr>
          <w:rFonts w:eastAsia="Calibri"/>
        </w:rPr>
        <w:t>dalinai</w:t>
      </w:r>
      <w:proofErr w:type="spellEnd"/>
      <w:r w:rsidRPr="001266CA">
        <w:rPr>
          <w:rFonts w:eastAsia="Calibri"/>
        </w:rPr>
        <w:t xml:space="preserve"> </w:t>
      </w:r>
      <w:proofErr w:type="spellStart"/>
      <w:r w:rsidRPr="001266CA">
        <w:rPr>
          <w:rFonts w:eastAsia="Calibri"/>
        </w:rPr>
        <w:t>finansuojamas</w:t>
      </w:r>
      <w:proofErr w:type="spellEnd"/>
      <w:r w:rsidRPr="001266CA">
        <w:rPr>
          <w:rFonts w:eastAsia="Calibri"/>
        </w:rPr>
        <w:t xml:space="preserve"> </w:t>
      </w:r>
      <w:proofErr w:type="spellStart"/>
      <w:r w:rsidRPr="001266CA">
        <w:t>iš</w:t>
      </w:r>
      <w:proofErr w:type="spellEnd"/>
      <w:r w:rsidRPr="001266CA">
        <w:t xml:space="preserve"> VSF (STS) </w:t>
      </w:r>
      <w:proofErr w:type="spellStart"/>
      <w:r w:rsidRPr="001266CA">
        <w:t>lėšų</w:t>
      </w:r>
      <w:proofErr w:type="spellEnd"/>
      <w:r w:rsidRPr="001266CA">
        <w:t xml:space="preserve"> </w:t>
      </w:r>
      <w:proofErr w:type="spellStart"/>
      <w:r w:rsidRPr="001266CA">
        <w:t>skyrimo</w:t>
      </w:r>
      <w:proofErr w:type="spellEnd"/>
      <w:r w:rsidRPr="001266CA">
        <w:t xml:space="preserve"> 2019-2021 m. </w:t>
      </w:r>
      <w:proofErr w:type="spellStart"/>
      <w:r w:rsidRPr="001266CA">
        <w:t>projektui</w:t>
      </w:r>
      <w:proofErr w:type="spellEnd"/>
      <w:r w:rsidRPr="001266CA">
        <w:t xml:space="preserve"> </w:t>
      </w:r>
      <w:proofErr w:type="spellStart"/>
      <w:r w:rsidRPr="001266CA">
        <w:t>Nr</w:t>
      </w:r>
      <w:proofErr w:type="spellEnd"/>
      <w:r w:rsidRPr="001266CA">
        <w:t>. LT/2018/VSF/4.6.1.12.</w:t>
      </w:r>
    </w:p>
    <w:p w:rsidR="00861D10" w:rsidRPr="001266CA" w:rsidRDefault="00861D10" w:rsidP="00861D10">
      <w:pPr>
        <w:spacing w:line="360" w:lineRule="auto"/>
        <w:jc w:val="center"/>
        <w:rPr>
          <w:lang w:val="lt-LT"/>
        </w:rPr>
      </w:pPr>
    </w:p>
    <w:p w:rsidR="00861D10" w:rsidRDefault="00861D10" w:rsidP="00861D10">
      <w:pPr>
        <w:pStyle w:val="Antrat1"/>
        <w:tabs>
          <w:tab w:val="left" w:pos="9630"/>
        </w:tabs>
        <w:spacing w:line="360" w:lineRule="auto"/>
        <w:ind w:right="8"/>
        <w:jc w:val="center"/>
      </w:pPr>
      <w:r w:rsidRPr="000D5409">
        <w:t>PASLAUGŲ VIEŠOJO PIRKIMO–PARDAVIMO SUTARTIS</w:t>
      </w:r>
    </w:p>
    <w:p w:rsidR="00861D10" w:rsidRPr="000D5409" w:rsidRDefault="00861D10" w:rsidP="00861D10">
      <w:pPr>
        <w:tabs>
          <w:tab w:val="left" w:pos="9630"/>
        </w:tabs>
        <w:spacing w:line="360" w:lineRule="auto"/>
        <w:ind w:right="8"/>
        <w:rPr>
          <w:lang w:val="lt-LT"/>
        </w:rPr>
      </w:pPr>
    </w:p>
    <w:p w:rsidR="00861D10" w:rsidRPr="000D5409" w:rsidRDefault="00861D10" w:rsidP="00861D10">
      <w:pPr>
        <w:pStyle w:val="Antrat5"/>
        <w:tabs>
          <w:tab w:val="left" w:pos="9630"/>
        </w:tabs>
        <w:spacing w:line="360" w:lineRule="auto"/>
        <w:ind w:right="8"/>
        <w:jc w:val="center"/>
        <w:rPr>
          <w:rFonts w:ascii="Times New Roman" w:hAnsi="Times New Roman" w:cs="Times New Roman"/>
          <w:szCs w:val="24"/>
        </w:rPr>
      </w:pPr>
      <w:r w:rsidRPr="000D5409">
        <w:rPr>
          <w:rFonts w:ascii="Times New Roman" w:hAnsi="Times New Roman" w:cs="Times New Roman"/>
          <w:szCs w:val="24"/>
        </w:rPr>
        <w:t>20</w:t>
      </w:r>
      <w:r>
        <w:rPr>
          <w:rFonts w:ascii="Times New Roman" w:hAnsi="Times New Roman" w:cs="Times New Roman"/>
          <w:szCs w:val="24"/>
        </w:rPr>
        <w:t xml:space="preserve">20 m.          </w:t>
      </w:r>
      <w:r w:rsidRPr="000D5409">
        <w:rPr>
          <w:rFonts w:ascii="Times New Roman" w:hAnsi="Times New Roman" w:cs="Times New Roman"/>
          <w:szCs w:val="24"/>
        </w:rPr>
        <w:t xml:space="preserve">       d. Nr.</w:t>
      </w:r>
    </w:p>
    <w:p w:rsidR="00861D10" w:rsidRPr="000D5409" w:rsidRDefault="00861D10" w:rsidP="00861D10">
      <w:pPr>
        <w:tabs>
          <w:tab w:val="left" w:pos="9630"/>
        </w:tabs>
        <w:spacing w:line="360" w:lineRule="auto"/>
        <w:ind w:right="8"/>
        <w:jc w:val="center"/>
        <w:rPr>
          <w:lang w:val="lt-LT"/>
        </w:rPr>
      </w:pPr>
      <w:r w:rsidRPr="000D5409">
        <w:rPr>
          <w:lang w:val="lt-LT"/>
        </w:rPr>
        <w:t>Vilnius</w:t>
      </w:r>
    </w:p>
    <w:p w:rsidR="00861D10" w:rsidRPr="000D5409" w:rsidRDefault="00861D10" w:rsidP="00861D10">
      <w:pPr>
        <w:tabs>
          <w:tab w:val="left" w:pos="9630"/>
          <w:tab w:val="left" w:pos="9720"/>
        </w:tabs>
        <w:spacing w:line="360" w:lineRule="auto"/>
        <w:ind w:right="8" w:firstLine="360"/>
        <w:jc w:val="both"/>
        <w:rPr>
          <w:b/>
          <w:bCs/>
          <w:spacing w:val="-2"/>
          <w:lang w:val="lt-LT"/>
        </w:rPr>
      </w:pPr>
    </w:p>
    <w:p w:rsidR="00861D10" w:rsidRPr="001266CA" w:rsidRDefault="00861D10" w:rsidP="00861D10">
      <w:pPr>
        <w:tabs>
          <w:tab w:val="left" w:pos="9630"/>
          <w:tab w:val="left" w:pos="9720"/>
        </w:tabs>
        <w:spacing w:line="360" w:lineRule="auto"/>
        <w:ind w:right="8" w:firstLine="567"/>
        <w:jc w:val="both"/>
        <w:rPr>
          <w:lang w:val="lt-LT"/>
        </w:rPr>
      </w:pPr>
      <w:r w:rsidRPr="003F6BCD">
        <w:rPr>
          <w:b/>
          <w:lang w:val="lt-LT"/>
        </w:rPr>
        <w:t xml:space="preserve">Informatikos ir ryšių departamentas prie Lietuvos Respublikos vidaus reikalų ministerijos </w:t>
      </w:r>
      <w:r w:rsidRPr="003F6BCD">
        <w:rPr>
          <w:lang w:val="lt-LT"/>
        </w:rPr>
        <w:t xml:space="preserve">(toliau – </w:t>
      </w:r>
      <w:r w:rsidRPr="003F6BCD">
        <w:rPr>
          <w:b/>
          <w:lang w:val="lt-LT"/>
        </w:rPr>
        <w:t>Klientas</w:t>
      </w:r>
      <w:r w:rsidRPr="003F6BCD">
        <w:rPr>
          <w:lang w:val="lt-LT"/>
        </w:rPr>
        <w:t xml:space="preserve">), atstovaujamas direktoriaus pavaduotojos, atliekančios direktoriaus funkcijas, Alvydos </w:t>
      </w:r>
      <w:proofErr w:type="spellStart"/>
      <w:r w:rsidRPr="003F6BCD">
        <w:rPr>
          <w:lang w:val="lt-LT"/>
        </w:rPr>
        <w:t>Pupkovienės</w:t>
      </w:r>
      <w:proofErr w:type="spellEnd"/>
      <w:r w:rsidRPr="003F6BCD">
        <w:rPr>
          <w:lang w:val="lt-LT"/>
        </w:rPr>
        <w:t>,</w:t>
      </w:r>
      <w:r w:rsidRPr="003F6BCD">
        <w:rPr>
          <w:bCs/>
          <w:lang w:val="lt-LT"/>
        </w:rPr>
        <w:t xml:space="preserve"> veikiančios pagal Lietuvos Respublikos vidaus reikalų ministrės 2020 m. kovo 20 d. įsakymą Nr. 1TE-53 „Dėl pavedimo atlikti funkcijas“</w:t>
      </w:r>
      <w:r w:rsidRPr="003F6BCD">
        <w:rPr>
          <w:lang w:val="lt-LT"/>
        </w:rPr>
        <w:t>, ir</w:t>
      </w:r>
      <w:r w:rsidRPr="003F6BCD">
        <w:rPr>
          <w:b/>
          <w:lang w:val="lt-LT"/>
        </w:rPr>
        <w:t xml:space="preserve"> UAB „NT </w:t>
      </w:r>
      <w:proofErr w:type="spellStart"/>
      <w:r w:rsidRPr="003F6BCD">
        <w:rPr>
          <w:b/>
          <w:lang w:val="lt-LT"/>
        </w:rPr>
        <w:t>Service</w:t>
      </w:r>
      <w:proofErr w:type="spellEnd"/>
      <w:r w:rsidRPr="003F6BCD">
        <w:rPr>
          <w:b/>
          <w:lang w:val="lt-LT"/>
        </w:rPr>
        <w:t xml:space="preserve">“ </w:t>
      </w:r>
      <w:r w:rsidRPr="003F6BCD">
        <w:rPr>
          <w:lang w:val="lt-LT"/>
        </w:rPr>
        <w:t xml:space="preserve">(toliau – </w:t>
      </w:r>
      <w:r w:rsidRPr="003F6BCD">
        <w:rPr>
          <w:b/>
          <w:lang w:val="lt-LT"/>
        </w:rPr>
        <w:t>Paslaugų teikėjas</w:t>
      </w:r>
      <w:r w:rsidRPr="003F6BCD">
        <w:rPr>
          <w:lang w:val="lt-LT"/>
        </w:rPr>
        <w:t>), atstovaujama generalinio direktoriaus Egidijaus Šilansko, toliau kartu ar atskirai vadinamos Šalimis, vadovaudamosi Turto valdymo ir ūkio departamento prie Lietuvos Respublikos vidaus reikalų ministerijos pirkimo organizatoriaus 2020 m. gruodžio 2 d. sprendimu dėl laimėtojo</w:t>
      </w:r>
      <w:r w:rsidRPr="001266CA">
        <w:rPr>
          <w:lang w:val="lt-LT"/>
        </w:rPr>
        <w:t xml:space="preserve"> Nr.</w:t>
      </w:r>
      <w:r>
        <w:rPr>
          <w:lang w:val="lt-LT"/>
        </w:rPr>
        <w:t xml:space="preserve"> OS-273</w:t>
      </w:r>
      <w:r w:rsidRPr="001266CA">
        <w:rPr>
          <w:lang w:val="lt-LT"/>
        </w:rPr>
        <w:t>, sudaro šią paslaugų viešojo pirkimo-pardavimo (paslaugų teikimo) sutartį (toliau – Sutartis).</w:t>
      </w:r>
    </w:p>
    <w:p w:rsidR="00861D10" w:rsidRPr="000D5409" w:rsidRDefault="00861D10" w:rsidP="00861D10">
      <w:pPr>
        <w:tabs>
          <w:tab w:val="left" w:pos="9630"/>
        </w:tabs>
        <w:spacing w:line="360" w:lineRule="auto"/>
        <w:ind w:right="8"/>
        <w:jc w:val="center"/>
        <w:rPr>
          <w:b/>
          <w:lang w:val="lt-LT"/>
        </w:rPr>
      </w:pPr>
      <w:r w:rsidRPr="000D5409">
        <w:rPr>
          <w:b/>
          <w:lang w:val="lt-LT"/>
        </w:rPr>
        <w:t>1. SUTARTIES DALYKAS</w:t>
      </w:r>
    </w:p>
    <w:p w:rsidR="00861D10" w:rsidRPr="000D5409" w:rsidRDefault="00861D10" w:rsidP="00861D10">
      <w:pPr>
        <w:pStyle w:val="Sraopastraipa"/>
        <w:tabs>
          <w:tab w:val="left" w:pos="9630"/>
        </w:tabs>
        <w:spacing w:line="360" w:lineRule="auto"/>
        <w:ind w:right="8"/>
        <w:rPr>
          <w:b/>
          <w:lang w:val="lt-LT"/>
        </w:rPr>
      </w:pPr>
    </w:p>
    <w:p w:rsidR="00861D10" w:rsidRDefault="00861D10" w:rsidP="00861D10">
      <w:pPr>
        <w:tabs>
          <w:tab w:val="left" w:pos="1134"/>
          <w:tab w:val="left" w:pos="9630"/>
          <w:tab w:val="left" w:pos="9720"/>
        </w:tabs>
        <w:spacing w:line="360" w:lineRule="auto"/>
        <w:ind w:right="8" w:firstLine="567"/>
        <w:jc w:val="both"/>
        <w:rPr>
          <w:lang w:val="lt-LT"/>
        </w:rPr>
      </w:pPr>
      <w:r w:rsidRPr="000D5409">
        <w:rPr>
          <w:lang w:val="lt-LT"/>
        </w:rPr>
        <w:t xml:space="preserve">1.1. Paslaugų teikėjas įsipareigoja Sutartyje nustatyta tvarka ir sąlygomis </w:t>
      </w:r>
      <w:r w:rsidRPr="00B40E55">
        <w:rPr>
          <w:lang w:val="lt-LT"/>
        </w:rPr>
        <w:t xml:space="preserve">pagal Kliento faktinį </w:t>
      </w:r>
      <w:r w:rsidRPr="003F6BCD">
        <w:rPr>
          <w:lang w:val="lt-LT"/>
        </w:rPr>
        <w:t>poreikį teikti radijo relinės įrangos remonto paslaugas (toliau – paslaugos),</w:t>
      </w:r>
      <w:r w:rsidRPr="000D5409">
        <w:rPr>
          <w:lang w:val="lt-LT"/>
        </w:rPr>
        <w:t xml:space="preserve"> </w:t>
      </w:r>
      <w:r w:rsidRPr="00B40E55">
        <w:rPr>
          <w:lang w:val="lt-LT"/>
        </w:rPr>
        <w:t xml:space="preserve">kurių specifikacija nurodyta Sutarties priede – Techninėje specifikacijoje (toliau – Sutarties </w:t>
      </w:r>
      <w:r>
        <w:rPr>
          <w:lang w:val="lt-LT"/>
        </w:rPr>
        <w:t xml:space="preserve">1 </w:t>
      </w:r>
      <w:r w:rsidRPr="00B40E55">
        <w:rPr>
          <w:lang w:val="lt-LT"/>
        </w:rPr>
        <w:t>priedas),</w:t>
      </w:r>
      <w:r w:rsidRPr="000D5409">
        <w:rPr>
          <w:lang w:val="lt-LT"/>
        </w:rPr>
        <w:t xml:space="preserve"> o Klientas Sutartyje nustatyta tvarka ir sąlygomis įsipareigoja priimti tinkamai ir faktiškai suteiktas paslaugas ir sumokėti Paslaugų teikėjui už jas.</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 xml:space="preserve">1.2. </w:t>
      </w:r>
      <w:r w:rsidRPr="00F20373">
        <w:rPr>
          <w:lang w:val="lt-LT"/>
        </w:rPr>
        <w:t xml:space="preserve">Vykdant Sutartį Paslaugų teikimo vietos (objektai) ir/ar objektų kiekis gali keistis (ne daugiau nei 9 objektai – padidėja ar sumažėja objektų skaičius, ir/arba pasikeičia objektų adresai). Apie šiuos nurodytus planuojamus </w:t>
      </w:r>
      <w:proofErr w:type="spellStart"/>
      <w:r w:rsidRPr="00F20373">
        <w:rPr>
          <w:lang w:val="lt-LT"/>
        </w:rPr>
        <w:t>pasikeitimus</w:t>
      </w:r>
      <w:proofErr w:type="spellEnd"/>
      <w:r w:rsidRPr="00F20373">
        <w:rPr>
          <w:lang w:val="lt-LT"/>
        </w:rPr>
        <w:t xml:space="preserve"> Klientas nedelsdamas informuoja Paslaugų teikėją kontaktiniu el. paštu ir ne vėliau kaip per 10 (dešimt) darbo dienų po pranešimo Paslaugų teikėjui išsiuntimo dienos, pateikia jam pasirašyti Sutarties pakeitimo projektą. </w:t>
      </w:r>
      <w:proofErr w:type="spellStart"/>
      <w:r w:rsidRPr="003F6BCD">
        <w:t>Sutarties</w:t>
      </w:r>
      <w:proofErr w:type="spellEnd"/>
      <w:r w:rsidRPr="003F6BCD">
        <w:t xml:space="preserve"> </w:t>
      </w:r>
      <w:proofErr w:type="spellStart"/>
      <w:r w:rsidRPr="003F6BCD">
        <w:t>pakeitimo</w:t>
      </w:r>
      <w:proofErr w:type="spellEnd"/>
      <w:r w:rsidRPr="003F6BCD">
        <w:t xml:space="preserve"> </w:t>
      </w:r>
      <w:proofErr w:type="spellStart"/>
      <w:r w:rsidRPr="003F6BCD">
        <w:t>projektas</w:t>
      </w:r>
      <w:proofErr w:type="spellEnd"/>
      <w:r w:rsidRPr="003F6BCD">
        <w:t xml:space="preserve"> </w:t>
      </w:r>
      <w:proofErr w:type="spellStart"/>
      <w:r w:rsidRPr="003F6BCD">
        <w:t>turi</w:t>
      </w:r>
      <w:proofErr w:type="spellEnd"/>
      <w:r w:rsidRPr="003F6BCD">
        <w:t xml:space="preserve"> </w:t>
      </w:r>
      <w:proofErr w:type="spellStart"/>
      <w:r w:rsidRPr="003F6BCD">
        <w:t>būti</w:t>
      </w:r>
      <w:proofErr w:type="spellEnd"/>
      <w:r w:rsidRPr="003F6BCD">
        <w:t xml:space="preserve"> </w:t>
      </w:r>
      <w:proofErr w:type="spellStart"/>
      <w:r w:rsidRPr="003F6BCD">
        <w:t>pasirašytas</w:t>
      </w:r>
      <w:proofErr w:type="spellEnd"/>
      <w:r w:rsidRPr="003F6BCD">
        <w:t xml:space="preserve"> </w:t>
      </w:r>
      <w:proofErr w:type="spellStart"/>
      <w:r w:rsidRPr="003F6BCD">
        <w:t>ir</w:t>
      </w:r>
      <w:proofErr w:type="spellEnd"/>
      <w:r w:rsidRPr="003F6BCD">
        <w:t xml:space="preserve"> </w:t>
      </w:r>
      <w:proofErr w:type="spellStart"/>
      <w:r w:rsidRPr="003F6BCD">
        <w:t>pristatytas</w:t>
      </w:r>
      <w:proofErr w:type="spellEnd"/>
      <w:r w:rsidRPr="003F6BCD">
        <w:t xml:space="preserve"> </w:t>
      </w:r>
      <w:proofErr w:type="spellStart"/>
      <w:r w:rsidRPr="003F6BCD">
        <w:t>Klientui</w:t>
      </w:r>
      <w:proofErr w:type="spellEnd"/>
      <w:r w:rsidRPr="003F6BCD">
        <w:t xml:space="preserve"> ne </w:t>
      </w:r>
      <w:proofErr w:type="spellStart"/>
      <w:r w:rsidRPr="003F6BCD">
        <w:t>vėliau</w:t>
      </w:r>
      <w:proofErr w:type="spellEnd"/>
      <w:r w:rsidRPr="003F6BCD">
        <w:t xml:space="preserve"> </w:t>
      </w:r>
      <w:proofErr w:type="spellStart"/>
      <w:r w:rsidRPr="003F6BCD">
        <w:t>kaip</w:t>
      </w:r>
      <w:proofErr w:type="spellEnd"/>
      <w:r w:rsidRPr="003F6BCD">
        <w:t xml:space="preserve"> per </w:t>
      </w:r>
      <w:proofErr w:type="gramStart"/>
      <w:r w:rsidRPr="003F6BCD">
        <w:t>5</w:t>
      </w:r>
      <w:proofErr w:type="gramEnd"/>
      <w:r w:rsidRPr="003F6BCD">
        <w:t xml:space="preserve"> (</w:t>
      </w:r>
      <w:proofErr w:type="spellStart"/>
      <w:r w:rsidRPr="003F6BCD">
        <w:t>penkias</w:t>
      </w:r>
      <w:proofErr w:type="spellEnd"/>
      <w:r w:rsidRPr="003F6BCD">
        <w:t xml:space="preserve">) </w:t>
      </w:r>
      <w:proofErr w:type="spellStart"/>
      <w:r w:rsidRPr="003F6BCD">
        <w:t>darbo</w:t>
      </w:r>
      <w:proofErr w:type="spellEnd"/>
      <w:r w:rsidRPr="003F6BCD">
        <w:t xml:space="preserve"> </w:t>
      </w:r>
      <w:proofErr w:type="spellStart"/>
      <w:r w:rsidRPr="003F6BCD">
        <w:t>dienas</w:t>
      </w:r>
      <w:proofErr w:type="spellEnd"/>
      <w:r w:rsidRPr="003F6BCD">
        <w:t xml:space="preserve">. </w:t>
      </w:r>
      <w:proofErr w:type="spellStart"/>
      <w:r w:rsidRPr="003F6BCD">
        <w:t>Padidinus</w:t>
      </w:r>
      <w:proofErr w:type="spellEnd"/>
      <w:r w:rsidRPr="003F6BCD">
        <w:t xml:space="preserve"> </w:t>
      </w:r>
      <w:proofErr w:type="spellStart"/>
      <w:r w:rsidRPr="003F6BCD">
        <w:t>objektų</w:t>
      </w:r>
      <w:proofErr w:type="spellEnd"/>
      <w:r w:rsidRPr="003F6BCD">
        <w:t xml:space="preserve"> </w:t>
      </w:r>
      <w:proofErr w:type="spellStart"/>
      <w:r w:rsidRPr="003F6BCD">
        <w:t>skaičių</w:t>
      </w:r>
      <w:proofErr w:type="spellEnd"/>
      <w:r w:rsidRPr="003F6BCD">
        <w:t xml:space="preserve">, </w:t>
      </w:r>
      <w:proofErr w:type="spellStart"/>
      <w:r w:rsidRPr="003F6BCD">
        <w:t>šiems</w:t>
      </w:r>
      <w:proofErr w:type="spellEnd"/>
      <w:r w:rsidRPr="003F6BCD">
        <w:t xml:space="preserve"> </w:t>
      </w:r>
      <w:proofErr w:type="spellStart"/>
      <w:r w:rsidRPr="003F6BCD">
        <w:t>objektams</w:t>
      </w:r>
      <w:proofErr w:type="spellEnd"/>
      <w:r w:rsidRPr="003F6BCD">
        <w:t xml:space="preserve"> </w:t>
      </w:r>
      <w:proofErr w:type="spellStart"/>
      <w:r w:rsidRPr="003F6BCD">
        <w:t>taikomi</w:t>
      </w:r>
      <w:proofErr w:type="spellEnd"/>
      <w:r w:rsidRPr="003F6BCD">
        <w:t xml:space="preserve"> </w:t>
      </w:r>
      <w:proofErr w:type="spellStart"/>
      <w:r>
        <w:t>Sutarties</w:t>
      </w:r>
      <w:proofErr w:type="spellEnd"/>
      <w:r>
        <w:t xml:space="preserve"> 2.1</w:t>
      </w:r>
      <w:r w:rsidRPr="003F6BCD">
        <w:t xml:space="preserve"> </w:t>
      </w:r>
      <w:proofErr w:type="spellStart"/>
      <w:r w:rsidRPr="003F6BCD">
        <w:t>papunktyje</w:t>
      </w:r>
      <w:proofErr w:type="spellEnd"/>
      <w:r w:rsidRPr="003F6BCD">
        <w:t xml:space="preserve"> </w:t>
      </w:r>
      <w:proofErr w:type="spellStart"/>
      <w:r w:rsidRPr="003F6BCD">
        <w:t>nurodyti</w:t>
      </w:r>
      <w:proofErr w:type="spellEnd"/>
      <w:r w:rsidRPr="003F6BCD">
        <w:t xml:space="preserve"> </w:t>
      </w:r>
      <w:proofErr w:type="spellStart"/>
      <w:r w:rsidRPr="003F6BCD">
        <w:t>remonto</w:t>
      </w:r>
      <w:proofErr w:type="spellEnd"/>
      <w:r w:rsidRPr="003F6BCD">
        <w:t xml:space="preserve"> </w:t>
      </w:r>
      <w:proofErr w:type="spellStart"/>
      <w:r w:rsidRPr="003F6BCD">
        <w:t>ir</w:t>
      </w:r>
      <w:proofErr w:type="spellEnd"/>
      <w:r w:rsidRPr="003F6BCD">
        <w:t xml:space="preserve"> </w:t>
      </w:r>
      <w:proofErr w:type="spellStart"/>
      <w:r w:rsidRPr="003F6BCD">
        <w:t>profilaktikos</w:t>
      </w:r>
      <w:proofErr w:type="spellEnd"/>
      <w:r w:rsidRPr="003F6BCD">
        <w:t xml:space="preserve"> </w:t>
      </w:r>
      <w:proofErr w:type="spellStart"/>
      <w:r w:rsidRPr="003F6BCD">
        <w:t>įkainiai</w:t>
      </w:r>
      <w:proofErr w:type="spellEnd"/>
      <w:r w:rsidRPr="003F6BCD">
        <w:t xml:space="preserve"> </w:t>
      </w:r>
      <w:proofErr w:type="spellStart"/>
      <w:r w:rsidRPr="003F6BCD">
        <w:t>atitinkamai</w:t>
      </w:r>
      <w:proofErr w:type="spellEnd"/>
      <w:r w:rsidRPr="003F6BCD">
        <w:t xml:space="preserve"> </w:t>
      </w:r>
      <w:proofErr w:type="spellStart"/>
      <w:r w:rsidRPr="003F6BCD">
        <w:t>įrangai</w:t>
      </w:r>
      <w:proofErr w:type="spellEnd"/>
      <w:r>
        <w:t>.</w:t>
      </w:r>
    </w:p>
    <w:p w:rsidR="00861D10" w:rsidRPr="000D5409" w:rsidRDefault="00861D10" w:rsidP="00861D10">
      <w:pPr>
        <w:tabs>
          <w:tab w:val="left" w:pos="9630"/>
        </w:tabs>
        <w:spacing w:line="360" w:lineRule="auto"/>
        <w:ind w:right="8"/>
        <w:jc w:val="center"/>
        <w:rPr>
          <w:b/>
          <w:lang w:val="lt-LT"/>
        </w:rPr>
      </w:pPr>
      <w:r w:rsidRPr="000D5409">
        <w:rPr>
          <w:b/>
          <w:lang w:val="lt-LT"/>
        </w:rPr>
        <w:lastRenderedPageBreak/>
        <w:t>2. SUTARTIES KAINA IR ATSISKAITYMO TVARKA</w:t>
      </w:r>
    </w:p>
    <w:p w:rsidR="00861D10" w:rsidRPr="002000D6" w:rsidRDefault="00861D10" w:rsidP="00861D10">
      <w:pPr>
        <w:pStyle w:val="Pagrindinistekstas"/>
        <w:tabs>
          <w:tab w:val="left" w:pos="567"/>
          <w:tab w:val="left" w:pos="1701"/>
          <w:tab w:val="left" w:pos="1843"/>
        </w:tabs>
        <w:spacing w:line="360" w:lineRule="auto"/>
      </w:pP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 xml:space="preserve">2.1. </w:t>
      </w:r>
      <w:r w:rsidRPr="000D5409">
        <w:rPr>
          <w:lang w:val="lt-LT"/>
        </w:rPr>
        <w:t xml:space="preserve">Sutarties kaina </w:t>
      </w:r>
      <w:r>
        <w:rPr>
          <w:lang w:val="lt-LT"/>
        </w:rPr>
        <w:t xml:space="preserve">36 mėn. laikotarpiui </w:t>
      </w:r>
      <w:r w:rsidRPr="000D5409">
        <w:rPr>
          <w:lang w:val="lt-LT"/>
        </w:rPr>
        <w:t xml:space="preserve">– </w:t>
      </w:r>
      <w:r w:rsidRPr="00B40E55">
        <w:rPr>
          <w:b/>
          <w:lang w:val="lt-LT"/>
        </w:rPr>
        <w:t>iki</w:t>
      </w:r>
      <w:r w:rsidRPr="00B40E55">
        <w:rPr>
          <w:lang w:val="lt-LT"/>
        </w:rPr>
        <w:t xml:space="preserve"> </w:t>
      </w:r>
      <w:r>
        <w:rPr>
          <w:b/>
          <w:lang w:val="lt-LT"/>
        </w:rPr>
        <w:t>25</w:t>
      </w:r>
      <w:r w:rsidRPr="00B40E55">
        <w:rPr>
          <w:b/>
          <w:lang w:val="lt-LT"/>
        </w:rPr>
        <w:t xml:space="preserve"> 360,00 </w:t>
      </w:r>
      <w:proofErr w:type="spellStart"/>
      <w:r w:rsidRPr="00B40E55">
        <w:rPr>
          <w:b/>
          <w:lang w:val="lt-LT"/>
        </w:rPr>
        <w:t>Eur</w:t>
      </w:r>
      <w:proofErr w:type="spellEnd"/>
      <w:r w:rsidRPr="00B40E55">
        <w:rPr>
          <w:b/>
          <w:lang w:val="lt-LT"/>
        </w:rPr>
        <w:t xml:space="preserve"> </w:t>
      </w:r>
      <w:r w:rsidRPr="00B40E55">
        <w:rPr>
          <w:lang w:val="lt-LT"/>
        </w:rPr>
        <w:t>(</w:t>
      </w:r>
      <w:r w:rsidRPr="00B40E55">
        <w:rPr>
          <w:b/>
          <w:lang w:val="lt-LT"/>
        </w:rPr>
        <w:t xml:space="preserve">iki dvidešimt </w:t>
      </w:r>
      <w:r>
        <w:rPr>
          <w:b/>
          <w:lang w:val="lt-LT"/>
        </w:rPr>
        <w:t>penkių tūkstančių</w:t>
      </w:r>
      <w:r w:rsidRPr="00B40E55">
        <w:rPr>
          <w:b/>
          <w:lang w:val="lt-LT"/>
        </w:rPr>
        <w:t xml:space="preserve"> trijų šimtų šešiasdešimt eurų</w:t>
      </w:r>
      <w:r w:rsidRPr="00B40E55">
        <w:rPr>
          <w:lang w:val="lt-LT"/>
        </w:rPr>
        <w:t xml:space="preserve">), </w:t>
      </w:r>
      <w:r w:rsidRPr="000D5409">
        <w:rPr>
          <w:lang w:val="lt-LT"/>
        </w:rPr>
        <w:t>įskaitant pridėtinės vertės mokestį (toliau – PVM)</w:t>
      </w:r>
      <w:r>
        <w:rPr>
          <w:lang w:val="lt-LT"/>
        </w:rPr>
        <w:t xml:space="preserve">, t. y. </w:t>
      </w:r>
      <w:r w:rsidRPr="007062C0">
        <w:rPr>
          <w:lang w:val="lt-LT"/>
        </w:rPr>
        <w:t xml:space="preserve">paslaugoms skiriama </w:t>
      </w:r>
      <w:r w:rsidRPr="008B32E1">
        <w:rPr>
          <w:lang w:val="lt-LT"/>
        </w:rPr>
        <w:t xml:space="preserve">21 360,00 </w:t>
      </w:r>
      <w:proofErr w:type="spellStart"/>
      <w:r w:rsidRPr="008B32E1">
        <w:rPr>
          <w:lang w:val="lt-LT"/>
        </w:rPr>
        <w:t>Eur</w:t>
      </w:r>
      <w:proofErr w:type="spellEnd"/>
      <w:r w:rsidRPr="008B32E1">
        <w:rPr>
          <w:lang w:val="lt-LT"/>
        </w:rPr>
        <w:t xml:space="preserve"> (iki dvidešimt vieno tūkstančio trijų šimtų šešiasdešimt eurų) su</w:t>
      </w:r>
      <w:r>
        <w:rPr>
          <w:lang w:val="lt-LT"/>
        </w:rPr>
        <w:t xml:space="preserve"> PVM</w:t>
      </w:r>
      <w:r w:rsidRPr="007062C0">
        <w:rPr>
          <w:lang w:val="lt-LT"/>
        </w:rPr>
        <w:t>, o fakti</w:t>
      </w:r>
      <w:r>
        <w:rPr>
          <w:lang w:val="lt-LT"/>
        </w:rPr>
        <w:t xml:space="preserve">nėms </w:t>
      </w:r>
      <w:r w:rsidRPr="007062C0">
        <w:rPr>
          <w:lang w:val="lt-LT"/>
        </w:rPr>
        <w:t xml:space="preserve">išlaidoms  –  iki </w:t>
      </w:r>
      <w:r>
        <w:rPr>
          <w:lang w:val="lt-LT"/>
        </w:rPr>
        <w:t xml:space="preserve">4 000 </w:t>
      </w:r>
      <w:proofErr w:type="spellStart"/>
      <w:r>
        <w:rPr>
          <w:lang w:val="lt-LT"/>
        </w:rPr>
        <w:t>Eur</w:t>
      </w:r>
      <w:proofErr w:type="spellEnd"/>
      <w:r>
        <w:rPr>
          <w:lang w:val="lt-LT"/>
        </w:rPr>
        <w:t xml:space="preserve"> (iki keturių tūkstančių) su PVM. </w:t>
      </w:r>
      <w:r w:rsidRPr="000D5409">
        <w:rPr>
          <w:lang w:val="lt-LT"/>
        </w:rPr>
        <w:t>Detalios paslaugų kainos (įkainiai):</w:t>
      </w:r>
    </w:p>
    <w:tbl>
      <w:tblPr>
        <w:tblStyle w:val="Lentelstinklelis4"/>
        <w:tblpPr w:leftFromText="180" w:rightFromText="180" w:vertAnchor="text" w:tblpXSpec="center" w:tblpY="1"/>
        <w:tblW w:w="5003" w:type="pct"/>
        <w:tblLayout w:type="fixed"/>
        <w:tblLook w:val="04A0" w:firstRow="1" w:lastRow="0" w:firstColumn="1" w:lastColumn="0" w:noHBand="0" w:noVBand="1"/>
      </w:tblPr>
      <w:tblGrid>
        <w:gridCol w:w="541"/>
        <w:gridCol w:w="2322"/>
        <w:gridCol w:w="831"/>
        <w:gridCol w:w="1111"/>
        <w:gridCol w:w="831"/>
        <w:gridCol w:w="972"/>
        <w:gridCol w:w="833"/>
        <w:gridCol w:w="976"/>
        <w:gridCol w:w="1224"/>
      </w:tblGrid>
      <w:tr w:rsidR="00861D10" w:rsidRPr="00B40E55" w:rsidTr="00A200BB">
        <w:trPr>
          <w:trHeight w:val="20"/>
        </w:trPr>
        <w:tc>
          <w:tcPr>
            <w:tcW w:w="281" w:type="pct"/>
            <w:shd w:val="clear" w:color="auto" w:fill="F2F2F2" w:themeFill="background1" w:themeFillShade="F2"/>
          </w:tcPr>
          <w:p w:rsidR="00861D10" w:rsidRPr="00B40E55" w:rsidRDefault="00861D10" w:rsidP="00A200BB">
            <w:pPr>
              <w:spacing w:line="360" w:lineRule="auto"/>
              <w:jc w:val="center"/>
              <w:rPr>
                <w:b/>
                <w:bCs/>
                <w:color w:val="000000"/>
                <w:lang w:val="lt-LT"/>
              </w:rPr>
            </w:pPr>
            <w:r>
              <w:rPr>
                <w:b/>
                <w:bCs/>
                <w:color w:val="000000"/>
                <w:lang w:val="lt-LT"/>
              </w:rPr>
              <w:t>Eil.</w:t>
            </w:r>
          </w:p>
          <w:p w:rsidR="00861D10" w:rsidRPr="00B40E55" w:rsidRDefault="00861D10" w:rsidP="00A200BB">
            <w:pPr>
              <w:spacing w:line="360" w:lineRule="auto"/>
              <w:jc w:val="center"/>
              <w:rPr>
                <w:b/>
                <w:bCs/>
                <w:color w:val="000000"/>
                <w:lang w:val="lt-LT"/>
              </w:rPr>
            </w:pPr>
            <w:r w:rsidRPr="00B40E55">
              <w:rPr>
                <w:b/>
                <w:bCs/>
                <w:color w:val="000000"/>
                <w:lang w:val="lt-LT"/>
              </w:rPr>
              <w:t>Nr.</w:t>
            </w:r>
          </w:p>
        </w:tc>
        <w:tc>
          <w:tcPr>
            <w:tcW w:w="1204" w:type="pct"/>
            <w:shd w:val="clear" w:color="auto" w:fill="F2F2F2" w:themeFill="background1" w:themeFillShade="F2"/>
          </w:tcPr>
          <w:p w:rsidR="00861D10" w:rsidRPr="00B40E55" w:rsidRDefault="00861D10" w:rsidP="00A200BB">
            <w:pPr>
              <w:spacing w:line="360" w:lineRule="auto"/>
              <w:jc w:val="center"/>
              <w:rPr>
                <w:b/>
                <w:lang w:val="lt-LT"/>
              </w:rPr>
            </w:pPr>
            <w:r w:rsidRPr="00B40E55">
              <w:rPr>
                <w:b/>
                <w:lang w:val="lt-LT"/>
              </w:rPr>
              <w:t>Radijo relinės įrangos pavadinimas, modelis</w:t>
            </w:r>
          </w:p>
        </w:tc>
        <w:tc>
          <w:tcPr>
            <w:tcW w:w="431" w:type="pct"/>
            <w:shd w:val="clear" w:color="auto" w:fill="F2F2F2" w:themeFill="background1" w:themeFillShade="F2"/>
          </w:tcPr>
          <w:p w:rsidR="00861D10" w:rsidRPr="00B40E55" w:rsidRDefault="00861D10" w:rsidP="00A200BB">
            <w:pPr>
              <w:spacing w:line="360" w:lineRule="auto"/>
              <w:jc w:val="center"/>
              <w:rPr>
                <w:b/>
                <w:bCs/>
                <w:color w:val="000000"/>
                <w:lang w:val="lt-LT"/>
              </w:rPr>
            </w:pPr>
            <w:proofErr w:type="spellStart"/>
            <w:r w:rsidRPr="00B40E55">
              <w:rPr>
                <w:b/>
                <w:bCs/>
                <w:color w:val="000000"/>
                <w:lang w:val="lt-LT"/>
              </w:rPr>
              <w:t>Rk</w:t>
            </w:r>
            <w:proofErr w:type="spellEnd"/>
          </w:p>
          <w:p w:rsidR="00861D10" w:rsidRPr="00B40E55" w:rsidRDefault="00861D10" w:rsidP="00A200BB">
            <w:pPr>
              <w:spacing w:line="360" w:lineRule="auto"/>
              <w:jc w:val="center"/>
              <w:rPr>
                <w:b/>
                <w:bCs/>
                <w:color w:val="000000"/>
                <w:lang w:val="lt-LT"/>
              </w:rPr>
            </w:pPr>
            <w:r w:rsidRPr="00B40E55">
              <w:rPr>
                <w:b/>
                <w:bCs/>
                <w:color w:val="000000"/>
                <w:lang w:val="lt-LT"/>
              </w:rPr>
              <w:t>1.1.1</w:t>
            </w:r>
          </w:p>
          <w:p w:rsidR="00861D10" w:rsidRPr="00B40E55" w:rsidRDefault="00861D10" w:rsidP="00A200BB">
            <w:pPr>
              <w:spacing w:line="360" w:lineRule="auto"/>
              <w:jc w:val="center"/>
              <w:rPr>
                <w:b/>
                <w:bCs/>
                <w:color w:val="000000"/>
                <w:lang w:val="lt-LT"/>
              </w:rPr>
            </w:pPr>
            <w:r w:rsidRPr="00B40E55">
              <w:rPr>
                <w:b/>
                <w:bCs/>
                <w:color w:val="000000"/>
                <w:lang w:val="lt-LT"/>
              </w:rPr>
              <w:t>kartai</w:t>
            </w:r>
          </w:p>
        </w:tc>
        <w:tc>
          <w:tcPr>
            <w:tcW w:w="576" w:type="pct"/>
            <w:shd w:val="clear" w:color="auto" w:fill="F2F2F2" w:themeFill="background1" w:themeFillShade="F2"/>
          </w:tcPr>
          <w:p w:rsidR="00861D10" w:rsidRPr="00B40E55" w:rsidRDefault="00861D10" w:rsidP="00A200BB">
            <w:pPr>
              <w:spacing w:line="360" w:lineRule="auto"/>
              <w:jc w:val="center"/>
              <w:rPr>
                <w:b/>
                <w:bCs/>
                <w:color w:val="000000"/>
                <w:lang w:val="lt-LT"/>
              </w:rPr>
            </w:pPr>
            <w:proofErr w:type="spellStart"/>
            <w:r w:rsidRPr="00B40E55">
              <w:rPr>
                <w:b/>
                <w:bCs/>
                <w:color w:val="000000"/>
                <w:lang w:val="lt-LT"/>
              </w:rPr>
              <w:t>Rį</w:t>
            </w:r>
            <w:proofErr w:type="spellEnd"/>
          </w:p>
          <w:p w:rsidR="00861D10" w:rsidRPr="00B40E55" w:rsidRDefault="00861D10" w:rsidP="00A200BB">
            <w:pPr>
              <w:spacing w:line="360" w:lineRule="auto"/>
              <w:jc w:val="center"/>
              <w:rPr>
                <w:b/>
                <w:lang w:val="lt-LT"/>
              </w:rPr>
            </w:pPr>
            <w:r w:rsidRPr="00B40E55">
              <w:rPr>
                <w:b/>
                <w:lang w:val="lt-LT"/>
              </w:rPr>
              <w:t>1.1.1</w:t>
            </w:r>
          </w:p>
          <w:p w:rsidR="00861D10" w:rsidRPr="00B40E55" w:rsidRDefault="00861D10" w:rsidP="00A200BB">
            <w:pPr>
              <w:spacing w:line="360" w:lineRule="auto"/>
              <w:jc w:val="center"/>
              <w:rPr>
                <w:b/>
                <w:lang w:val="lt-LT"/>
              </w:rPr>
            </w:pPr>
            <w:proofErr w:type="spellStart"/>
            <w:r w:rsidRPr="00B40E55">
              <w:rPr>
                <w:b/>
                <w:bCs/>
                <w:lang w:val="lt-LT" w:eastAsia="ru-RU"/>
              </w:rPr>
              <w:t>Eur</w:t>
            </w:r>
            <w:proofErr w:type="spellEnd"/>
            <w:r w:rsidRPr="00B40E55">
              <w:rPr>
                <w:b/>
                <w:bCs/>
                <w:lang w:val="lt-LT"/>
              </w:rPr>
              <w:t xml:space="preserve"> su PVM</w:t>
            </w:r>
          </w:p>
        </w:tc>
        <w:tc>
          <w:tcPr>
            <w:tcW w:w="431" w:type="pct"/>
            <w:shd w:val="clear" w:color="auto" w:fill="F2F2F2" w:themeFill="background1" w:themeFillShade="F2"/>
          </w:tcPr>
          <w:p w:rsidR="00861D10" w:rsidRPr="00B40E55" w:rsidRDefault="00861D10" w:rsidP="00A200BB">
            <w:pPr>
              <w:spacing w:line="360" w:lineRule="auto"/>
              <w:jc w:val="center"/>
              <w:rPr>
                <w:b/>
                <w:bCs/>
                <w:color w:val="000000"/>
                <w:lang w:val="lt-LT"/>
              </w:rPr>
            </w:pPr>
            <w:proofErr w:type="spellStart"/>
            <w:r w:rsidRPr="00B40E55">
              <w:rPr>
                <w:b/>
                <w:bCs/>
                <w:color w:val="000000"/>
                <w:lang w:val="lt-LT"/>
              </w:rPr>
              <w:t>Rk</w:t>
            </w:r>
            <w:proofErr w:type="spellEnd"/>
          </w:p>
          <w:p w:rsidR="00861D10" w:rsidRPr="00B40E55" w:rsidRDefault="00861D10" w:rsidP="00A200BB">
            <w:pPr>
              <w:spacing w:line="360" w:lineRule="auto"/>
              <w:jc w:val="center"/>
              <w:rPr>
                <w:b/>
                <w:bCs/>
                <w:color w:val="000000"/>
                <w:lang w:val="lt-LT"/>
              </w:rPr>
            </w:pPr>
            <w:r w:rsidRPr="00B40E55">
              <w:rPr>
                <w:b/>
                <w:bCs/>
                <w:color w:val="000000"/>
                <w:lang w:val="lt-LT"/>
              </w:rPr>
              <w:t>1.1.2</w:t>
            </w:r>
          </w:p>
          <w:p w:rsidR="00861D10" w:rsidRPr="00B40E55" w:rsidRDefault="00861D10" w:rsidP="00A200BB">
            <w:pPr>
              <w:spacing w:line="360" w:lineRule="auto"/>
              <w:jc w:val="center"/>
              <w:rPr>
                <w:b/>
                <w:bCs/>
                <w:color w:val="000000"/>
                <w:lang w:val="lt-LT"/>
              </w:rPr>
            </w:pPr>
            <w:r w:rsidRPr="00B40E55">
              <w:rPr>
                <w:b/>
                <w:bCs/>
                <w:color w:val="000000"/>
                <w:lang w:val="lt-LT"/>
              </w:rPr>
              <w:t>kartai</w:t>
            </w:r>
          </w:p>
        </w:tc>
        <w:tc>
          <w:tcPr>
            <w:tcW w:w="504" w:type="pct"/>
            <w:shd w:val="clear" w:color="auto" w:fill="F2F2F2" w:themeFill="background1" w:themeFillShade="F2"/>
          </w:tcPr>
          <w:p w:rsidR="00861D10" w:rsidRPr="00B40E55" w:rsidRDefault="00861D10" w:rsidP="00A200BB">
            <w:pPr>
              <w:spacing w:line="360" w:lineRule="auto"/>
              <w:jc w:val="center"/>
              <w:rPr>
                <w:b/>
                <w:bCs/>
                <w:color w:val="000000"/>
                <w:lang w:val="lt-LT"/>
              </w:rPr>
            </w:pPr>
            <w:proofErr w:type="spellStart"/>
            <w:r w:rsidRPr="00B40E55">
              <w:rPr>
                <w:b/>
                <w:bCs/>
                <w:color w:val="000000"/>
                <w:lang w:val="lt-LT"/>
              </w:rPr>
              <w:t>Rį</w:t>
            </w:r>
            <w:proofErr w:type="spellEnd"/>
          </w:p>
          <w:p w:rsidR="00861D10" w:rsidRPr="00B40E55" w:rsidRDefault="00861D10" w:rsidP="00A200BB">
            <w:pPr>
              <w:spacing w:line="360" w:lineRule="auto"/>
              <w:jc w:val="center"/>
              <w:rPr>
                <w:b/>
                <w:bCs/>
                <w:color w:val="000000"/>
                <w:lang w:val="lt-LT"/>
              </w:rPr>
            </w:pPr>
            <w:r w:rsidRPr="00B40E55">
              <w:rPr>
                <w:b/>
                <w:bCs/>
                <w:color w:val="000000"/>
                <w:lang w:val="lt-LT"/>
              </w:rPr>
              <w:t>1.1.2</w:t>
            </w:r>
          </w:p>
          <w:p w:rsidR="00861D10" w:rsidRPr="00B40E55" w:rsidRDefault="00861D10" w:rsidP="00A200BB">
            <w:pPr>
              <w:spacing w:line="360" w:lineRule="auto"/>
              <w:jc w:val="center"/>
              <w:rPr>
                <w:b/>
                <w:bCs/>
                <w:color w:val="000000"/>
                <w:lang w:val="lt-LT"/>
              </w:rPr>
            </w:pPr>
            <w:proofErr w:type="spellStart"/>
            <w:r w:rsidRPr="00B40E55">
              <w:rPr>
                <w:b/>
                <w:bCs/>
                <w:lang w:val="lt-LT" w:eastAsia="ru-RU"/>
              </w:rPr>
              <w:t>Eur</w:t>
            </w:r>
            <w:proofErr w:type="spellEnd"/>
            <w:r w:rsidRPr="00B40E55">
              <w:rPr>
                <w:b/>
                <w:bCs/>
                <w:lang w:val="lt-LT"/>
              </w:rPr>
              <w:t xml:space="preserve"> su PVM</w:t>
            </w:r>
          </w:p>
        </w:tc>
        <w:tc>
          <w:tcPr>
            <w:tcW w:w="432" w:type="pct"/>
            <w:shd w:val="clear" w:color="auto" w:fill="F2F2F2" w:themeFill="background1" w:themeFillShade="F2"/>
          </w:tcPr>
          <w:p w:rsidR="00861D10" w:rsidRPr="00B40E55" w:rsidRDefault="00861D10" w:rsidP="00A200BB">
            <w:pPr>
              <w:spacing w:line="360" w:lineRule="auto"/>
              <w:jc w:val="center"/>
              <w:rPr>
                <w:b/>
                <w:bCs/>
                <w:color w:val="000000"/>
                <w:lang w:val="lt-LT"/>
              </w:rPr>
            </w:pPr>
            <w:proofErr w:type="spellStart"/>
            <w:r w:rsidRPr="00B40E55">
              <w:rPr>
                <w:b/>
                <w:bCs/>
                <w:color w:val="000000"/>
                <w:lang w:val="lt-LT"/>
              </w:rPr>
              <w:t>Rk</w:t>
            </w:r>
            <w:proofErr w:type="spellEnd"/>
          </w:p>
          <w:p w:rsidR="00861D10" w:rsidRPr="00B40E55" w:rsidRDefault="00861D10" w:rsidP="00A200BB">
            <w:pPr>
              <w:spacing w:line="360" w:lineRule="auto"/>
              <w:jc w:val="center"/>
              <w:rPr>
                <w:b/>
                <w:bCs/>
                <w:color w:val="000000"/>
                <w:lang w:val="lt-LT"/>
              </w:rPr>
            </w:pPr>
            <w:r w:rsidRPr="00B40E55">
              <w:rPr>
                <w:b/>
                <w:bCs/>
                <w:color w:val="000000"/>
                <w:lang w:val="lt-LT"/>
              </w:rPr>
              <w:t>1.1.4</w:t>
            </w:r>
          </w:p>
          <w:p w:rsidR="00861D10" w:rsidRPr="00B40E55" w:rsidRDefault="00861D10" w:rsidP="00A200BB">
            <w:pPr>
              <w:spacing w:line="360" w:lineRule="auto"/>
              <w:jc w:val="center"/>
              <w:rPr>
                <w:b/>
                <w:bCs/>
                <w:color w:val="000000"/>
                <w:lang w:val="lt-LT"/>
              </w:rPr>
            </w:pPr>
            <w:r w:rsidRPr="00B40E55">
              <w:rPr>
                <w:b/>
                <w:bCs/>
                <w:color w:val="000000"/>
                <w:lang w:val="lt-LT"/>
              </w:rPr>
              <w:t>kartai</w:t>
            </w:r>
          </w:p>
        </w:tc>
        <w:tc>
          <w:tcPr>
            <w:tcW w:w="505" w:type="pct"/>
            <w:shd w:val="clear" w:color="auto" w:fill="F2F2F2" w:themeFill="background1" w:themeFillShade="F2"/>
          </w:tcPr>
          <w:p w:rsidR="00861D10" w:rsidRPr="00B40E55" w:rsidRDefault="00861D10" w:rsidP="00A200BB">
            <w:pPr>
              <w:spacing w:line="360" w:lineRule="auto"/>
              <w:jc w:val="center"/>
              <w:rPr>
                <w:b/>
                <w:bCs/>
                <w:color w:val="000000"/>
                <w:lang w:val="lt-LT"/>
              </w:rPr>
            </w:pPr>
            <w:proofErr w:type="spellStart"/>
            <w:r w:rsidRPr="00B40E55">
              <w:rPr>
                <w:b/>
                <w:bCs/>
                <w:color w:val="000000"/>
                <w:lang w:val="lt-LT"/>
              </w:rPr>
              <w:t>Rį</w:t>
            </w:r>
            <w:proofErr w:type="spellEnd"/>
          </w:p>
          <w:p w:rsidR="00861D10" w:rsidRPr="00B40E55" w:rsidRDefault="00861D10" w:rsidP="00A200BB">
            <w:pPr>
              <w:spacing w:line="360" w:lineRule="auto"/>
              <w:jc w:val="center"/>
              <w:rPr>
                <w:b/>
                <w:bCs/>
                <w:color w:val="000000"/>
                <w:lang w:val="lt-LT"/>
              </w:rPr>
            </w:pPr>
            <w:r w:rsidRPr="00B40E55">
              <w:rPr>
                <w:b/>
                <w:bCs/>
                <w:color w:val="000000"/>
                <w:lang w:val="lt-LT"/>
              </w:rPr>
              <w:t>1.1.4</w:t>
            </w:r>
          </w:p>
          <w:p w:rsidR="00861D10" w:rsidRPr="00B40E55" w:rsidRDefault="00861D10" w:rsidP="00A200BB">
            <w:pPr>
              <w:spacing w:line="360" w:lineRule="auto"/>
              <w:jc w:val="center"/>
              <w:rPr>
                <w:b/>
                <w:bCs/>
                <w:color w:val="000000"/>
                <w:lang w:val="lt-LT"/>
              </w:rPr>
            </w:pPr>
            <w:proofErr w:type="spellStart"/>
            <w:r w:rsidRPr="00B40E55">
              <w:rPr>
                <w:b/>
                <w:bCs/>
                <w:lang w:val="lt-LT" w:eastAsia="ru-RU"/>
              </w:rPr>
              <w:t>Eur</w:t>
            </w:r>
            <w:proofErr w:type="spellEnd"/>
            <w:r w:rsidRPr="00B40E55">
              <w:rPr>
                <w:b/>
                <w:bCs/>
                <w:lang w:val="lt-LT"/>
              </w:rPr>
              <w:t xml:space="preserve"> su PVM</w:t>
            </w:r>
          </w:p>
        </w:tc>
        <w:tc>
          <w:tcPr>
            <w:tcW w:w="635" w:type="pct"/>
            <w:shd w:val="clear" w:color="auto" w:fill="F2F2F2" w:themeFill="background1" w:themeFillShade="F2"/>
          </w:tcPr>
          <w:p w:rsidR="00861D10" w:rsidRPr="00B40E55" w:rsidRDefault="00861D10" w:rsidP="00A200BB">
            <w:pPr>
              <w:tabs>
                <w:tab w:val="left" w:pos="0"/>
                <w:tab w:val="left" w:pos="3510"/>
              </w:tabs>
              <w:spacing w:line="360" w:lineRule="auto"/>
              <w:jc w:val="center"/>
              <w:rPr>
                <w:b/>
                <w:bCs/>
                <w:lang w:val="lt-LT"/>
              </w:rPr>
            </w:pPr>
            <w:r w:rsidRPr="00B40E55">
              <w:rPr>
                <w:b/>
                <w:bCs/>
                <w:lang w:val="lt-LT"/>
              </w:rPr>
              <w:t>Suma 36 mėn.,</w:t>
            </w:r>
          </w:p>
          <w:p w:rsidR="00861D10" w:rsidRPr="00B40E55" w:rsidRDefault="00861D10" w:rsidP="00A200BB">
            <w:pPr>
              <w:tabs>
                <w:tab w:val="left" w:pos="0"/>
                <w:tab w:val="left" w:pos="3510"/>
              </w:tabs>
              <w:spacing w:line="360" w:lineRule="auto"/>
              <w:jc w:val="center"/>
              <w:rPr>
                <w:b/>
                <w:bCs/>
                <w:lang w:val="lt-LT"/>
              </w:rPr>
            </w:pPr>
            <w:proofErr w:type="spellStart"/>
            <w:r w:rsidRPr="00B40E55">
              <w:rPr>
                <w:b/>
                <w:bCs/>
                <w:lang w:val="lt-LT" w:eastAsia="ru-RU"/>
              </w:rPr>
              <w:t>Eur</w:t>
            </w:r>
            <w:proofErr w:type="spellEnd"/>
            <w:r w:rsidRPr="00B40E55">
              <w:rPr>
                <w:b/>
                <w:bCs/>
                <w:lang w:val="lt-LT"/>
              </w:rPr>
              <w:t xml:space="preserve"> su PVM</w:t>
            </w:r>
          </w:p>
        </w:tc>
      </w:tr>
      <w:tr w:rsidR="00861D10" w:rsidRPr="00B40E55" w:rsidTr="00A200BB">
        <w:trPr>
          <w:trHeight w:val="20"/>
        </w:trPr>
        <w:tc>
          <w:tcPr>
            <w:tcW w:w="281" w:type="pct"/>
          </w:tcPr>
          <w:p w:rsidR="00861D10" w:rsidRPr="00B40E55" w:rsidRDefault="00861D10" w:rsidP="00A200BB">
            <w:pPr>
              <w:spacing w:line="360" w:lineRule="auto"/>
              <w:jc w:val="center"/>
              <w:rPr>
                <w:b/>
                <w:bCs/>
                <w:color w:val="000000"/>
                <w:lang w:val="lt-LT"/>
              </w:rPr>
            </w:pPr>
            <w:r w:rsidRPr="00B40E55">
              <w:rPr>
                <w:b/>
                <w:bCs/>
                <w:color w:val="000000"/>
                <w:lang w:val="lt-LT"/>
              </w:rPr>
              <w:t>1</w:t>
            </w:r>
          </w:p>
        </w:tc>
        <w:tc>
          <w:tcPr>
            <w:tcW w:w="1204" w:type="pct"/>
          </w:tcPr>
          <w:p w:rsidR="00861D10" w:rsidRPr="00B40E55" w:rsidRDefault="00861D10" w:rsidP="00A200BB">
            <w:pPr>
              <w:spacing w:line="360" w:lineRule="auto"/>
              <w:jc w:val="center"/>
              <w:rPr>
                <w:b/>
                <w:bCs/>
                <w:color w:val="000000"/>
                <w:lang w:val="lt-LT"/>
              </w:rPr>
            </w:pPr>
            <w:r w:rsidRPr="00B40E55">
              <w:rPr>
                <w:b/>
                <w:bCs/>
                <w:color w:val="000000"/>
                <w:lang w:val="lt-LT"/>
              </w:rPr>
              <w:t>2</w:t>
            </w:r>
          </w:p>
        </w:tc>
        <w:tc>
          <w:tcPr>
            <w:tcW w:w="431" w:type="pct"/>
          </w:tcPr>
          <w:p w:rsidR="00861D10" w:rsidRPr="00B40E55" w:rsidRDefault="00861D10" w:rsidP="00A200BB">
            <w:pPr>
              <w:spacing w:line="360" w:lineRule="auto"/>
              <w:jc w:val="center"/>
              <w:rPr>
                <w:b/>
                <w:bCs/>
                <w:color w:val="000000"/>
                <w:lang w:val="lt-LT"/>
              </w:rPr>
            </w:pPr>
            <w:r w:rsidRPr="00B40E55">
              <w:rPr>
                <w:b/>
                <w:bCs/>
                <w:color w:val="000000"/>
                <w:lang w:val="lt-LT"/>
              </w:rPr>
              <w:t>3</w:t>
            </w:r>
          </w:p>
        </w:tc>
        <w:tc>
          <w:tcPr>
            <w:tcW w:w="576" w:type="pct"/>
          </w:tcPr>
          <w:p w:rsidR="00861D10" w:rsidRPr="00B40E55" w:rsidRDefault="00861D10" w:rsidP="00A200BB">
            <w:pPr>
              <w:spacing w:line="360" w:lineRule="auto"/>
              <w:jc w:val="center"/>
              <w:rPr>
                <w:b/>
                <w:bCs/>
                <w:color w:val="000000"/>
                <w:lang w:val="lt-LT"/>
              </w:rPr>
            </w:pPr>
            <w:r w:rsidRPr="00B40E55">
              <w:rPr>
                <w:b/>
                <w:bCs/>
                <w:color w:val="000000"/>
                <w:lang w:val="lt-LT"/>
              </w:rPr>
              <w:t>4</w:t>
            </w:r>
          </w:p>
        </w:tc>
        <w:tc>
          <w:tcPr>
            <w:tcW w:w="431" w:type="pct"/>
          </w:tcPr>
          <w:p w:rsidR="00861D10" w:rsidRPr="00B40E55" w:rsidRDefault="00861D10" w:rsidP="00A200BB">
            <w:pPr>
              <w:spacing w:line="360" w:lineRule="auto"/>
              <w:jc w:val="center"/>
              <w:rPr>
                <w:b/>
                <w:bCs/>
                <w:color w:val="000000"/>
                <w:lang w:val="lt-LT"/>
              </w:rPr>
            </w:pPr>
            <w:r w:rsidRPr="00B40E55">
              <w:rPr>
                <w:b/>
                <w:bCs/>
                <w:color w:val="000000"/>
                <w:lang w:val="lt-LT"/>
              </w:rPr>
              <w:t>5</w:t>
            </w:r>
          </w:p>
        </w:tc>
        <w:tc>
          <w:tcPr>
            <w:tcW w:w="504" w:type="pct"/>
          </w:tcPr>
          <w:p w:rsidR="00861D10" w:rsidRPr="00B40E55" w:rsidRDefault="00861D10" w:rsidP="00A200BB">
            <w:pPr>
              <w:spacing w:line="360" w:lineRule="auto"/>
              <w:jc w:val="center"/>
              <w:rPr>
                <w:b/>
                <w:bCs/>
                <w:color w:val="000000"/>
                <w:lang w:val="lt-LT"/>
              </w:rPr>
            </w:pPr>
            <w:r w:rsidRPr="00B40E55">
              <w:rPr>
                <w:b/>
                <w:bCs/>
                <w:color w:val="000000"/>
                <w:lang w:val="lt-LT"/>
              </w:rPr>
              <w:t>6</w:t>
            </w:r>
          </w:p>
        </w:tc>
        <w:tc>
          <w:tcPr>
            <w:tcW w:w="432" w:type="pct"/>
          </w:tcPr>
          <w:p w:rsidR="00861D10" w:rsidRPr="00B40E55" w:rsidRDefault="00861D10" w:rsidP="00A200BB">
            <w:pPr>
              <w:spacing w:line="360" w:lineRule="auto"/>
              <w:jc w:val="center"/>
              <w:rPr>
                <w:b/>
                <w:bCs/>
                <w:color w:val="000000"/>
                <w:lang w:val="lt-LT"/>
              </w:rPr>
            </w:pPr>
            <w:r w:rsidRPr="00B40E55">
              <w:rPr>
                <w:b/>
                <w:bCs/>
                <w:color w:val="000000"/>
                <w:lang w:val="lt-LT"/>
              </w:rPr>
              <w:t>7</w:t>
            </w:r>
          </w:p>
        </w:tc>
        <w:tc>
          <w:tcPr>
            <w:tcW w:w="505" w:type="pct"/>
          </w:tcPr>
          <w:p w:rsidR="00861D10" w:rsidRPr="00B40E55" w:rsidRDefault="00861D10" w:rsidP="00A200BB">
            <w:pPr>
              <w:spacing w:line="360" w:lineRule="auto"/>
              <w:jc w:val="center"/>
              <w:rPr>
                <w:b/>
                <w:bCs/>
                <w:color w:val="000000"/>
                <w:lang w:val="lt-LT"/>
              </w:rPr>
            </w:pPr>
            <w:r w:rsidRPr="00B40E55">
              <w:rPr>
                <w:b/>
                <w:bCs/>
                <w:color w:val="000000"/>
                <w:lang w:val="lt-LT"/>
              </w:rPr>
              <w:t>8</w:t>
            </w:r>
          </w:p>
        </w:tc>
        <w:tc>
          <w:tcPr>
            <w:tcW w:w="635" w:type="pct"/>
          </w:tcPr>
          <w:p w:rsidR="00861D10" w:rsidRPr="00B40E55" w:rsidRDefault="00861D10" w:rsidP="00A200BB">
            <w:pPr>
              <w:spacing w:line="360" w:lineRule="auto"/>
              <w:jc w:val="center"/>
              <w:rPr>
                <w:b/>
                <w:bCs/>
                <w:color w:val="000000"/>
                <w:lang w:val="lt-LT"/>
              </w:rPr>
            </w:pPr>
            <w:r w:rsidRPr="00B40E55">
              <w:rPr>
                <w:b/>
                <w:bCs/>
                <w:color w:val="000000"/>
                <w:lang w:val="lt-LT"/>
              </w:rPr>
              <w:t>9</w:t>
            </w:r>
          </w:p>
        </w:tc>
      </w:tr>
      <w:tr w:rsidR="00861D10" w:rsidRPr="00B40E55" w:rsidTr="00A200BB">
        <w:trPr>
          <w:trHeight w:val="20"/>
        </w:trPr>
        <w:tc>
          <w:tcPr>
            <w:tcW w:w="281" w:type="pct"/>
          </w:tcPr>
          <w:p w:rsidR="00861D10" w:rsidRPr="00B40E55" w:rsidRDefault="00861D10" w:rsidP="00A200BB">
            <w:pPr>
              <w:spacing w:line="360" w:lineRule="auto"/>
              <w:jc w:val="center"/>
              <w:rPr>
                <w:bCs/>
                <w:color w:val="000000"/>
                <w:lang w:val="lt-LT"/>
              </w:rPr>
            </w:pPr>
            <w:r w:rsidRPr="00B40E55">
              <w:rPr>
                <w:bCs/>
                <w:color w:val="000000"/>
                <w:lang w:val="lt-LT"/>
              </w:rPr>
              <w:t>1</w:t>
            </w:r>
          </w:p>
        </w:tc>
        <w:tc>
          <w:tcPr>
            <w:tcW w:w="1204" w:type="pct"/>
          </w:tcPr>
          <w:p w:rsidR="00861D10" w:rsidRPr="00B40E55" w:rsidRDefault="00861D10" w:rsidP="00A200BB">
            <w:pPr>
              <w:tabs>
                <w:tab w:val="left" w:pos="1701"/>
              </w:tabs>
              <w:spacing w:line="360" w:lineRule="auto"/>
              <w:rPr>
                <w:color w:val="000000"/>
                <w:lang w:val="lt-LT"/>
              </w:rPr>
            </w:pPr>
            <w:r w:rsidRPr="00B40E55">
              <w:rPr>
                <w:color w:val="000000"/>
                <w:lang w:val="lt-LT"/>
              </w:rPr>
              <w:t xml:space="preserve">Radijo ryšio įranga </w:t>
            </w:r>
            <w:proofErr w:type="spellStart"/>
            <w:r w:rsidRPr="00B40E55">
              <w:rPr>
                <w:color w:val="000000"/>
                <w:lang w:val="lt-LT"/>
              </w:rPr>
              <w:t>Ceragon</w:t>
            </w:r>
            <w:proofErr w:type="spellEnd"/>
            <w:r w:rsidRPr="00B40E55">
              <w:rPr>
                <w:color w:val="000000"/>
                <w:lang w:val="lt-LT"/>
              </w:rPr>
              <w:t xml:space="preserve"> FA 4800</w:t>
            </w:r>
          </w:p>
        </w:tc>
        <w:tc>
          <w:tcPr>
            <w:tcW w:w="431"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7</w:t>
            </w:r>
          </w:p>
        </w:tc>
        <w:tc>
          <w:tcPr>
            <w:tcW w:w="576"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1 200,00</w:t>
            </w:r>
          </w:p>
        </w:tc>
        <w:tc>
          <w:tcPr>
            <w:tcW w:w="431"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1</w:t>
            </w:r>
          </w:p>
        </w:tc>
        <w:tc>
          <w:tcPr>
            <w:tcW w:w="504"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400,00</w:t>
            </w:r>
          </w:p>
        </w:tc>
        <w:tc>
          <w:tcPr>
            <w:tcW w:w="432"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8</w:t>
            </w:r>
          </w:p>
        </w:tc>
        <w:tc>
          <w:tcPr>
            <w:tcW w:w="505"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560,00</w:t>
            </w:r>
          </w:p>
        </w:tc>
        <w:tc>
          <w:tcPr>
            <w:tcW w:w="635"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13 280,00</w:t>
            </w:r>
          </w:p>
        </w:tc>
      </w:tr>
      <w:tr w:rsidR="00861D10" w:rsidRPr="00B40E55" w:rsidTr="00A200BB">
        <w:trPr>
          <w:trHeight w:val="20"/>
        </w:trPr>
        <w:tc>
          <w:tcPr>
            <w:tcW w:w="281" w:type="pct"/>
          </w:tcPr>
          <w:p w:rsidR="00861D10" w:rsidRPr="00B40E55" w:rsidRDefault="00861D10" w:rsidP="00A200BB">
            <w:pPr>
              <w:spacing w:line="360" w:lineRule="auto"/>
              <w:jc w:val="center"/>
              <w:rPr>
                <w:bCs/>
                <w:color w:val="000000"/>
                <w:lang w:val="lt-LT"/>
              </w:rPr>
            </w:pPr>
            <w:r w:rsidRPr="00B40E55">
              <w:rPr>
                <w:bCs/>
                <w:color w:val="000000"/>
                <w:lang w:val="lt-LT"/>
              </w:rPr>
              <w:t>2</w:t>
            </w:r>
          </w:p>
        </w:tc>
        <w:tc>
          <w:tcPr>
            <w:tcW w:w="1204" w:type="pct"/>
          </w:tcPr>
          <w:p w:rsidR="00861D10" w:rsidRPr="00B40E55" w:rsidRDefault="00861D10" w:rsidP="00A200BB">
            <w:pPr>
              <w:tabs>
                <w:tab w:val="left" w:pos="1701"/>
              </w:tabs>
              <w:spacing w:line="360" w:lineRule="auto"/>
              <w:rPr>
                <w:color w:val="000000"/>
                <w:lang w:val="lt-LT"/>
              </w:rPr>
            </w:pPr>
            <w:r w:rsidRPr="00B40E55">
              <w:rPr>
                <w:color w:val="000000"/>
                <w:lang w:val="lt-LT"/>
              </w:rPr>
              <w:t xml:space="preserve">Radijo ryšio įranga </w:t>
            </w:r>
            <w:proofErr w:type="spellStart"/>
            <w:r w:rsidRPr="00B40E55">
              <w:rPr>
                <w:color w:val="000000"/>
                <w:lang w:val="lt-LT"/>
              </w:rPr>
              <w:t>Ceragon</w:t>
            </w:r>
            <w:proofErr w:type="spellEnd"/>
            <w:r w:rsidRPr="00B40E55">
              <w:rPr>
                <w:color w:val="000000"/>
                <w:lang w:val="lt-LT"/>
              </w:rPr>
              <w:t xml:space="preserve"> FA 2000</w:t>
            </w:r>
          </w:p>
        </w:tc>
        <w:tc>
          <w:tcPr>
            <w:tcW w:w="431"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3</w:t>
            </w:r>
          </w:p>
        </w:tc>
        <w:tc>
          <w:tcPr>
            <w:tcW w:w="576"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1 200,00</w:t>
            </w:r>
          </w:p>
        </w:tc>
        <w:tc>
          <w:tcPr>
            <w:tcW w:w="431" w:type="pct"/>
            <w:tcBorders>
              <w:left w:val="single" w:sz="2" w:space="0" w:color="000000"/>
              <w:tl2br w:val="single" w:sz="4" w:space="0" w:color="auto"/>
              <w:tr2bl w:val="single" w:sz="4" w:space="0" w:color="auto"/>
            </w:tcBorders>
            <w:vAlign w:val="center"/>
          </w:tcPr>
          <w:p w:rsidR="00861D10" w:rsidRPr="00B40E55" w:rsidRDefault="00861D10" w:rsidP="00A200BB">
            <w:pPr>
              <w:tabs>
                <w:tab w:val="left" w:pos="1701"/>
              </w:tabs>
              <w:spacing w:line="360" w:lineRule="auto"/>
              <w:jc w:val="center"/>
              <w:rPr>
                <w:bCs/>
                <w:color w:val="000000"/>
                <w:lang w:val="lt-LT"/>
              </w:rPr>
            </w:pPr>
          </w:p>
        </w:tc>
        <w:tc>
          <w:tcPr>
            <w:tcW w:w="504" w:type="pct"/>
            <w:tcBorders>
              <w:bottom w:val="single" w:sz="2" w:space="0" w:color="000000"/>
              <w:tl2br w:val="single" w:sz="4" w:space="0" w:color="auto"/>
              <w:tr2bl w:val="single" w:sz="4" w:space="0" w:color="auto"/>
            </w:tcBorders>
            <w:vAlign w:val="center"/>
          </w:tcPr>
          <w:p w:rsidR="00861D10" w:rsidRPr="00B40E55" w:rsidRDefault="00861D10" w:rsidP="00A200BB">
            <w:pPr>
              <w:tabs>
                <w:tab w:val="left" w:pos="1701"/>
              </w:tabs>
              <w:spacing w:line="360" w:lineRule="auto"/>
              <w:jc w:val="center"/>
              <w:rPr>
                <w:bCs/>
                <w:color w:val="000000"/>
                <w:lang w:val="lt-LT"/>
              </w:rPr>
            </w:pPr>
          </w:p>
        </w:tc>
        <w:tc>
          <w:tcPr>
            <w:tcW w:w="432" w:type="pct"/>
            <w:tcBorders>
              <w:left w:val="single" w:sz="2" w:space="0" w:color="000000"/>
              <w:tl2br w:val="single" w:sz="4" w:space="0" w:color="auto"/>
              <w:tr2bl w:val="single" w:sz="4" w:space="0" w:color="auto"/>
            </w:tcBorders>
            <w:vAlign w:val="center"/>
          </w:tcPr>
          <w:p w:rsidR="00861D10" w:rsidRPr="00B40E55" w:rsidRDefault="00861D10" w:rsidP="00A200BB">
            <w:pPr>
              <w:tabs>
                <w:tab w:val="left" w:pos="1701"/>
              </w:tabs>
              <w:spacing w:line="360" w:lineRule="auto"/>
              <w:jc w:val="center"/>
              <w:rPr>
                <w:bCs/>
                <w:color w:val="000000"/>
                <w:lang w:val="lt-LT"/>
              </w:rPr>
            </w:pPr>
          </w:p>
        </w:tc>
        <w:tc>
          <w:tcPr>
            <w:tcW w:w="505" w:type="pct"/>
            <w:tcBorders>
              <w:bottom w:val="single" w:sz="2" w:space="0" w:color="000000"/>
              <w:tl2br w:val="single" w:sz="4" w:space="0" w:color="auto"/>
              <w:tr2bl w:val="single" w:sz="4" w:space="0" w:color="auto"/>
            </w:tcBorders>
            <w:vAlign w:val="center"/>
          </w:tcPr>
          <w:p w:rsidR="00861D10" w:rsidRPr="00B40E55" w:rsidRDefault="00861D10" w:rsidP="00A200BB">
            <w:pPr>
              <w:tabs>
                <w:tab w:val="left" w:pos="1701"/>
              </w:tabs>
              <w:spacing w:line="360" w:lineRule="auto"/>
              <w:jc w:val="center"/>
              <w:rPr>
                <w:bCs/>
                <w:color w:val="000000"/>
                <w:lang w:val="lt-LT"/>
              </w:rPr>
            </w:pPr>
          </w:p>
        </w:tc>
        <w:tc>
          <w:tcPr>
            <w:tcW w:w="635"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3 600,00</w:t>
            </w:r>
          </w:p>
        </w:tc>
      </w:tr>
      <w:tr w:rsidR="00861D10" w:rsidRPr="00B40E55" w:rsidTr="00A200BB">
        <w:trPr>
          <w:trHeight w:val="20"/>
        </w:trPr>
        <w:tc>
          <w:tcPr>
            <w:tcW w:w="281" w:type="pct"/>
          </w:tcPr>
          <w:p w:rsidR="00861D10" w:rsidRPr="00B40E55" w:rsidRDefault="00861D10" w:rsidP="00A200BB">
            <w:pPr>
              <w:spacing w:line="360" w:lineRule="auto"/>
              <w:jc w:val="center"/>
              <w:rPr>
                <w:bCs/>
                <w:color w:val="000000"/>
                <w:lang w:val="lt-LT"/>
              </w:rPr>
            </w:pPr>
            <w:r w:rsidRPr="00B40E55">
              <w:rPr>
                <w:bCs/>
                <w:color w:val="000000"/>
                <w:lang w:val="lt-LT"/>
              </w:rPr>
              <w:t>4</w:t>
            </w:r>
          </w:p>
        </w:tc>
        <w:tc>
          <w:tcPr>
            <w:tcW w:w="1204" w:type="pct"/>
          </w:tcPr>
          <w:p w:rsidR="00861D10" w:rsidRPr="00B40E55" w:rsidRDefault="00861D10" w:rsidP="00A200BB">
            <w:pPr>
              <w:tabs>
                <w:tab w:val="left" w:pos="1701"/>
              </w:tabs>
              <w:spacing w:line="360" w:lineRule="auto"/>
              <w:rPr>
                <w:color w:val="000000"/>
                <w:lang w:val="lt-LT"/>
              </w:rPr>
            </w:pPr>
            <w:r w:rsidRPr="00B40E55">
              <w:rPr>
                <w:color w:val="000000"/>
                <w:lang w:val="lt-LT"/>
              </w:rPr>
              <w:t xml:space="preserve">Radijo ryšio įranga </w:t>
            </w:r>
            <w:proofErr w:type="spellStart"/>
            <w:r w:rsidRPr="00B40E55">
              <w:rPr>
                <w:color w:val="000000"/>
                <w:lang w:val="lt-LT"/>
              </w:rPr>
              <w:t>Ceragon</w:t>
            </w:r>
            <w:proofErr w:type="spellEnd"/>
            <w:r w:rsidRPr="00B40E55">
              <w:rPr>
                <w:color w:val="000000"/>
                <w:lang w:val="lt-LT"/>
              </w:rPr>
              <w:t xml:space="preserve"> 1500P 34 </w:t>
            </w:r>
            <w:proofErr w:type="spellStart"/>
            <w:r w:rsidRPr="00B40E55">
              <w:rPr>
                <w:color w:val="000000"/>
                <w:lang w:val="lt-LT"/>
              </w:rPr>
              <w:t>Mbps</w:t>
            </w:r>
            <w:proofErr w:type="spellEnd"/>
          </w:p>
        </w:tc>
        <w:tc>
          <w:tcPr>
            <w:tcW w:w="431"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2</w:t>
            </w:r>
          </w:p>
        </w:tc>
        <w:tc>
          <w:tcPr>
            <w:tcW w:w="576"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1 200,00</w:t>
            </w:r>
          </w:p>
        </w:tc>
        <w:tc>
          <w:tcPr>
            <w:tcW w:w="431"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1</w:t>
            </w:r>
          </w:p>
        </w:tc>
        <w:tc>
          <w:tcPr>
            <w:tcW w:w="504" w:type="pct"/>
          </w:tcPr>
          <w:p w:rsidR="00861D10" w:rsidRPr="00B40E55" w:rsidRDefault="00861D10" w:rsidP="00A200BB">
            <w:pPr>
              <w:tabs>
                <w:tab w:val="left" w:pos="1701"/>
              </w:tabs>
              <w:spacing w:line="360" w:lineRule="auto"/>
              <w:jc w:val="center"/>
              <w:rPr>
                <w:bCs/>
                <w:color w:val="000000"/>
                <w:lang w:val="lt-LT"/>
              </w:rPr>
            </w:pPr>
            <w:r w:rsidRPr="003F6BCD">
              <w:rPr>
                <w:bCs/>
                <w:color w:val="000000"/>
                <w:lang w:val="lt-LT"/>
              </w:rPr>
              <w:t>400,00</w:t>
            </w:r>
          </w:p>
        </w:tc>
        <w:tc>
          <w:tcPr>
            <w:tcW w:w="432" w:type="pct"/>
          </w:tcPr>
          <w:p w:rsidR="00861D10" w:rsidRPr="00B40E55" w:rsidRDefault="00861D10" w:rsidP="00A200BB">
            <w:pPr>
              <w:tabs>
                <w:tab w:val="left" w:pos="1701"/>
              </w:tabs>
              <w:spacing w:line="360" w:lineRule="auto"/>
              <w:jc w:val="center"/>
              <w:rPr>
                <w:bCs/>
                <w:color w:val="000000"/>
                <w:lang w:val="lt-LT"/>
              </w:rPr>
            </w:pPr>
            <w:r w:rsidRPr="00B40E55">
              <w:rPr>
                <w:bCs/>
                <w:color w:val="000000"/>
                <w:lang w:val="lt-LT"/>
              </w:rPr>
              <w:t>3</w:t>
            </w:r>
          </w:p>
        </w:tc>
        <w:tc>
          <w:tcPr>
            <w:tcW w:w="505" w:type="pct"/>
          </w:tcPr>
          <w:p w:rsidR="00861D10" w:rsidRPr="00B40E55" w:rsidRDefault="00861D10" w:rsidP="00A200BB">
            <w:pPr>
              <w:tabs>
                <w:tab w:val="left" w:pos="1701"/>
              </w:tabs>
              <w:spacing w:line="360" w:lineRule="auto"/>
              <w:jc w:val="center"/>
              <w:rPr>
                <w:bCs/>
                <w:color w:val="000000"/>
                <w:lang w:val="lt-LT"/>
              </w:rPr>
            </w:pPr>
            <w:r w:rsidRPr="003F6BCD">
              <w:rPr>
                <w:bCs/>
                <w:color w:val="000000"/>
                <w:lang w:val="lt-LT"/>
              </w:rPr>
              <w:t>560,00</w:t>
            </w:r>
          </w:p>
        </w:tc>
        <w:tc>
          <w:tcPr>
            <w:tcW w:w="635" w:type="pct"/>
          </w:tcPr>
          <w:p w:rsidR="00861D10" w:rsidRPr="00B40E55" w:rsidRDefault="00861D10" w:rsidP="00A200BB">
            <w:pPr>
              <w:tabs>
                <w:tab w:val="left" w:pos="1701"/>
              </w:tabs>
              <w:spacing w:line="360" w:lineRule="auto"/>
              <w:jc w:val="center"/>
              <w:rPr>
                <w:bCs/>
                <w:color w:val="000000"/>
                <w:lang w:val="lt-LT"/>
              </w:rPr>
            </w:pPr>
            <w:r>
              <w:rPr>
                <w:bCs/>
                <w:color w:val="000000"/>
                <w:lang w:val="lt-LT"/>
              </w:rPr>
              <w:t>4 480,00</w:t>
            </w:r>
          </w:p>
        </w:tc>
      </w:tr>
      <w:tr w:rsidR="00861D10" w:rsidRPr="00B40E55" w:rsidTr="00A200BB">
        <w:trPr>
          <w:trHeight w:val="20"/>
        </w:trPr>
        <w:tc>
          <w:tcPr>
            <w:tcW w:w="4365" w:type="pct"/>
            <w:gridSpan w:val="8"/>
          </w:tcPr>
          <w:p w:rsidR="00861D10" w:rsidRPr="003F6BCD" w:rsidRDefault="00861D10" w:rsidP="00A200BB">
            <w:pPr>
              <w:tabs>
                <w:tab w:val="left" w:pos="1701"/>
              </w:tabs>
              <w:spacing w:line="360" w:lineRule="auto"/>
              <w:jc w:val="right"/>
              <w:rPr>
                <w:bCs/>
                <w:color w:val="000000"/>
                <w:lang w:val="lt-LT"/>
              </w:rPr>
            </w:pPr>
            <w:r>
              <w:rPr>
                <w:bCs/>
                <w:color w:val="000000"/>
                <w:lang w:val="lt-LT"/>
              </w:rPr>
              <w:t xml:space="preserve">Faktinėms išlaidoms </w:t>
            </w:r>
            <w:proofErr w:type="spellStart"/>
            <w:r>
              <w:rPr>
                <w:bCs/>
                <w:color w:val="000000"/>
                <w:lang w:val="lt-LT"/>
              </w:rPr>
              <w:t>Eur</w:t>
            </w:r>
            <w:proofErr w:type="spellEnd"/>
            <w:r>
              <w:rPr>
                <w:bCs/>
                <w:color w:val="000000"/>
                <w:lang w:val="lt-LT"/>
              </w:rPr>
              <w:t xml:space="preserve"> su PVM:</w:t>
            </w:r>
          </w:p>
        </w:tc>
        <w:tc>
          <w:tcPr>
            <w:tcW w:w="635" w:type="pct"/>
          </w:tcPr>
          <w:p w:rsidR="00861D10" w:rsidRDefault="00861D10" w:rsidP="00A200BB">
            <w:pPr>
              <w:tabs>
                <w:tab w:val="left" w:pos="1701"/>
              </w:tabs>
              <w:spacing w:line="360" w:lineRule="auto"/>
              <w:jc w:val="center"/>
              <w:rPr>
                <w:bCs/>
                <w:color w:val="000000"/>
                <w:lang w:val="lt-LT"/>
              </w:rPr>
            </w:pPr>
            <w:r>
              <w:rPr>
                <w:bCs/>
                <w:color w:val="000000"/>
                <w:lang w:val="lt-LT"/>
              </w:rPr>
              <w:t>4 000,00</w:t>
            </w:r>
          </w:p>
        </w:tc>
      </w:tr>
      <w:tr w:rsidR="00861D10" w:rsidRPr="00B40E55" w:rsidTr="00A200BB">
        <w:trPr>
          <w:trHeight w:val="20"/>
        </w:trPr>
        <w:tc>
          <w:tcPr>
            <w:tcW w:w="4365" w:type="pct"/>
            <w:gridSpan w:val="8"/>
          </w:tcPr>
          <w:p w:rsidR="00861D10" w:rsidRDefault="00861D10" w:rsidP="00A200BB">
            <w:pPr>
              <w:tabs>
                <w:tab w:val="left" w:pos="1701"/>
              </w:tabs>
              <w:spacing w:line="360" w:lineRule="auto"/>
              <w:jc w:val="right"/>
              <w:rPr>
                <w:bCs/>
                <w:color w:val="000000"/>
                <w:lang w:val="lt-LT"/>
              </w:rPr>
            </w:pPr>
            <w:r>
              <w:rPr>
                <w:bCs/>
                <w:color w:val="000000"/>
                <w:lang w:val="lt-LT"/>
              </w:rPr>
              <w:t xml:space="preserve">Paslaugoms </w:t>
            </w:r>
            <w:proofErr w:type="spellStart"/>
            <w:r>
              <w:rPr>
                <w:bCs/>
                <w:color w:val="000000"/>
                <w:lang w:val="lt-LT"/>
              </w:rPr>
              <w:t>Eur</w:t>
            </w:r>
            <w:proofErr w:type="spellEnd"/>
            <w:r>
              <w:rPr>
                <w:bCs/>
                <w:color w:val="000000"/>
                <w:lang w:val="lt-LT"/>
              </w:rPr>
              <w:t xml:space="preserve"> su PVM:</w:t>
            </w:r>
          </w:p>
        </w:tc>
        <w:tc>
          <w:tcPr>
            <w:tcW w:w="635" w:type="pct"/>
          </w:tcPr>
          <w:p w:rsidR="00861D10" w:rsidRDefault="00861D10" w:rsidP="00A200BB">
            <w:pPr>
              <w:tabs>
                <w:tab w:val="left" w:pos="1701"/>
              </w:tabs>
              <w:spacing w:line="360" w:lineRule="auto"/>
              <w:jc w:val="center"/>
              <w:rPr>
                <w:bCs/>
                <w:color w:val="000000"/>
                <w:lang w:val="lt-LT"/>
              </w:rPr>
            </w:pPr>
            <w:r>
              <w:rPr>
                <w:bCs/>
                <w:color w:val="000000"/>
                <w:lang w:val="lt-LT"/>
              </w:rPr>
              <w:t>21 360,00</w:t>
            </w:r>
          </w:p>
        </w:tc>
      </w:tr>
      <w:tr w:rsidR="00861D10" w:rsidRPr="00B40E55" w:rsidTr="00A200BB">
        <w:trPr>
          <w:trHeight w:val="20"/>
        </w:trPr>
        <w:tc>
          <w:tcPr>
            <w:tcW w:w="4365" w:type="pct"/>
            <w:gridSpan w:val="8"/>
            <w:tcBorders>
              <w:right w:val="single" w:sz="12" w:space="0" w:color="auto"/>
            </w:tcBorders>
            <w:shd w:val="clear" w:color="auto" w:fill="EDEDED" w:themeFill="accent3" w:themeFillTint="33"/>
          </w:tcPr>
          <w:p w:rsidR="00861D10" w:rsidRPr="00B40E55" w:rsidRDefault="00861D10" w:rsidP="00A200BB">
            <w:pPr>
              <w:tabs>
                <w:tab w:val="left" w:pos="1701"/>
              </w:tabs>
              <w:spacing w:line="360" w:lineRule="auto"/>
              <w:jc w:val="right"/>
              <w:rPr>
                <w:b/>
                <w:bCs/>
                <w:color w:val="000000"/>
                <w:lang w:val="lt-LT"/>
              </w:rPr>
            </w:pPr>
            <w:r>
              <w:rPr>
                <w:b/>
                <w:bCs/>
                <w:color w:val="000000"/>
                <w:lang w:val="lt-LT"/>
              </w:rPr>
              <w:t xml:space="preserve">Sutarties </w:t>
            </w:r>
            <w:r w:rsidRPr="00B40E55">
              <w:rPr>
                <w:b/>
                <w:bCs/>
                <w:color w:val="000000"/>
                <w:lang w:val="lt-LT"/>
              </w:rPr>
              <w:t xml:space="preserve">kaina </w:t>
            </w:r>
            <w:r>
              <w:rPr>
                <w:b/>
                <w:bCs/>
                <w:color w:val="000000"/>
                <w:lang w:val="lt-LT"/>
              </w:rPr>
              <w:t xml:space="preserve">iš viso </w:t>
            </w:r>
            <w:proofErr w:type="spellStart"/>
            <w:r>
              <w:rPr>
                <w:b/>
                <w:bCs/>
                <w:color w:val="000000"/>
                <w:lang w:val="lt-LT"/>
              </w:rPr>
              <w:t>Eur</w:t>
            </w:r>
            <w:proofErr w:type="spellEnd"/>
            <w:r w:rsidRPr="00B40E55">
              <w:rPr>
                <w:b/>
                <w:bCs/>
                <w:color w:val="000000"/>
                <w:lang w:val="lt-LT"/>
              </w:rPr>
              <w:t xml:space="preserve"> su PVM</w:t>
            </w:r>
          </w:p>
        </w:tc>
        <w:tc>
          <w:tcPr>
            <w:tcW w:w="635" w:type="pct"/>
            <w:tcBorders>
              <w:top w:val="single" w:sz="12" w:space="0" w:color="auto"/>
              <w:left w:val="single" w:sz="12" w:space="0" w:color="auto"/>
              <w:bottom w:val="single" w:sz="12" w:space="0" w:color="auto"/>
              <w:right w:val="single" w:sz="12" w:space="0" w:color="auto"/>
            </w:tcBorders>
            <w:shd w:val="clear" w:color="auto" w:fill="EDEDED" w:themeFill="accent3" w:themeFillTint="33"/>
          </w:tcPr>
          <w:p w:rsidR="00861D10" w:rsidRPr="00B40E55" w:rsidRDefault="00861D10" w:rsidP="00A200BB">
            <w:pPr>
              <w:tabs>
                <w:tab w:val="left" w:pos="1701"/>
              </w:tabs>
              <w:spacing w:line="360" w:lineRule="auto"/>
              <w:jc w:val="center"/>
              <w:rPr>
                <w:bCs/>
                <w:color w:val="000000"/>
                <w:lang w:val="lt-LT"/>
              </w:rPr>
            </w:pPr>
            <w:r>
              <w:rPr>
                <w:b/>
                <w:lang w:val="lt-LT"/>
              </w:rPr>
              <w:t>25</w:t>
            </w:r>
            <w:r w:rsidRPr="00B40E55">
              <w:rPr>
                <w:b/>
                <w:lang w:val="lt-LT"/>
              </w:rPr>
              <w:t> 360,00</w:t>
            </w:r>
          </w:p>
        </w:tc>
      </w:tr>
    </w:tbl>
    <w:p w:rsidR="00861D10" w:rsidRPr="00ED7EB4" w:rsidRDefault="00861D10" w:rsidP="00861D10">
      <w:pPr>
        <w:tabs>
          <w:tab w:val="left" w:pos="1735"/>
          <w:tab w:val="left" w:pos="3510"/>
        </w:tabs>
        <w:spacing w:line="360" w:lineRule="auto"/>
        <w:ind w:hanging="270"/>
        <w:jc w:val="both"/>
        <w:rPr>
          <w:b/>
          <w:bCs/>
          <w:sz w:val="20"/>
          <w:szCs w:val="20"/>
        </w:rPr>
      </w:pPr>
      <w:proofErr w:type="spellStart"/>
      <w:r w:rsidRPr="00ED7EB4">
        <w:rPr>
          <w:b/>
          <w:bCs/>
          <w:sz w:val="20"/>
          <w:szCs w:val="20"/>
        </w:rPr>
        <w:t>Sutrumpinimai</w:t>
      </w:r>
      <w:proofErr w:type="spellEnd"/>
      <w:r w:rsidRPr="00ED7EB4">
        <w:rPr>
          <w:b/>
          <w:bCs/>
          <w:sz w:val="20"/>
          <w:szCs w:val="20"/>
        </w:rPr>
        <w:t>:</w:t>
      </w:r>
    </w:p>
    <w:p w:rsidR="00861D10" w:rsidRPr="005E0482" w:rsidRDefault="00861D10" w:rsidP="00861D10">
      <w:pPr>
        <w:numPr>
          <w:ilvl w:val="0"/>
          <w:numId w:val="1"/>
        </w:numPr>
        <w:tabs>
          <w:tab w:val="left" w:pos="0"/>
          <w:tab w:val="left" w:pos="851"/>
          <w:tab w:val="left" w:pos="1735"/>
          <w:tab w:val="left" w:pos="3510"/>
        </w:tabs>
        <w:spacing w:line="360" w:lineRule="auto"/>
        <w:ind w:left="0" w:firstLine="567"/>
        <w:jc w:val="both"/>
        <w:rPr>
          <w:bCs/>
          <w:sz w:val="20"/>
          <w:szCs w:val="20"/>
        </w:rPr>
      </w:pPr>
      <w:proofErr w:type="spellStart"/>
      <w:r w:rsidRPr="005E0482">
        <w:rPr>
          <w:b/>
          <w:bCs/>
          <w:sz w:val="20"/>
          <w:szCs w:val="20"/>
          <w:lang w:eastAsia="ru-RU"/>
        </w:rPr>
        <w:t>Maksimalus</w:t>
      </w:r>
      <w:proofErr w:type="spellEnd"/>
      <w:r w:rsidRPr="005E0482">
        <w:rPr>
          <w:b/>
          <w:bCs/>
          <w:sz w:val="20"/>
          <w:szCs w:val="20"/>
          <w:lang w:eastAsia="ru-RU"/>
        </w:rPr>
        <w:t xml:space="preserve"> </w:t>
      </w:r>
      <w:proofErr w:type="spellStart"/>
      <w:r w:rsidRPr="005E0482">
        <w:rPr>
          <w:b/>
          <w:bCs/>
          <w:sz w:val="20"/>
          <w:szCs w:val="20"/>
          <w:lang w:eastAsia="ru-RU"/>
        </w:rPr>
        <w:t>veiksmų</w:t>
      </w:r>
      <w:proofErr w:type="spellEnd"/>
      <w:r w:rsidRPr="005E0482">
        <w:rPr>
          <w:b/>
          <w:bCs/>
          <w:sz w:val="20"/>
          <w:szCs w:val="20"/>
          <w:lang w:eastAsia="ru-RU"/>
        </w:rPr>
        <w:t xml:space="preserve"> </w:t>
      </w:r>
      <w:proofErr w:type="spellStart"/>
      <w:r w:rsidRPr="005E0482">
        <w:rPr>
          <w:b/>
          <w:bCs/>
          <w:sz w:val="20"/>
          <w:szCs w:val="20"/>
          <w:lang w:eastAsia="ru-RU"/>
        </w:rPr>
        <w:t>poreikis</w:t>
      </w:r>
      <w:proofErr w:type="spellEnd"/>
      <w:r w:rsidRPr="005E0482">
        <w:rPr>
          <w:b/>
          <w:bCs/>
          <w:sz w:val="20"/>
          <w:szCs w:val="20"/>
          <w:lang w:eastAsia="ru-RU"/>
        </w:rPr>
        <w:t xml:space="preserve"> per </w:t>
      </w:r>
      <w:r>
        <w:rPr>
          <w:b/>
          <w:bCs/>
          <w:sz w:val="20"/>
          <w:szCs w:val="20"/>
          <w:lang w:eastAsia="ru-RU"/>
        </w:rPr>
        <w:t>36</w:t>
      </w:r>
      <w:r w:rsidRPr="005E0482">
        <w:rPr>
          <w:b/>
          <w:bCs/>
          <w:sz w:val="20"/>
          <w:szCs w:val="20"/>
          <w:lang w:eastAsia="ru-RU"/>
        </w:rPr>
        <w:t xml:space="preserve"> </w:t>
      </w:r>
      <w:proofErr w:type="spellStart"/>
      <w:proofErr w:type="gramStart"/>
      <w:r w:rsidRPr="005E0482">
        <w:rPr>
          <w:b/>
          <w:bCs/>
          <w:sz w:val="20"/>
          <w:szCs w:val="20"/>
          <w:lang w:eastAsia="ru-RU"/>
        </w:rPr>
        <w:t>mėn</w:t>
      </w:r>
      <w:proofErr w:type="spellEnd"/>
      <w:r w:rsidRPr="005E0482">
        <w:rPr>
          <w:b/>
          <w:bCs/>
          <w:sz w:val="20"/>
          <w:szCs w:val="20"/>
          <w:lang w:eastAsia="ru-RU"/>
        </w:rPr>
        <w:t>.</w:t>
      </w:r>
      <w:r w:rsidRPr="005E0482">
        <w:rPr>
          <w:bCs/>
          <w:sz w:val="20"/>
          <w:szCs w:val="20"/>
          <w:lang w:eastAsia="ru-RU"/>
        </w:rPr>
        <w:t>,</w:t>
      </w:r>
      <w:proofErr w:type="gramEnd"/>
      <w:r w:rsidRPr="005E0482">
        <w:rPr>
          <w:bCs/>
          <w:sz w:val="20"/>
          <w:szCs w:val="20"/>
          <w:lang w:eastAsia="ru-RU"/>
        </w:rPr>
        <w:t xml:space="preserve"> </w:t>
      </w:r>
      <w:proofErr w:type="spellStart"/>
      <w:r w:rsidRPr="005E0482">
        <w:rPr>
          <w:bCs/>
          <w:sz w:val="20"/>
          <w:szCs w:val="20"/>
          <w:lang w:eastAsia="ru-RU"/>
        </w:rPr>
        <w:t>reaguojant</w:t>
      </w:r>
      <w:proofErr w:type="spellEnd"/>
      <w:r w:rsidRPr="005E0482">
        <w:rPr>
          <w:bCs/>
          <w:sz w:val="20"/>
          <w:szCs w:val="20"/>
          <w:lang w:eastAsia="ru-RU"/>
        </w:rPr>
        <w:t xml:space="preserve"> į </w:t>
      </w:r>
      <w:proofErr w:type="spellStart"/>
      <w:r w:rsidRPr="005E0482">
        <w:rPr>
          <w:bCs/>
          <w:sz w:val="20"/>
          <w:szCs w:val="20"/>
          <w:lang w:eastAsia="ru-RU"/>
        </w:rPr>
        <w:t>pranešimus</w:t>
      </w:r>
      <w:proofErr w:type="spellEnd"/>
      <w:r w:rsidRPr="005E0482">
        <w:rPr>
          <w:bCs/>
          <w:sz w:val="20"/>
          <w:szCs w:val="20"/>
          <w:lang w:eastAsia="ru-RU"/>
        </w:rPr>
        <w:t xml:space="preserve">, </w:t>
      </w:r>
      <w:proofErr w:type="spellStart"/>
      <w:r w:rsidRPr="005E0482">
        <w:rPr>
          <w:bCs/>
          <w:sz w:val="20"/>
          <w:szCs w:val="20"/>
          <w:lang w:eastAsia="ru-RU"/>
        </w:rPr>
        <w:t>vadovaujantis</w:t>
      </w:r>
      <w:proofErr w:type="spellEnd"/>
      <w:r w:rsidRPr="005E0482">
        <w:rPr>
          <w:bCs/>
          <w:sz w:val="20"/>
          <w:szCs w:val="20"/>
          <w:lang w:eastAsia="ru-RU"/>
        </w:rPr>
        <w:t xml:space="preserve"> </w:t>
      </w:r>
      <w:proofErr w:type="spellStart"/>
      <w:r>
        <w:rPr>
          <w:bCs/>
          <w:sz w:val="20"/>
          <w:szCs w:val="20"/>
          <w:lang w:eastAsia="ru-RU"/>
        </w:rPr>
        <w:t>Sutarties</w:t>
      </w:r>
      <w:proofErr w:type="spellEnd"/>
      <w:r>
        <w:rPr>
          <w:bCs/>
          <w:sz w:val="20"/>
          <w:szCs w:val="20"/>
          <w:lang w:eastAsia="ru-RU"/>
        </w:rPr>
        <w:t xml:space="preserve"> 1 </w:t>
      </w:r>
      <w:proofErr w:type="spellStart"/>
      <w:r>
        <w:rPr>
          <w:bCs/>
          <w:sz w:val="20"/>
          <w:szCs w:val="20"/>
          <w:lang w:eastAsia="ru-RU"/>
        </w:rPr>
        <w:t>priedo</w:t>
      </w:r>
      <w:proofErr w:type="spellEnd"/>
      <w:r>
        <w:rPr>
          <w:bCs/>
          <w:sz w:val="20"/>
          <w:szCs w:val="20"/>
          <w:lang w:eastAsia="ru-RU"/>
        </w:rPr>
        <w:t xml:space="preserve"> (</w:t>
      </w:r>
      <w:proofErr w:type="spellStart"/>
      <w:r>
        <w:rPr>
          <w:bCs/>
          <w:sz w:val="20"/>
          <w:szCs w:val="20"/>
          <w:lang w:eastAsia="ru-RU"/>
        </w:rPr>
        <w:t>Techninės</w:t>
      </w:r>
      <w:proofErr w:type="spellEnd"/>
      <w:r>
        <w:rPr>
          <w:bCs/>
          <w:sz w:val="20"/>
          <w:szCs w:val="20"/>
          <w:lang w:eastAsia="ru-RU"/>
        </w:rPr>
        <w:t xml:space="preserve"> </w:t>
      </w:r>
      <w:proofErr w:type="spellStart"/>
      <w:r>
        <w:rPr>
          <w:bCs/>
          <w:sz w:val="20"/>
          <w:szCs w:val="20"/>
          <w:lang w:eastAsia="ru-RU"/>
        </w:rPr>
        <w:t>specifikacijos</w:t>
      </w:r>
      <w:proofErr w:type="spellEnd"/>
      <w:r>
        <w:rPr>
          <w:bCs/>
          <w:sz w:val="20"/>
          <w:szCs w:val="20"/>
          <w:lang w:eastAsia="ru-RU"/>
        </w:rPr>
        <w:t>)</w:t>
      </w:r>
      <w:r w:rsidRPr="005E0482">
        <w:rPr>
          <w:bCs/>
          <w:sz w:val="20"/>
          <w:szCs w:val="20"/>
          <w:lang w:eastAsia="ru-RU"/>
        </w:rPr>
        <w:t xml:space="preserve"> 1.</w:t>
      </w:r>
      <w:r>
        <w:rPr>
          <w:bCs/>
          <w:sz w:val="20"/>
          <w:szCs w:val="20"/>
          <w:lang w:eastAsia="ru-RU"/>
        </w:rPr>
        <w:t>1</w:t>
      </w:r>
      <w:r w:rsidRPr="005E0482">
        <w:rPr>
          <w:bCs/>
          <w:sz w:val="20"/>
          <w:szCs w:val="20"/>
          <w:lang w:eastAsia="ru-RU"/>
        </w:rPr>
        <w:t>.1, 1.</w:t>
      </w:r>
      <w:r>
        <w:rPr>
          <w:bCs/>
          <w:sz w:val="20"/>
          <w:szCs w:val="20"/>
          <w:lang w:eastAsia="ru-RU"/>
        </w:rPr>
        <w:t>1</w:t>
      </w:r>
      <w:r w:rsidRPr="005E0482">
        <w:rPr>
          <w:bCs/>
          <w:sz w:val="20"/>
          <w:szCs w:val="20"/>
          <w:lang w:eastAsia="ru-RU"/>
        </w:rPr>
        <w:t xml:space="preserve">.2 </w:t>
      </w:r>
      <w:proofErr w:type="spellStart"/>
      <w:r w:rsidRPr="005E0482">
        <w:rPr>
          <w:bCs/>
          <w:sz w:val="20"/>
          <w:szCs w:val="20"/>
          <w:lang w:eastAsia="ru-RU"/>
        </w:rPr>
        <w:t>ir</w:t>
      </w:r>
      <w:proofErr w:type="spellEnd"/>
      <w:r w:rsidRPr="005E0482">
        <w:rPr>
          <w:bCs/>
          <w:sz w:val="20"/>
          <w:szCs w:val="20"/>
          <w:lang w:eastAsia="ru-RU"/>
        </w:rPr>
        <w:t xml:space="preserve"> 1.</w:t>
      </w:r>
      <w:r>
        <w:rPr>
          <w:bCs/>
          <w:sz w:val="20"/>
          <w:szCs w:val="20"/>
          <w:lang w:eastAsia="ru-RU"/>
        </w:rPr>
        <w:t>1</w:t>
      </w:r>
      <w:r w:rsidRPr="005E0482">
        <w:rPr>
          <w:bCs/>
          <w:sz w:val="20"/>
          <w:szCs w:val="20"/>
          <w:lang w:eastAsia="ru-RU"/>
        </w:rPr>
        <w:t xml:space="preserve">.4 </w:t>
      </w:r>
      <w:proofErr w:type="spellStart"/>
      <w:r w:rsidRPr="005E0482">
        <w:rPr>
          <w:bCs/>
          <w:sz w:val="20"/>
          <w:szCs w:val="20"/>
          <w:lang w:eastAsia="ru-RU"/>
        </w:rPr>
        <w:t>papunkčių</w:t>
      </w:r>
      <w:proofErr w:type="spellEnd"/>
      <w:r w:rsidRPr="005E0482">
        <w:rPr>
          <w:bCs/>
          <w:sz w:val="20"/>
          <w:szCs w:val="20"/>
          <w:lang w:eastAsia="ru-RU"/>
        </w:rPr>
        <w:t xml:space="preserve"> </w:t>
      </w:r>
      <w:proofErr w:type="spellStart"/>
      <w:r w:rsidRPr="005E0482">
        <w:rPr>
          <w:bCs/>
          <w:sz w:val="20"/>
          <w:szCs w:val="20"/>
          <w:lang w:eastAsia="ru-RU"/>
        </w:rPr>
        <w:t>reikalavimais</w:t>
      </w:r>
      <w:proofErr w:type="spellEnd"/>
      <w:r w:rsidRPr="005E0482">
        <w:rPr>
          <w:bCs/>
          <w:sz w:val="20"/>
          <w:szCs w:val="20"/>
          <w:lang w:eastAsia="ru-RU"/>
        </w:rPr>
        <w:t xml:space="preserve">, </w:t>
      </w:r>
      <w:proofErr w:type="spellStart"/>
      <w:r w:rsidRPr="005E0482">
        <w:rPr>
          <w:bCs/>
          <w:sz w:val="20"/>
          <w:szCs w:val="20"/>
          <w:lang w:eastAsia="ru-RU"/>
        </w:rPr>
        <w:t>nurodomas</w:t>
      </w:r>
      <w:proofErr w:type="spellEnd"/>
      <w:r w:rsidRPr="005E0482">
        <w:rPr>
          <w:bCs/>
          <w:sz w:val="20"/>
          <w:szCs w:val="20"/>
          <w:lang w:eastAsia="ru-RU"/>
        </w:rPr>
        <w:t xml:space="preserve"> </w:t>
      </w:r>
      <w:proofErr w:type="spellStart"/>
      <w:r w:rsidRPr="005E0482">
        <w:rPr>
          <w:bCs/>
          <w:sz w:val="20"/>
          <w:szCs w:val="20"/>
          <w:lang w:eastAsia="ru-RU"/>
        </w:rPr>
        <w:t>kartais</w:t>
      </w:r>
      <w:proofErr w:type="spellEnd"/>
      <w:r w:rsidRPr="005E0482">
        <w:rPr>
          <w:b/>
          <w:bCs/>
          <w:sz w:val="20"/>
          <w:szCs w:val="20"/>
          <w:lang w:eastAsia="ru-RU"/>
        </w:rPr>
        <w:t xml:space="preserve"> </w:t>
      </w:r>
      <w:r w:rsidRPr="005E0482">
        <w:rPr>
          <w:b/>
          <w:bCs/>
          <w:spacing w:val="4"/>
          <w:sz w:val="20"/>
          <w:szCs w:val="20"/>
          <w:lang w:eastAsia="ru-RU"/>
        </w:rPr>
        <w:t>(</w:t>
      </w:r>
      <w:proofErr w:type="spellStart"/>
      <w:r w:rsidRPr="005E0482">
        <w:rPr>
          <w:b/>
          <w:bCs/>
          <w:spacing w:val="4"/>
          <w:sz w:val="20"/>
          <w:szCs w:val="20"/>
          <w:lang w:eastAsia="ru-RU"/>
        </w:rPr>
        <w:t>lentelėje</w:t>
      </w:r>
      <w:proofErr w:type="spellEnd"/>
      <w:r w:rsidRPr="005E0482">
        <w:rPr>
          <w:b/>
          <w:bCs/>
          <w:spacing w:val="4"/>
          <w:sz w:val="20"/>
          <w:szCs w:val="20"/>
          <w:lang w:eastAsia="ru-RU"/>
        </w:rPr>
        <w:t xml:space="preserve"> </w:t>
      </w:r>
      <w:proofErr w:type="spellStart"/>
      <w:r w:rsidRPr="005E0482">
        <w:rPr>
          <w:b/>
          <w:bCs/>
          <w:spacing w:val="4"/>
          <w:sz w:val="20"/>
          <w:szCs w:val="20"/>
          <w:lang w:eastAsia="ru-RU"/>
        </w:rPr>
        <w:t>papunkčiai</w:t>
      </w:r>
      <w:proofErr w:type="spellEnd"/>
      <w:r w:rsidRPr="005E0482">
        <w:rPr>
          <w:b/>
          <w:bCs/>
          <w:spacing w:val="4"/>
          <w:sz w:val="20"/>
          <w:szCs w:val="20"/>
          <w:lang w:eastAsia="ru-RU"/>
        </w:rPr>
        <w:t xml:space="preserve"> </w:t>
      </w:r>
      <w:proofErr w:type="spellStart"/>
      <w:r w:rsidRPr="005E0482">
        <w:rPr>
          <w:b/>
          <w:bCs/>
          <w:spacing w:val="4"/>
          <w:sz w:val="20"/>
          <w:szCs w:val="20"/>
          <w:lang w:eastAsia="ru-RU"/>
        </w:rPr>
        <w:t>pažymėti</w:t>
      </w:r>
      <w:proofErr w:type="spellEnd"/>
      <w:r w:rsidRPr="005E0482">
        <w:rPr>
          <w:b/>
          <w:bCs/>
          <w:spacing w:val="4"/>
          <w:sz w:val="20"/>
          <w:szCs w:val="20"/>
          <w:lang w:eastAsia="ru-RU"/>
        </w:rPr>
        <w:t xml:space="preserve"> </w:t>
      </w:r>
      <w:proofErr w:type="spellStart"/>
      <w:r w:rsidRPr="005E0482">
        <w:rPr>
          <w:b/>
          <w:bCs/>
          <w:spacing w:val="4"/>
          <w:sz w:val="20"/>
          <w:szCs w:val="20"/>
          <w:lang w:eastAsia="ru-RU"/>
        </w:rPr>
        <w:t>atitinkamai</w:t>
      </w:r>
      <w:proofErr w:type="spellEnd"/>
      <w:r w:rsidRPr="005E0482">
        <w:rPr>
          <w:b/>
          <w:bCs/>
          <w:spacing w:val="4"/>
          <w:sz w:val="20"/>
          <w:szCs w:val="20"/>
          <w:lang w:eastAsia="ru-RU"/>
        </w:rPr>
        <w:t xml:space="preserve"> –</w:t>
      </w:r>
      <w:r w:rsidRPr="005E0482">
        <w:rPr>
          <w:b/>
          <w:bCs/>
          <w:sz w:val="20"/>
          <w:szCs w:val="20"/>
          <w:lang w:eastAsia="ru-RU"/>
        </w:rPr>
        <w:t xml:space="preserve"> </w:t>
      </w:r>
      <w:proofErr w:type="spellStart"/>
      <w:r w:rsidRPr="005E0482">
        <w:rPr>
          <w:b/>
          <w:bCs/>
          <w:sz w:val="20"/>
          <w:szCs w:val="20"/>
          <w:lang w:eastAsia="ru-RU"/>
        </w:rPr>
        <w:t>Rk</w:t>
      </w:r>
      <w:proofErr w:type="spellEnd"/>
      <w:r w:rsidRPr="005E0482">
        <w:rPr>
          <w:b/>
          <w:bCs/>
          <w:sz w:val="20"/>
          <w:szCs w:val="20"/>
          <w:lang w:eastAsia="ru-RU"/>
        </w:rPr>
        <w:t xml:space="preserve"> 1.</w:t>
      </w:r>
      <w:r>
        <w:rPr>
          <w:b/>
          <w:bCs/>
          <w:sz w:val="20"/>
          <w:szCs w:val="20"/>
          <w:lang w:eastAsia="ru-RU"/>
        </w:rPr>
        <w:t>1</w:t>
      </w:r>
      <w:r w:rsidRPr="005E0482">
        <w:rPr>
          <w:b/>
          <w:bCs/>
          <w:sz w:val="20"/>
          <w:szCs w:val="20"/>
          <w:lang w:eastAsia="ru-RU"/>
        </w:rPr>
        <w:t xml:space="preserve">.N, </w:t>
      </w:r>
      <w:proofErr w:type="spellStart"/>
      <w:r w:rsidRPr="005E0482">
        <w:rPr>
          <w:b/>
          <w:bCs/>
          <w:sz w:val="20"/>
          <w:szCs w:val="20"/>
          <w:lang w:eastAsia="ru-RU"/>
        </w:rPr>
        <w:t>kur</w:t>
      </w:r>
      <w:proofErr w:type="spellEnd"/>
      <w:r w:rsidRPr="005E0482">
        <w:rPr>
          <w:b/>
          <w:bCs/>
          <w:sz w:val="20"/>
          <w:szCs w:val="20"/>
          <w:lang w:eastAsia="ru-RU"/>
        </w:rPr>
        <w:t xml:space="preserve"> N = 1, 2, 4).</w:t>
      </w:r>
    </w:p>
    <w:p w:rsidR="00861D10" w:rsidRPr="005E0482" w:rsidRDefault="00861D10" w:rsidP="00861D10">
      <w:pPr>
        <w:numPr>
          <w:ilvl w:val="0"/>
          <w:numId w:val="1"/>
        </w:numPr>
        <w:tabs>
          <w:tab w:val="left" w:pos="0"/>
          <w:tab w:val="left" w:pos="851"/>
          <w:tab w:val="left" w:pos="1735"/>
          <w:tab w:val="left" w:pos="3510"/>
        </w:tabs>
        <w:spacing w:line="360" w:lineRule="auto"/>
        <w:ind w:left="0" w:firstLine="567"/>
        <w:jc w:val="both"/>
        <w:rPr>
          <w:bCs/>
          <w:sz w:val="20"/>
          <w:szCs w:val="20"/>
        </w:rPr>
      </w:pPr>
      <w:proofErr w:type="spellStart"/>
      <w:r w:rsidRPr="005E0482">
        <w:rPr>
          <w:bCs/>
          <w:sz w:val="20"/>
          <w:szCs w:val="20"/>
          <w:lang w:eastAsia="ru-RU"/>
        </w:rPr>
        <w:t>Fiksuoti</w:t>
      </w:r>
      <w:proofErr w:type="spellEnd"/>
      <w:r w:rsidRPr="005E0482">
        <w:rPr>
          <w:bCs/>
          <w:sz w:val="20"/>
          <w:szCs w:val="20"/>
          <w:lang w:eastAsia="ru-RU"/>
        </w:rPr>
        <w:t xml:space="preserve"> </w:t>
      </w:r>
      <w:proofErr w:type="spellStart"/>
      <w:r w:rsidRPr="005E0482">
        <w:rPr>
          <w:bCs/>
          <w:sz w:val="20"/>
          <w:szCs w:val="20"/>
          <w:lang w:eastAsia="ru-RU"/>
        </w:rPr>
        <w:t>įkainiai</w:t>
      </w:r>
      <w:proofErr w:type="spellEnd"/>
      <w:r w:rsidRPr="005E0482">
        <w:rPr>
          <w:bCs/>
          <w:sz w:val="20"/>
          <w:szCs w:val="20"/>
          <w:lang w:eastAsia="ru-RU"/>
        </w:rPr>
        <w:t xml:space="preserve">, </w:t>
      </w:r>
      <w:proofErr w:type="spellStart"/>
      <w:r w:rsidRPr="005E0482">
        <w:rPr>
          <w:bCs/>
          <w:sz w:val="20"/>
          <w:szCs w:val="20"/>
          <w:lang w:eastAsia="ru-RU"/>
        </w:rPr>
        <w:t>vadovaujantis</w:t>
      </w:r>
      <w:proofErr w:type="spellEnd"/>
      <w:r w:rsidRPr="005E0482">
        <w:rPr>
          <w:bCs/>
          <w:sz w:val="20"/>
          <w:szCs w:val="20"/>
          <w:lang w:eastAsia="ru-RU"/>
        </w:rPr>
        <w:t xml:space="preserve"> </w:t>
      </w:r>
      <w:proofErr w:type="spellStart"/>
      <w:r>
        <w:rPr>
          <w:bCs/>
          <w:sz w:val="20"/>
          <w:szCs w:val="20"/>
          <w:lang w:eastAsia="ru-RU"/>
        </w:rPr>
        <w:t>Sutarties</w:t>
      </w:r>
      <w:proofErr w:type="spellEnd"/>
      <w:r>
        <w:rPr>
          <w:bCs/>
          <w:sz w:val="20"/>
          <w:szCs w:val="20"/>
          <w:lang w:eastAsia="ru-RU"/>
        </w:rPr>
        <w:t xml:space="preserve"> 1 </w:t>
      </w:r>
      <w:proofErr w:type="spellStart"/>
      <w:r>
        <w:rPr>
          <w:bCs/>
          <w:sz w:val="20"/>
          <w:szCs w:val="20"/>
          <w:lang w:eastAsia="ru-RU"/>
        </w:rPr>
        <w:t>priedo</w:t>
      </w:r>
      <w:proofErr w:type="spellEnd"/>
      <w:r>
        <w:rPr>
          <w:bCs/>
          <w:sz w:val="20"/>
          <w:szCs w:val="20"/>
          <w:lang w:eastAsia="ru-RU"/>
        </w:rPr>
        <w:t xml:space="preserve"> (</w:t>
      </w:r>
      <w:proofErr w:type="spellStart"/>
      <w:r>
        <w:rPr>
          <w:bCs/>
          <w:sz w:val="20"/>
          <w:szCs w:val="20"/>
          <w:lang w:eastAsia="ru-RU"/>
        </w:rPr>
        <w:t>Techninės</w:t>
      </w:r>
      <w:proofErr w:type="spellEnd"/>
      <w:r>
        <w:rPr>
          <w:bCs/>
          <w:sz w:val="20"/>
          <w:szCs w:val="20"/>
          <w:lang w:eastAsia="ru-RU"/>
        </w:rPr>
        <w:t xml:space="preserve"> </w:t>
      </w:r>
      <w:proofErr w:type="spellStart"/>
      <w:r>
        <w:rPr>
          <w:bCs/>
          <w:sz w:val="20"/>
          <w:szCs w:val="20"/>
          <w:lang w:eastAsia="ru-RU"/>
        </w:rPr>
        <w:t>specifikacijos</w:t>
      </w:r>
      <w:proofErr w:type="spellEnd"/>
      <w:r>
        <w:rPr>
          <w:bCs/>
          <w:sz w:val="20"/>
          <w:szCs w:val="20"/>
          <w:lang w:eastAsia="ru-RU"/>
        </w:rPr>
        <w:t xml:space="preserve">) </w:t>
      </w:r>
      <w:r w:rsidRPr="005E0482">
        <w:rPr>
          <w:bCs/>
          <w:sz w:val="20"/>
          <w:szCs w:val="20"/>
          <w:lang w:eastAsia="ru-RU"/>
        </w:rPr>
        <w:t>1.</w:t>
      </w:r>
      <w:r>
        <w:rPr>
          <w:bCs/>
          <w:sz w:val="20"/>
          <w:szCs w:val="20"/>
          <w:lang w:eastAsia="ru-RU"/>
        </w:rPr>
        <w:t>1</w:t>
      </w:r>
      <w:r w:rsidRPr="005E0482">
        <w:rPr>
          <w:bCs/>
          <w:sz w:val="20"/>
          <w:szCs w:val="20"/>
          <w:lang w:eastAsia="ru-RU"/>
        </w:rPr>
        <w:t>.1</w:t>
      </w:r>
      <w:r>
        <w:rPr>
          <w:bCs/>
          <w:sz w:val="20"/>
          <w:szCs w:val="20"/>
          <w:lang w:eastAsia="ru-RU"/>
        </w:rPr>
        <w:t>, 1.1.2,</w:t>
      </w:r>
      <w:r w:rsidRPr="005E0482">
        <w:rPr>
          <w:bCs/>
          <w:sz w:val="20"/>
          <w:szCs w:val="20"/>
          <w:lang w:eastAsia="ru-RU"/>
        </w:rPr>
        <w:t xml:space="preserve"> 1.</w:t>
      </w:r>
      <w:r>
        <w:rPr>
          <w:bCs/>
          <w:sz w:val="20"/>
          <w:szCs w:val="20"/>
          <w:lang w:eastAsia="ru-RU"/>
        </w:rPr>
        <w:t>1</w:t>
      </w:r>
      <w:r w:rsidRPr="005E0482">
        <w:rPr>
          <w:bCs/>
          <w:sz w:val="20"/>
          <w:szCs w:val="20"/>
          <w:lang w:eastAsia="ru-RU"/>
        </w:rPr>
        <w:t xml:space="preserve">.4 </w:t>
      </w:r>
      <w:proofErr w:type="spellStart"/>
      <w:r w:rsidRPr="005E0482">
        <w:rPr>
          <w:bCs/>
          <w:sz w:val="20"/>
          <w:szCs w:val="20"/>
          <w:lang w:eastAsia="ru-RU"/>
        </w:rPr>
        <w:t>papunkčių</w:t>
      </w:r>
      <w:proofErr w:type="spellEnd"/>
      <w:r w:rsidRPr="005E0482">
        <w:rPr>
          <w:bCs/>
          <w:sz w:val="20"/>
          <w:szCs w:val="20"/>
          <w:lang w:eastAsia="ru-RU"/>
        </w:rPr>
        <w:t xml:space="preserve"> </w:t>
      </w:r>
      <w:proofErr w:type="spellStart"/>
      <w:r w:rsidRPr="005E0482">
        <w:rPr>
          <w:bCs/>
          <w:sz w:val="20"/>
          <w:szCs w:val="20"/>
          <w:lang w:eastAsia="ru-RU"/>
        </w:rPr>
        <w:t>reikalavimais</w:t>
      </w:r>
      <w:proofErr w:type="spellEnd"/>
      <w:r w:rsidRPr="005E0482">
        <w:rPr>
          <w:bCs/>
          <w:sz w:val="20"/>
          <w:szCs w:val="20"/>
          <w:lang w:eastAsia="ru-RU"/>
        </w:rPr>
        <w:t xml:space="preserve">, </w:t>
      </w:r>
      <w:proofErr w:type="spellStart"/>
      <w:r w:rsidRPr="005E0482">
        <w:rPr>
          <w:bCs/>
          <w:sz w:val="20"/>
          <w:szCs w:val="20"/>
          <w:lang w:eastAsia="ru-RU"/>
        </w:rPr>
        <w:t>nurodomi</w:t>
      </w:r>
      <w:proofErr w:type="spellEnd"/>
      <w:r w:rsidRPr="005E0482">
        <w:rPr>
          <w:bCs/>
          <w:sz w:val="20"/>
          <w:szCs w:val="20"/>
          <w:lang w:eastAsia="ru-RU"/>
        </w:rPr>
        <w:t xml:space="preserve"> </w:t>
      </w:r>
      <w:proofErr w:type="spellStart"/>
      <w:r w:rsidRPr="005E0482">
        <w:rPr>
          <w:bCs/>
          <w:sz w:val="20"/>
          <w:szCs w:val="20"/>
          <w:lang w:eastAsia="ru-RU"/>
        </w:rPr>
        <w:t>Eur</w:t>
      </w:r>
      <w:proofErr w:type="spellEnd"/>
      <w:r w:rsidRPr="005E0482">
        <w:rPr>
          <w:bCs/>
          <w:sz w:val="20"/>
          <w:szCs w:val="20"/>
          <w:lang w:eastAsia="ru-RU"/>
        </w:rPr>
        <w:t xml:space="preserve"> </w:t>
      </w:r>
      <w:proofErr w:type="spellStart"/>
      <w:r w:rsidRPr="005E0482">
        <w:rPr>
          <w:bCs/>
          <w:sz w:val="20"/>
          <w:szCs w:val="20"/>
          <w:lang w:eastAsia="ru-RU"/>
        </w:rPr>
        <w:t>su</w:t>
      </w:r>
      <w:proofErr w:type="spellEnd"/>
      <w:r w:rsidRPr="005E0482">
        <w:rPr>
          <w:bCs/>
          <w:sz w:val="20"/>
          <w:szCs w:val="20"/>
          <w:lang w:eastAsia="ru-RU"/>
        </w:rPr>
        <w:t xml:space="preserve"> PVM</w:t>
      </w:r>
      <w:r w:rsidRPr="005E0482">
        <w:rPr>
          <w:b/>
          <w:bCs/>
          <w:sz w:val="20"/>
          <w:szCs w:val="20"/>
          <w:lang w:eastAsia="ru-RU"/>
        </w:rPr>
        <w:t>.</w:t>
      </w:r>
    </w:p>
    <w:p w:rsidR="00861D10" w:rsidRDefault="00861D10" w:rsidP="00861D10">
      <w:pPr>
        <w:tabs>
          <w:tab w:val="left" w:pos="1134"/>
          <w:tab w:val="left" w:pos="9630"/>
          <w:tab w:val="left" w:pos="9720"/>
        </w:tabs>
        <w:spacing w:line="360" w:lineRule="auto"/>
        <w:ind w:right="8" w:firstLine="567"/>
        <w:jc w:val="both"/>
      </w:pPr>
      <w:r w:rsidRPr="005E0482">
        <w:rPr>
          <w:bCs/>
          <w:sz w:val="20"/>
          <w:szCs w:val="20"/>
        </w:rPr>
        <w:t xml:space="preserve">Visa </w:t>
      </w:r>
      <w:proofErr w:type="spellStart"/>
      <w:r w:rsidRPr="005E0482">
        <w:rPr>
          <w:bCs/>
          <w:sz w:val="20"/>
          <w:szCs w:val="20"/>
        </w:rPr>
        <w:t>paslaugų</w:t>
      </w:r>
      <w:proofErr w:type="spellEnd"/>
      <w:r w:rsidRPr="005E0482">
        <w:rPr>
          <w:bCs/>
          <w:sz w:val="20"/>
          <w:szCs w:val="20"/>
        </w:rPr>
        <w:t xml:space="preserve"> </w:t>
      </w:r>
      <w:proofErr w:type="spellStart"/>
      <w:r w:rsidRPr="005E0482">
        <w:rPr>
          <w:bCs/>
          <w:sz w:val="20"/>
          <w:szCs w:val="20"/>
        </w:rPr>
        <w:t>kaina</w:t>
      </w:r>
      <w:proofErr w:type="spellEnd"/>
      <w:r w:rsidRPr="005E0482">
        <w:rPr>
          <w:bCs/>
          <w:sz w:val="20"/>
          <w:szCs w:val="20"/>
        </w:rPr>
        <w:t xml:space="preserve"> </w:t>
      </w:r>
      <w:proofErr w:type="spellStart"/>
      <w:r w:rsidRPr="005E0482">
        <w:rPr>
          <w:bCs/>
          <w:sz w:val="20"/>
          <w:szCs w:val="20"/>
        </w:rPr>
        <w:t>už</w:t>
      </w:r>
      <w:proofErr w:type="spellEnd"/>
      <w:r w:rsidRPr="005E0482">
        <w:rPr>
          <w:bCs/>
          <w:sz w:val="20"/>
          <w:szCs w:val="20"/>
        </w:rPr>
        <w:t xml:space="preserve"> </w:t>
      </w:r>
      <w:proofErr w:type="spellStart"/>
      <w:r w:rsidRPr="005E0482">
        <w:rPr>
          <w:bCs/>
          <w:sz w:val="20"/>
          <w:szCs w:val="20"/>
        </w:rPr>
        <w:t>pirkimo</w:t>
      </w:r>
      <w:proofErr w:type="spellEnd"/>
      <w:r w:rsidRPr="005E0482">
        <w:rPr>
          <w:bCs/>
          <w:sz w:val="20"/>
          <w:szCs w:val="20"/>
        </w:rPr>
        <w:t xml:space="preserve"> </w:t>
      </w:r>
      <w:proofErr w:type="spellStart"/>
      <w:r w:rsidRPr="005E0482">
        <w:rPr>
          <w:bCs/>
          <w:sz w:val="20"/>
          <w:szCs w:val="20"/>
        </w:rPr>
        <w:t>objekto</w:t>
      </w:r>
      <w:proofErr w:type="spellEnd"/>
      <w:r w:rsidRPr="005E0482">
        <w:rPr>
          <w:bCs/>
          <w:sz w:val="20"/>
          <w:szCs w:val="20"/>
        </w:rPr>
        <w:t xml:space="preserve"> </w:t>
      </w:r>
      <w:proofErr w:type="spellStart"/>
      <w:r w:rsidRPr="005E0482">
        <w:rPr>
          <w:bCs/>
          <w:sz w:val="20"/>
          <w:szCs w:val="20"/>
        </w:rPr>
        <w:t>paslaugų</w:t>
      </w:r>
      <w:proofErr w:type="spellEnd"/>
      <w:r w:rsidRPr="005E0482">
        <w:rPr>
          <w:bCs/>
          <w:sz w:val="20"/>
          <w:szCs w:val="20"/>
        </w:rPr>
        <w:t xml:space="preserve"> </w:t>
      </w:r>
      <w:proofErr w:type="spellStart"/>
      <w:r w:rsidRPr="005E0482">
        <w:rPr>
          <w:bCs/>
          <w:sz w:val="20"/>
          <w:szCs w:val="20"/>
        </w:rPr>
        <w:t>maksimalią</w:t>
      </w:r>
      <w:proofErr w:type="spellEnd"/>
      <w:r w:rsidRPr="005E0482">
        <w:rPr>
          <w:bCs/>
          <w:sz w:val="20"/>
          <w:szCs w:val="20"/>
        </w:rPr>
        <w:t xml:space="preserve"> </w:t>
      </w:r>
      <w:proofErr w:type="spellStart"/>
      <w:r w:rsidRPr="005E0482">
        <w:rPr>
          <w:bCs/>
          <w:sz w:val="20"/>
          <w:szCs w:val="20"/>
        </w:rPr>
        <w:t>apimtį</w:t>
      </w:r>
      <w:proofErr w:type="spellEnd"/>
      <w:r w:rsidRPr="005E0482">
        <w:rPr>
          <w:bCs/>
          <w:sz w:val="20"/>
          <w:szCs w:val="20"/>
        </w:rPr>
        <w:t xml:space="preserve"> per </w:t>
      </w:r>
      <w:r>
        <w:rPr>
          <w:bCs/>
          <w:sz w:val="20"/>
          <w:szCs w:val="20"/>
        </w:rPr>
        <w:t>36</w:t>
      </w:r>
      <w:r w:rsidRPr="005E0482">
        <w:rPr>
          <w:bCs/>
          <w:sz w:val="20"/>
          <w:szCs w:val="20"/>
        </w:rPr>
        <w:t xml:space="preserve"> </w:t>
      </w:r>
      <w:proofErr w:type="spellStart"/>
      <w:proofErr w:type="gramStart"/>
      <w:r w:rsidRPr="005E0482">
        <w:rPr>
          <w:bCs/>
          <w:sz w:val="20"/>
          <w:szCs w:val="20"/>
        </w:rPr>
        <w:t>mėn</w:t>
      </w:r>
      <w:proofErr w:type="spellEnd"/>
      <w:r w:rsidRPr="005E0482">
        <w:rPr>
          <w:bCs/>
          <w:sz w:val="20"/>
          <w:szCs w:val="20"/>
        </w:rPr>
        <w:t>.,</w:t>
      </w:r>
      <w:proofErr w:type="gramEnd"/>
      <w:r w:rsidRPr="005E0482">
        <w:rPr>
          <w:bCs/>
          <w:sz w:val="20"/>
          <w:szCs w:val="20"/>
        </w:rPr>
        <w:t xml:space="preserve"> </w:t>
      </w:r>
      <w:proofErr w:type="spellStart"/>
      <w:r w:rsidRPr="005E0482">
        <w:rPr>
          <w:bCs/>
          <w:sz w:val="20"/>
          <w:szCs w:val="20"/>
        </w:rPr>
        <w:t>nurodoma</w:t>
      </w:r>
      <w:proofErr w:type="spellEnd"/>
      <w:r w:rsidRPr="005E0482">
        <w:rPr>
          <w:bCs/>
          <w:sz w:val="20"/>
          <w:szCs w:val="20"/>
        </w:rPr>
        <w:t xml:space="preserve"> </w:t>
      </w:r>
      <w:proofErr w:type="spellStart"/>
      <w:r w:rsidRPr="005E0482">
        <w:rPr>
          <w:bCs/>
          <w:sz w:val="20"/>
          <w:szCs w:val="20"/>
          <w:lang w:eastAsia="ru-RU"/>
        </w:rPr>
        <w:t>Eur</w:t>
      </w:r>
      <w:proofErr w:type="spellEnd"/>
      <w:r w:rsidRPr="005E0482">
        <w:rPr>
          <w:bCs/>
          <w:sz w:val="20"/>
          <w:szCs w:val="20"/>
        </w:rPr>
        <w:t xml:space="preserve"> </w:t>
      </w:r>
      <w:proofErr w:type="spellStart"/>
      <w:r w:rsidRPr="005E0482">
        <w:rPr>
          <w:bCs/>
          <w:sz w:val="20"/>
          <w:szCs w:val="20"/>
        </w:rPr>
        <w:t>su</w:t>
      </w:r>
      <w:proofErr w:type="spellEnd"/>
      <w:r w:rsidRPr="005E0482">
        <w:rPr>
          <w:bCs/>
          <w:sz w:val="20"/>
          <w:szCs w:val="20"/>
        </w:rPr>
        <w:t xml:space="preserve"> PVM (3×4 + 5×6 + 7×8) </w:t>
      </w:r>
      <w:r w:rsidRPr="005E0482">
        <w:rPr>
          <w:b/>
          <w:bCs/>
          <w:sz w:val="20"/>
          <w:szCs w:val="20"/>
          <w:lang w:eastAsia="ru-RU"/>
        </w:rPr>
        <w:t>(</w:t>
      </w:r>
      <w:proofErr w:type="spellStart"/>
      <w:r w:rsidRPr="005E0482">
        <w:rPr>
          <w:b/>
          <w:bCs/>
          <w:sz w:val="20"/>
          <w:szCs w:val="20"/>
          <w:lang w:eastAsia="ru-RU"/>
        </w:rPr>
        <w:t>lentelėje</w:t>
      </w:r>
      <w:proofErr w:type="spellEnd"/>
      <w:r w:rsidRPr="005E0482">
        <w:rPr>
          <w:b/>
          <w:bCs/>
          <w:sz w:val="20"/>
          <w:szCs w:val="20"/>
          <w:lang w:eastAsia="ru-RU"/>
        </w:rPr>
        <w:t xml:space="preserve"> – „</w:t>
      </w:r>
      <w:proofErr w:type="spellStart"/>
      <w:r w:rsidRPr="005E0482">
        <w:rPr>
          <w:b/>
          <w:bCs/>
          <w:sz w:val="20"/>
          <w:szCs w:val="20"/>
          <w:lang w:eastAsia="ru-RU"/>
        </w:rPr>
        <w:t>Kaina</w:t>
      </w:r>
      <w:proofErr w:type="spellEnd"/>
      <w:r w:rsidRPr="005E0482">
        <w:rPr>
          <w:b/>
          <w:bCs/>
          <w:sz w:val="20"/>
          <w:szCs w:val="20"/>
          <w:lang w:eastAsia="ru-RU"/>
        </w:rPr>
        <w:t xml:space="preserve"> </w:t>
      </w:r>
      <w:r>
        <w:rPr>
          <w:b/>
          <w:bCs/>
          <w:sz w:val="20"/>
          <w:szCs w:val="20"/>
          <w:lang w:eastAsia="ru-RU"/>
        </w:rPr>
        <w:t>36</w:t>
      </w:r>
      <w:r w:rsidRPr="005E0482">
        <w:rPr>
          <w:b/>
          <w:bCs/>
          <w:sz w:val="20"/>
          <w:szCs w:val="20"/>
          <w:lang w:eastAsia="ru-RU"/>
        </w:rPr>
        <w:t xml:space="preserve"> </w:t>
      </w:r>
      <w:proofErr w:type="spellStart"/>
      <w:r w:rsidRPr="005E0482">
        <w:rPr>
          <w:b/>
          <w:bCs/>
          <w:sz w:val="20"/>
          <w:szCs w:val="20"/>
          <w:lang w:eastAsia="ru-RU"/>
        </w:rPr>
        <w:t>mėn</w:t>
      </w:r>
      <w:proofErr w:type="spellEnd"/>
      <w:r w:rsidRPr="005E0482">
        <w:rPr>
          <w:b/>
          <w:bCs/>
          <w:sz w:val="20"/>
          <w:szCs w:val="20"/>
          <w:lang w:eastAsia="ru-RU"/>
        </w:rPr>
        <w:t>.“)</w:t>
      </w:r>
      <w:r w:rsidRPr="005E0482">
        <w:rPr>
          <w:bCs/>
          <w:sz w:val="20"/>
          <w:szCs w:val="20"/>
        </w:rPr>
        <w:t>.</w:t>
      </w:r>
      <w:r w:rsidRPr="008B4339">
        <w:t xml:space="preserve"> </w:t>
      </w:r>
    </w:p>
    <w:p w:rsidR="00861D10" w:rsidRDefault="00861D10" w:rsidP="00861D10">
      <w:pPr>
        <w:tabs>
          <w:tab w:val="left" w:pos="1134"/>
          <w:tab w:val="left" w:pos="9630"/>
          <w:tab w:val="left" w:pos="9720"/>
        </w:tabs>
        <w:spacing w:line="360" w:lineRule="auto"/>
        <w:ind w:right="8" w:firstLine="567"/>
        <w:jc w:val="both"/>
      </w:pPr>
      <w:r>
        <w:t>2.2</w:t>
      </w:r>
      <w:r w:rsidRPr="000D5409">
        <w:t>.</w:t>
      </w:r>
      <w:r>
        <w:t xml:space="preserve"> </w:t>
      </w:r>
      <w:proofErr w:type="spellStart"/>
      <w:r w:rsidRPr="002000D6">
        <w:t>Atsiskaitant</w:t>
      </w:r>
      <w:proofErr w:type="spellEnd"/>
      <w:r w:rsidRPr="002000D6">
        <w:t xml:space="preserve"> </w:t>
      </w:r>
      <w:proofErr w:type="spellStart"/>
      <w:r w:rsidRPr="002000D6">
        <w:t>už</w:t>
      </w:r>
      <w:proofErr w:type="spellEnd"/>
      <w:r w:rsidRPr="002000D6">
        <w:t xml:space="preserve"> </w:t>
      </w:r>
      <w:proofErr w:type="spellStart"/>
      <w:r w:rsidRPr="002000D6">
        <w:t>suteiktas</w:t>
      </w:r>
      <w:proofErr w:type="spellEnd"/>
      <w:r w:rsidRPr="002000D6">
        <w:t xml:space="preserve"> </w:t>
      </w:r>
      <w:proofErr w:type="spellStart"/>
      <w:r w:rsidRPr="002000D6">
        <w:t>profilaktinio</w:t>
      </w:r>
      <w:proofErr w:type="spellEnd"/>
      <w:r w:rsidRPr="002000D6">
        <w:t xml:space="preserve"> </w:t>
      </w:r>
      <w:proofErr w:type="spellStart"/>
      <w:r w:rsidRPr="002000D6">
        <w:t>apt</w:t>
      </w:r>
      <w:r>
        <w:t>arnavimo</w:t>
      </w:r>
      <w:proofErr w:type="spellEnd"/>
      <w:r>
        <w:t xml:space="preserve"> </w:t>
      </w:r>
      <w:proofErr w:type="spellStart"/>
      <w:r>
        <w:t>paslaugas</w:t>
      </w:r>
      <w:proofErr w:type="spellEnd"/>
      <w:r>
        <w:t xml:space="preserve">, </w:t>
      </w:r>
      <w:proofErr w:type="spellStart"/>
      <w:r>
        <w:t>taikomas</w:t>
      </w:r>
      <w:proofErr w:type="spellEnd"/>
      <w:r>
        <w:t xml:space="preserve"> </w:t>
      </w:r>
      <w:proofErr w:type="spellStart"/>
      <w:r>
        <w:t>Paslaugų</w:t>
      </w:r>
      <w:proofErr w:type="spellEnd"/>
      <w:r>
        <w:t xml:space="preserve"> </w:t>
      </w:r>
      <w:proofErr w:type="spellStart"/>
      <w:r>
        <w:t>tei</w:t>
      </w:r>
      <w:r w:rsidRPr="002000D6">
        <w:t>kėjo</w:t>
      </w:r>
      <w:proofErr w:type="spellEnd"/>
      <w:r w:rsidRPr="002000D6">
        <w:t xml:space="preserve"> </w:t>
      </w:r>
      <w:proofErr w:type="spellStart"/>
      <w:r w:rsidRPr="002000D6">
        <w:t>nurodytas</w:t>
      </w:r>
      <w:proofErr w:type="spellEnd"/>
      <w:r w:rsidRPr="002000D6">
        <w:t xml:space="preserve"> </w:t>
      </w:r>
      <w:proofErr w:type="spellStart"/>
      <w:r w:rsidRPr="002000D6">
        <w:t>profilaktinio</w:t>
      </w:r>
      <w:proofErr w:type="spellEnd"/>
      <w:r w:rsidRPr="002000D6">
        <w:t xml:space="preserve"> </w:t>
      </w:r>
      <w:proofErr w:type="spellStart"/>
      <w:r w:rsidRPr="002000D6">
        <w:t>aptarnavimo</w:t>
      </w:r>
      <w:proofErr w:type="spellEnd"/>
      <w:r w:rsidRPr="002000D6">
        <w:t xml:space="preserve"> </w:t>
      </w:r>
      <w:proofErr w:type="spellStart"/>
      <w:r w:rsidRPr="002000D6">
        <w:t>įkainis</w:t>
      </w:r>
      <w:proofErr w:type="spellEnd"/>
      <w:r w:rsidRPr="002000D6">
        <w:t>.</w:t>
      </w:r>
    </w:p>
    <w:p w:rsidR="00861D10" w:rsidRDefault="00861D10" w:rsidP="00861D10">
      <w:pPr>
        <w:tabs>
          <w:tab w:val="left" w:pos="1134"/>
          <w:tab w:val="left" w:pos="9630"/>
          <w:tab w:val="left" w:pos="9720"/>
        </w:tabs>
        <w:spacing w:line="360" w:lineRule="auto"/>
        <w:ind w:right="8" w:firstLine="567"/>
        <w:jc w:val="both"/>
      </w:pPr>
      <w:r>
        <w:t>2.3.</w:t>
      </w:r>
      <w:r w:rsidRPr="002000D6">
        <w:t xml:space="preserve"> </w:t>
      </w:r>
      <w:proofErr w:type="spellStart"/>
      <w:r w:rsidRPr="002000D6">
        <w:t>Atsiskaitant</w:t>
      </w:r>
      <w:proofErr w:type="spellEnd"/>
      <w:r w:rsidRPr="002000D6">
        <w:t xml:space="preserve"> </w:t>
      </w:r>
      <w:proofErr w:type="spellStart"/>
      <w:r w:rsidRPr="002000D6">
        <w:t>už</w:t>
      </w:r>
      <w:proofErr w:type="spellEnd"/>
      <w:r w:rsidRPr="002000D6">
        <w:t xml:space="preserve"> </w:t>
      </w:r>
      <w:proofErr w:type="spellStart"/>
      <w:r w:rsidRPr="002000D6">
        <w:t>suteiktas</w:t>
      </w:r>
      <w:proofErr w:type="spellEnd"/>
      <w:r w:rsidRPr="002000D6">
        <w:t xml:space="preserve"> </w:t>
      </w:r>
      <w:proofErr w:type="spellStart"/>
      <w:r w:rsidRPr="002000D6">
        <w:t>gedimų</w:t>
      </w:r>
      <w:proofErr w:type="spellEnd"/>
      <w:r w:rsidRPr="002000D6">
        <w:t xml:space="preserve"> </w:t>
      </w:r>
      <w:proofErr w:type="spellStart"/>
      <w:r w:rsidRPr="002000D6">
        <w:t>šalinimo</w:t>
      </w:r>
      <w:proofErr w:type="spellEnd"/>
      <w:r w:rsidRPr="002000D6">
        <w:t xml:space="preserve"> </w:t>
      </w:r>
      <w:proofErr w:type="spellStart"/>
      <w:r w:rsidRPr="002000D6">
        <w:t>Paslaugas</w:t>
      </w:r>
      <w:proofErr w:type="spellEnd"/>
      <w:r w:rsidRPr="002000D6">
        <w:t xml:space="preserve"> bus </w:t>
      </w:r>
      <w:proofErr w:type="spellStart"/>
      <w:r w:rsidRPr="002000D6">
        <w:t>taikomas</w:t>
      </w:r>
      <w:proofErr w:type="spellEnd"/>
      <w:r w:rsidRPr="002000D6">
        <w:t xml:space="preserve"> </w:t>
      </w:r>
      <w:proofErr w:type="spellStart"/>
      <w:r w:rsidRPr="002000D6">
        <w:t>Sutarties</w:t>
      </w:r>
      <w:proofErr w:type="spellEnd"/>
      <w:r w:rsidRPr="002000D6">
        <w:t xml:space="preserve"> </w:t>
      </w:r>
      <w:proofErr w:type="spellStart"/>
      <w:r w:rsidRPr="002000D6">
        <w:t>vykdymo</w:t>
      </w:r>
      <w:proofErr w:type="spellEnd"/>
      <w:r w:rsidRPr="002000D6">
        <w:t xml:space="preserve"> </w:t>
      </w:r>
      <w:proofErr w:type="spellStart"/>
      <w:r w:rsidRPr="002000D6">
        <w:t>išlaidų</w:t>
      </w:r>
      <w:proofErr w:type="spellEnd"/>
      <w:r w:rsidRPr="002000D6">
        <w:t xml:space="preserve"> </w:t>
      </w:r>
      <w:proofErr w:type="spellStart"/>
      <w:r w:rsidRPr="002000D6">
        <w:t>padengimas</w:t>
      </w:r>
      <w:proofErr w:type="spellEnd"/>
      <w:r w:rsidRPr="002000D6">
        <w:t xml:space="preserve">, t. y. </w:t>
      </w:r>
      <w:proofErr w:type="spellStart"/>
      <w:r w:rsidRPr="002000D6">
        <w:t>suteiktų</w:t>
      </w:r>
      <w:proofErr w:type="spellEnd"/>
      <w:r w:rsidRPr="002000D6">
        <w:t xml:space="preserve"> </w:t>
      </w:r>
      <w:proofErr w:type="spellStart"/>
      <w:r w:rsidRPr="002000D6">
        <w:t>Paslaugų</w:t>
      </w:r>
      <w:proofErr w:type="spellEnd"/>
      <w:r w:rsidRPr="002000D6">
        <w:t xml:space="preserve"> </w:t>
      </w:r>
      <w:proofErr w:type="spellStart"/>
      <w:r w:rsidRPr="002000D6">
        <w:t>kaina</w:t>
      </w:r>
      <w:proofErr w:type="spellEnd"/>
      <w:r w:rsidRPr="002000D6">
        <w:t xml:space="preserve"> bus </w:t>
      </w:r>
      <w:proofErr w:type="spellStart"/>
      <w:r w:rsidRPr="002000D6">
        <w:t>sudaryta</w:t>
      </w:r>
      <w:proofErr w:type="spellEnd"/>
      <w:r w:rsidRPr="002000D6">
        <w:t xml:space="preserve"> </w:t>
      </w:r>
      <w:proofErr w:type="spellStart"/>
      <w:r w:rsidRPr="002000D6">
        <w:t>iš</w:t>
      </w:r>
      <w:proofErr w:type="spellEnd"/>
      <w:r w:rsidRPr="002000D6">
        <w:t xml:space="preserve"> </w:t>
      </w:r>
      <w:proofErr w:type="spellStart"/>
      <w:r w:rsidRPr="002000D6">
        <w:t>dviejų</w:t>
      </w:r>
      <w:proofErr w:type="spellEnd"/>
      <w:r w:rsidRPr="002000D6">
        <w:t xml:space="preserve"> </w:t>
      </w:r>
      <w:proofErr w:type="spellStart"/>
      <w:r w:rsidRPr="002000D6">
        <w:t>dalių</w:t>
      </w:r>
      <w:proofErr w:type="spellEnd"/>
      <w:r w:rsidRPr="002000D6">
        <w:t>:</w:t>
      </w:r>
      <w:r>
        <w:t xml:space="preserve"> </w:t>
      </w:r>
    </w:p>
    <w:p w:rsidR="00861D10" w:rsidRDefault="00861D10" w:rsidP="00861D10">
      <w:pPr>
        <w:tabs>
          <w:tab w:val="left" w:pos="1134"/>
          <w:tab w:val="left" w:pos="9630"/>
          <w:tab w:val="left" w:pos="9720"/>
        </w:tabs>
        <w:spacing w:line="360" w:lineRule="auto"/>
        <w:ind w:right="8" w:firstLine="567"/>
        <w:jc w:val="both"/>
      </w:pPr>
      <w:r>
        <w:t xml:space="preserve">2.3.1 </w:t>
      </w:r>
      <w:proofErr w:type="spellStart"/>
      <w:r>
        <w:t>I</w:t>
      </w:r>
      <w:r w:rsidRPr="002000D6">
        <w:t>š</w:t>
      </w:r>
      <w:proofErr w:type="spellEnd"/>
      <w:r w:rsidRPr="002000D6">
        <w:t xml:space="preserve"> </w:t>
      </w:r>
      <w:proofErr w:type="spellStart"/>
      <w:r w:rsidRPr="002000D6">
        <w:t>fiksu</w:t>
      </w:r>
      <w:r>
        <w:t>otų</w:t>
      </w:r>
      <w:proofErr w:type="spellEnd"/>
      <w:r>
        <w:t xml:space="preserve"> </w:t>
      </w:r>
      <w:proofErr w:type="spellStart"/>
      <w:r>
        <w:t>Paslaugų</w:t>
      </w:r>
      <w:proofErr w:type="spellEnd"/>
      <w:r>
        <w:t xml:space="preserve"> </w:t>
      </w:r>
      <w:proofErr w:type="spellStart"/>
      <w:r>
        <w:t>įkainių</w:t>
      </w:r>
      <w:proofErr w:type="spellEnd"/>
      <w:r>
        <w:t xml:space="preserve">, </w:t>
      </w:r>
      <w:proofErr w:type="spellStart"/>
      <w:r>
        <w:t>Paslaugų</w:t>
      </w:r>
      <w:proofErr w:type="spellEnd"/>
      <w:r>
        <w:t xml:space="preserve"> </w:t>
      </w:r>
      <w:proofErr w:type="spellStart"/>
      <w:r>
        <w:t>tei</w:t>
      </w:r>
      <w:r w:rsidRPr="002000D6">
        <w:t>kėjo</w:t>
      </w:r>
      <w:proofErr w:type="spellEnd"/>
      <w:r w:rsidRPr="002000D6">
        <w:t xml:space="preserve"> </w:t>
      </w:r>
      <w:proofErr w:type="spellStart"/>
      <w:r w:rsidRPr="002000D6">
        <w:t>nurodytų</w:t>
      </w:r>
      <w:proofErr w:type="spellEnd"/>
      <w:r w:rsidRPr="002000D6">
        <w:t xml:space="preserve"> </w:t>
      </w:r>
      <w:proofErr w:type="spellStart"/>
      <w:r>
        <w:t>Sutarties</w:t>
      </w:r>
      <w:proofErr w:type="spellEnd"/>
      <w:r>
        <w:t xml:space="preserve"> 2.1 </w:t>
      </w:r>
      <w:proofErr w:type="spellStart"/>
      <w:r>
        <w:t>papunktyje</w:t>
      </w:r>
      <w:proofErr w:type="spellEnd"/>
      <w:r>
        <w:t xml:space="preserve"> </w:t>
      </w:r>
      <w:proofErr w:type="spellStart"/>
      <w:r>
        <w:t>lentelėje</w:t>
      </w:r>
      <w:proofErr w:type="spellEnd"/>
      <w:r w:rsidRPr="002000D6">
        <w:t xml:space="preserve">, 4, 6, 8 </w:t>
      </w:r>
      <w:proofErr w:type="spellStart"/>
      <w:r w:rsidRPr="002000D6">
        <w:t>stulpeli</w:t>
      </w:r>
      <w:r>
        <w:t>ų</w:t>
      </w:r>
      <w:proofErr w:type="spellEnd"/>
      <w:r>
        <w:t xml:space="preserve">, į </w:t>
      </w:r>
      <w:proofErr w:type="spellStart"/>
      <w:r>
        <w:t>kuriuos</w:t>
      </w:r>
      <w:proofErr w:type="spellEnd"/>
      <w:r>
        <w:t xml:space="preserve"> </w:t>
      </w:r>
      <w:proofErr w:type="spellStart"/>
      <w:r>
        <w:t>yra</w:t>
      </w:r>
      <w:proofErr w:type="spellEnd"/>
      <w:r>
        <w:t xml:space="preserve"> </w:t>
      </w:r>
      <w:proofErr w:type="spellStart"/>
      <w:r>
        <w:t>įskaičiuoti</w:t>
      </w:r>
      <w:proofErr w:type="spellEnd"/>
      <w:r>
        <w:t xml:space="preserve"> </w:t>
      </w:r>
      <w:proofErr w:type="spellStart"/>
      <w:r>
        <w:t>visi</w:t>
      </w:r>
      <w:proofErr w:type="spellEnd"/>
      <w:r>
        <w:t xml:space="preserve"> </w:t>
      </w:r>
      <w:proofErr w:type="spellStart"/>
      <w:r>
        <w:t>Paslaugų</w:t>
      </w:r>
      <w:proofErr w:type="spellEnd"/>
      <w:r>
        <w:t xml:space="preserve"> </w:t>
      </w:r>
      <w:proofErr w:type="spellStart"/>
      <w:r>
        <w:t>teikėjo</w:t>
      </w:r>
      <w:proofErr w:type="spellEnd"/>
      <w:r>
        <w:t xml:space="preserve"> jam </w:t>
      </w:r>
      <w:proofErr w:type="spellStart"/>
      <w:r>
        <w:t>priklausantys</w:t>
      </w:r>
      <w:proofErr w:type="spellEnd"/>
      <w:r>
        <w:t xml:space="preserve"> </w:t>
      </w:r>
      <w:proofErr w:type="spellStart"/>
      <w:r>
        <w:t>mokėti</w:t>
      </w:r>
      <w:proofErr w:type="spellEnd"/>
      <w:r>
        <w:t xml:space="preserve"> </w:t>
      </w:r>
      <w:proofErr w:type="spellStart"/>
      <w:r>
        <w:t>mokesčiai</w:t>
      </w:r>
      <w:proofErr w:type="spellEnd"/>
      <w:r>
        <w:t xml:space="preserve"> </w:t>
      </w:r>
      <w:proofErr w:type="spellStart"/>
      <w:r>
        <w:t>ir</w:t>
      </w:r>
      <w:proofErr w:type="spellEnd"/>
      <w:r>
        <w:t xml:space="preserve"> </w:t>
      </w:r>
      <w:proofErr w:type="spellStart"/>
      <w:r>
        <w:t>kitos</w:t>
      </w:r>
      <w:proofErr w:type="spellEnd"/>
      <w:r>
        <w:t xml:space="preserve"> </w:t>
      </w:r>
      <w:proofErr w:type="spellStart"/>
      <w:r>
        <w:t>išlaido</w:t>
      </w:r>
      <w:r w:rsidRPr="002000D6">
        <w:t>s</w:t>
      </w:r>
      <w:proofErr w:type="spellEnd"/>
      <w:r w:rsidRPr="002000D6">
        <w:t xml:space="preserve">, </w:t>
      </w:r>
      <w:proofErr w:type="spellStart"/>
      <w:r>
        <w:t>kurios</w:t>
      </w:r>
      <w:proofErr w:type="spellEnd"/>
      <w:r>
        <w:t xml:space="preserve"> </w:t>
      </w:r>
      <w:proofErr w:type="spellStart"/>
      <w:r>
        <w:t>negali</w:t>
      </w:r>
      <w:proofErr w:type="spellEnd"/>
      <w:r w:rsidRPr="002000D6">
        <w:t xml:space="preserve"> </w:t>
      </w:r>
      <w:proofErr w:type="spellStart"/>
      <w:r w:rsidRPr="002000D6">
        <w:t>būti</w:t>
      </w:r>
      <w:proofErr w:type="spellEnd"/>
      <w:r w:rsidRPr="002000D6">
        <w:t xml:space="preserve"> </w:t>
      </w:r>
      <w:proofErr w:type="spellStart"/>
      <w:r w:rsidRPr="002000D6">
        <w:t>priskiriamos</w:t>
      </w:r>
      <w:proofErr w:type="spellEnd"/>
      <w:r w:rsidRPr="002000D6">
        <w:t xml:space="preserve"> </w:t>
      </w:r>
      <w:proofErr w:type="spellStart"/>
      <w:r w:rsidRPr="002000D6">
        <w:t>faktiškai</w:t>
      </w:r>
      <w:proofErr w:type="spellEnd"/>
      <w:r w:rsidRPr="002000D6">
        <w:t xml:space="preserve"> </w:t>
      </w:r>
      <w:proofErr w:type="spellStart"/>
      <w:r w:rsidRPr="002000D6">
        <w:t>patiriamų</w:t>
      </w:r>
      <w:proofErr w:type="spellEnd"/>
      <w:r w:rsidRPr="002000D6">
        <w:t xml:space="preserve"> </w:t>
      </w:r>
      <w:proofErr w:type="spellStart"/>
      <w:r w:rsidRPr="002000D6">
        <w:t>išlaidų</w:t>
      </w:r>
      <w:proofErr w:type="spellEnd"/>
      <w:r w:rsidRPr="002000D6">
        <w:t xml:space="preserve">, </w:t>
      </w:r>
      <w:proofErr w:type="spellStart"/>
      <w:r w:rsidRPr="002000D6">
        <w:t>dali</w:t>
      </w:r>
      <w:r>
        <w:t>ai</w:t>
      </w:r>
      <w:proofErr w:type="spellEnd"/>
      <w:r>
        <w:t xml:space="preserve">; </w:t>
      </w:r>
    </w:p>
    <w:p w:rsidR="00861D10" w:rsidRDefault="00861D10" w:rsidP="00861D10">
      <w:pPr>
        <w:tabs>
          <w:tab w:val="left" w:pos="1134"/>
          <w:tab w:val="left" w:pos="9630"/>
          <w:tab w:val="left" w:pos="9720"/>
        </w:tabs>
        <w:spacing w:line="360" w:lineRule="auto"/>
        <w:ind w:right="8" w:firstLine="567"/>
        <w:jc w:val="both"/>
        <w:rPr>
          <w:lang w:val="lt-LT"/>
        </w:rPr>
      </w:pPr>
      <w:r>
        <w:t xml:space="preserve">2.3.2 </w:t>
      </w:r>
      <w:proofErr w:type="spellStart"/>
      <w:r>
        <w:t>Paslaugų</w:t>
      </w:r>
      <w:proofErr w:type="spellEnd"/>
      <w:r>
        <w:t xml:space="preserve"> </w:t>
      </w:r>
      <w:proofErr w:type="spellStart"/>
      <w:r>
        <w:t>tei</w:t>
      </w:r>
      <w:r w:rsidRPr="002000D6">
        <w:t>kėjo</w:t>
      </w:r>
      <w:proofErr w:type="spellEnd"/>
      <w:r w:rsidRPr="002000D6">
        <w:t xml:space="preserve"> </w:t>
      </w:r>
      <w:proofErr w:type="spellStart"/>
      <w:r w:rsidRPr="002000D6">
        <w:t>patiriamų</w:t>
      </w:r>
      <w:proofErr w:type="spellEnd"/>
      <w:r w:rsidRPr="002000D6">
        <w:t xml:space="preserve"> </w:t>
      </w:r>
      <w:proofErr w:type="spellStart"/>
      <w:r w:rsidRPr="002000D6">
        <w:t>faktinių</w:t>
      </w:r>
      <w:proofErr w:type="spellEnd"/>
      <w:r>
        <w:t xml:space="preserve"> </w:t>
      </w:r>
      <w:proofErr w:type="spellStart"/>
      <w:r>
        <w:t>išlaidų</w:t>
      </w:r>
      <w:proofErr w:type="spellEnd"/>
      <w:r>
        <w:t xml:space="preserve">, </w:t>
      </w:r>
      <w:proofErr w:type="spellStart"/>
      <w:r>
        <w:t>susijusių</w:t>
      </w:r>
      <w:proofErr w:type="spellEnd"/>
      <w:r>
        <w:t xml:space="preserve"> </w:t>
      </w:r>
      <w:proofErr w:type="spellStart"/>
      <w:r>
        <w:t>su</w:t>
      </w:r>
      <w:proofErr w:type="spellEnd"/>
      <w:r>
        <w:t xml:space="preserve"> </w:t>
      </w:r>
      <w:proofErr w:type="spellStart"/>
      <w:r>
        <w:t>S</w:t>
      </w:r>
      <w:r w:rsidRPr="002000D6">
        <w:t>utarties</w:t>
      </w:r>
      <w:proofErr w:type="spellEnd"/>
      <w:r w:rsidRPr="002000D6">
        <w:t xml:space="preserve"> </w:t>
      </w:r>
      <w:proofErr w:type="spellStart"/>
      <w:r w:rsidRPr="002000D6">
        <w:t>vykdymu</w:t>
      </w:r>
      <w:proofErr w:type="spellEnd"/>
      <w:r w:rsidRPr="002000D6">
        <w:t xml:space="preserve"> (</w:t>
      </w:r>
      <w:proofErr w:type="spellStart"/>
      <w:r w:rsidRPr="002000D6">
        <w:t>kaip</w:t>
      </w:r>
      <w:proofErr w:type="spellEnd"/>
      <w:r w:rsidRPr="002000D6">
        <w:t xml:space="preserve"> </w:t>
      </w:r>
      <w:proofErr w:type="spellStart"/>
      <w:r w:rsidRPr="002000D6">
        <w:t>nurodyta</w:t>
      </w:r>
      <w:proofErr w:type="spellEnd"/>
      <w:r w:rsidRPr="002000D6">
        <w:t xml:space="preserve"> </w:t>
      </w:r>
      <w:proofErr w:type="spellStart"/>
      <w:r>
        <w:t>Sutarties</w:t>
      </w:r>
      <w:proofErr w:type="spellEnd"/>
      <w:r>
        <w:t xml:space="preserve"> 1 </w:t>
      </w:r>
      <w:proofErr w:type="spellStart"/>
      <w:r>
        <w:t>priede</w:t>
      </w:r>
      <w:proofErr w:type="spellEnd"/>
      <w:r w:rsidRPr="002000D6">
        <w:t xml:space="preserve">) </w:t>
      </w:r>
      <w:proofErr w:type="spellStart"/>
      <w:r w:rsidRPr="002000D6">
        <w:t>keičiant</w:t>
      </w:r>
      <w:proofErr w:type="spellEnd"/>
      <w:r w:rsidRPr="002000D6">
        <w:t xml:space="preserve"> </w:t>
      </w:r>
      <w:proofErr w:type="spellStart"/>
      <w:r w:rsidRPr="002000D6">
        <w:t>sugedusią</w:t>
      </w:r>
      <w:proofErr w:type="spellEnd"/>
      <w:r w:rsidRPr="002000D6">
        <w:t xml:space="preserve"> VRTT </w:t>
      </w:r>
      <w:proofErr w:type="spellStart"/>
      <w:r w:rsidRPr="002000D6">
        <w:t>įrangą</w:t>
      </w:r>
      <w:proofErr w:type="spellEnd"/>
      <w:r w:rsidRPr="002000D6">
        <w:t xml:space="preserve"> </w:t>
      </w:r>
      <w:proofErr w:type="spellStart"/>
      <w:r w:rsidRPr="002000D6">
        <w:t>ir</w:t>
      </w:r>
      <w:proofErr w:type="spellEnd"/>
      <w:r w:rsidRPr="002000D6">
        <w:t>/</w:t>
      </w:r>
      <w:proofErr w:type="spellStart"/>
      <w:r w:rsidRPr="002000D6">
        <w:t>ar</w:t>
      </w:r>
      <w:proofErr w:type="spellEnd"/>
      <w:r w:rsidRPr="002000D6">
        <w:t xml:space="preserve"> </w:t>
      </w:r>
      <w:proofErr w:type="spellStart"/>
      <w:r w:rsidRPr="002000D6">
        <w:t>sugedusias</w:t>
      </w:r>
      <w:proofErr w:type="spellEnd"/>
      <w:r w:rsidRPr="002000D6">
        <w:t xml:space="preserve"> </w:t>
      </w:r>
      <w:proofErr w:type="spellStart"/>
      <w:r w:rsidRPr="002000D6">
        <w:t>įrangos</w:t>
      </w:r>
      <w:proofErr w:type="spellEnd"/>
      <w:r w:rsidRPr="002000D6">
        <w:t xml:space="preserve"> </w:t>
      </w:r>
      <w:proofErr w:type="spellStart"/>
      <w:r w:rsidRPr="002000D6">
        <w:t>detales</w:t>
      </w:r>
      <w:proofErr w:type="spellEnd"/>
      <w:r w:rsidRPr="002000D6">
        <w:t xml:space="preserve">, </w:t>
      </w:r>
      <w:proofErr w:type="spellStart"/>
      <w:r w:rsidRPr="002000D6">
        <w:t>kurių</w:t>
      </w:r>
      <w:proofErr w:type="spellEnd"/>
      <w:r w:rsidRPr="002000D6">
        <w:t xml:space="preserve"> </w:t>
      </w:r>
      <w:proofErr w:type="spellStart"/>
      <w:r w:rsidRPr="002000D6">
        <w:t>kaina</w:t>
      </w:r>
      <w:proofErr w:type="spellEnd"/>
      <w:r w:rsidRPr="002000D6">
        <w:t xml:space="preserve"> </w:t>
      </w:r>
      <w:proofErr w:type="spellStart"/>
      <w:r w:rsidRPr="002000D6">
        <w:t>negali</w:t>
      </w:r>
      <w:proofErr w:type="spellEnd"/>
      <w:r w:rsidRPr="002000D6">
        <w:t xml:space="preserve"> </w:t>
      </w:r>
      <w:proofErr w:type="spellStart"/>
      <w:r w:rsidRPr="002000D6">
        <w:t>būti</w:t>
      </w:r>
      <w:proofErr w:type="spellEnd"/>
      <w:r w:rsidRPr="002000D6">
        <w:t xml:space="preserve"> </w:t>
      </w:r>
      <w:proofErr w:type="spellStart"/>
      <w:r w:rsidRPr="002000D6">
        <w:t>didesnė</w:t>
      </w:r>
      <w:proofErr w:type="spellEnd"/>
      <w:r w:rsidRPr="002000D6">
        <w:t xml:space="preserve"> </w:t>
      </w:r>
      <w:proofErr w:type="spellStart"/>
      <w:r w:rsidRPr="002000D6">
        <w:t>už</w:t>
      </w:r>
      <w:proofErr w:type="spellEnd"/>
      <w:r w:rsidRPr="002000D6">
        <w:t xml:space="preserve"> </w:t>
      </w:r>
      <w:proofErr w:type="spellStart"/>
      <w:r w:rsidRPr="002000D6">
        <w:t>rinką</w:t>
      </w:r>
      <w:proofErr w:type="spellEnd"/>
      <w:r w:rsidRPr="002000D6">
        <w:t xml:space="preserve"> </w:t>
      </w:r>
      <w:proofErr w:type="spellStart"/>
      <w:r w:rsidRPr="002000D6">
        <w:t>atitinkančias</w:t>
      </w:r>
      <w:proofErr w:type="spellEnd"/>
      <w:r w:rsidRPr="002000D6">
        <w:t xml:space="preserve"> </w:t>
      </w:r>
      <w:proofErr w:type="spellStart"/>
      <w:r w:rsidRPr="002000D6">
        <w:t>kainas</w:t>
      </w:r>
      <w:proofErr w:type="spellEnd"/>
      <w:r w:rsidRPr="002000D6">
        <w:t xml:space="preserve">. </w:t>
      </w:r>
      <w:proofErr w:type="spellStart"/>
      <w:r>
        <w:t>Paslaugų</w:t>
      </w:r>
      <w:proofErr w:type="spellEnd"/>
      <w:r>
        <w:t xml:space="preserve"> </w:t>
      </w:r>
      <w:proofErr w:type="spellStart"/>
      <w:r>
        <w:t>tei</w:t>
      </w:r>
      <w:r w:rsidRPr="002000D6">
        <w:t>kėjo</w:t>
      </w:r>
      <w:proofErr w:type="spellEnd"/>
      <w:r w:rsidRPr="002000D6">
        <w:t xml:space="preserve"> </w:t>
      </w:r>
      <w:proofErr w:type="spellStart"/>
      <w:r w:rsidRPr="002000D6">
        <w:t>faktiškai</w:t>
      </w:r>
      <w:proofErr w:type="spellEnd"/>
      <w:r w:rsidRPr="002000D6">
        <w:t xml:space="preserve"> </w:t>
      </w:r>
      <w:proofErr w:type="spellStart"/>
      <w:r w:rsidRPr="002000D6">
        <w:t>patiriamų</w:t>
      </w:r>
      <w:proofErr w:type="spellEnd"/>
      <w:r w:rsidRPr="002000D6">
        <w:t xml:space="preserve"> </w:t>
      </w:r>
      <w:proofErr w:type="spellStart"/>
      <w:r w:rsidRPr="002000D6">
        <w:t>išlaidų</w:t>
      </w:r>
      <w:proofErr w:type="spellEnd"/>
      <w:r w:rsidRPr="002000D6">
        <w:t xml:space="preserve"> </w:t>
      </w:r>
      <w:proofErr w:type="spellStart"/>
      <w:r w:rsidRPr="003F6BCD">
        <w:t>daliai</w:t>
      </w:r>
      <w:proofErr w:type="spellEnd"/>
      <w:r w:rsidRPr="003F6BCD">
        <w:t xml:space="preserve"> </w:t>
      </w:r>
      <w:proofErr w:type="spellStart"/>
      <w:r w:rsidRPr="003F6BCD">
        <w:t>priskiriamos</w:t>
      </w:r>
      <w:proofErr w:type="spellEnd"/>
      <w:r w:rsidRPr="003F6BCD">
        <w:t xml:space="preserve"> </w:t>
      </w:r>
      <w:proofErr w:type="spellStart"/>
      <w:r w:rsidRPr="003F6BCD">
        <w:t>išlaidos</w:t>
      </w:r>
      <w:proofErr w:type="spellEnd"/>
      <w:r w:rsidRPr="003F6BCD">
        <w:t xml:space="preserve"> </w:t>
      </w:r>
      <w:proofErr w:type="spellStart"/>
      <w:r w:rsidRPr="003F6BCD">
        <w:t>turės</w:t>
      </w:r>
      <w:proofErr w:type="spellEnd"/>
      <w:r w:rsidRPr="003F6BCD">
        <w:t xml:space="preserve"> </w:t>
      </w:r>
      <w:proofErr w:type="spellStart"/>
      <w:r w:rsidRPr="003F6BCD">
        <w:t>būti</w:t>
      </w:r>
      <w:proofErr w:type="spellEnd"/>
      <w:r w:rsidRPr="003F6BCD">
        <w:t xml:space="preserve"> </w:t>
      </w:r>
      <w:proofErr w:type="spellStart"/>
      <w:r w:rsidRPr="003F6BCD">
        <w:t>pagrindžiamos</w:t>
      </w:r>
      <w:proofErr w:type="spellEnd"/>
      <w:r w:rsidRPr="003F6BCD">
        <w:t xml:space="preserve"> </w:t>
      </w:r>
      <w:proofErr w:type="spellStart"/>
      <w:r w:rsidRPr="003F6BCD">
        <w:t>kitų</w:t>
      </w:r>
      <w:proofErr w:type="spellEnd"/>
      <w:r w:rsidRPr="003F6BCD">
        <w:t xml:space="preserve"> </w:t>
      </w:r>
      <w:proofErr w:type="spellStart"/>
      <w:r w:rsidRPr="003F6BCD">
        <w:t>įmonių</w:t>
      </w:r>
      <w:proofErr w:type="spellEnd"/>
      <w:r w:rsidRPr="003F6BCD">
        <w:t xml:space="preserve"> </w:t>
      </w:r>
      <w:proofErr w:type="spellStart"/>
      <w:r w:rsidRPr="003F6BCD">
        <w:t>išrašytomis</w:t>
      </w:r>
      <w:proofErr w:type="spellEnd"/>
      <w:r w:rsidRPr="003F6BCD">
        <w:t xml:space="preserve"> </w:t>
      </w:r>
      <w:proofErr w:type="spellStart"/>
      <w:r w:rsidRPr="003F6BCD">
        <w:t>sąskaitomis</w:t>
      </w:r>
      <w:proofErr w:type="spellEnd"/>
      <w:r w:rsidRPr="003F6BCD">
        <w:t xml:space="preserve"> </w:t>
      </w:r>
      <w:proofErr w:type="spellStart"/>
      <w:r w:rsidRPr="003F6BCD">
        <w:t>ir</w:t>
      </w:r>
      <w:proofErr w:type="spellEnd"/>
      <w:r w:rsidRPr="003F6BCD">
        <w:t xml:space="preserve"> </w:t>
      </w:r>
      <w:proofErr w:type="spellStart"/>
      <w:r w:rsidRPr="003F6BCD">
        <w:t>susijusios</w:t>
      </w:r>
      <w:proofErr w:type="spellEnd"/>
      <w:r w:rsidRPr="003F6BCD">
        <w:t xml:space="preserve"> </w:t>
      </w:r>
      <w:proofErr w:type="spellStart"/>
      <w:r w:rsidRPr="003F6BCD">
        <w:t>su</w:t>
      </w:r>
      <w:proofErr w:type="spellEnd"/>
      <w:r w:rsidRPr="003F6BCD">
        <w:t xml:space="preserve"> </w:t>
      </w:r>
      <w:proofErr w:type="spellStart"/>
      <w:r w:rsidRPr="003F6BCD">
        <w:t>Sutarties</w:t>
      </w:r>
      <w:proofErr w:type="spellEnd"/>
      <w:r w:rsidRPr="003F6BCD">
        <w:t xml:space="preserve"> </w:t>
      </w:r>
      <w:proofErr w:type="spellStart"/>
      <w:r w:rsidRPr="003F6BCD">
        <w:t>vykdymu</w:t>
      </w:r>
      <w:proofErr w:type="spellEnd"/>
      <w:r w:rsidRPr="003F6BCD">
        <w:t xml:space="preserve"> (</w:t>
      </w:r>
      <w:proofErr w:type="spellStart"/>
      <w:r w:rsidRPr="003F6BCD">
        <w:t>keičiamų</w:t>
      </w:r>
      <w:proofErr w:type="spellEnd"/>
      <w:r w:rsidRPr="003F6BCD">
        <w:t xml:space="preserve"> VRTT </w:t>
      </w:r>
      <w:proofErr w:type="spellStart"/>
      <w:r w:rsidRPr="003F6BCD">
        <w:t>įrangos</w:t>
      </w:r>
      <w:proofErr w:type="spellEnd"/>
      <w:r w:rsidRPr="003F6BCD">
        <w:t xml:space="preserve"> </w:t>
      </w:r>
      <w:proofErr w:type="spellStart"/>
      <w:r w:rsidRPr="003F6BCD">
        <w:t>ar</w:t>
      </w:r>
      <w:proofErr w:type="spellEnd"/>
      <w:r w:rsidRPr="003F6BCD">
        <w:t xml:space="preserve"> </w:t>
      </w:r>
      <w:proofErr w:type="spellStart"/>
      <w:r w:rsidRPr="003F6BCD">
        <w:t>jos</w:t>
      </w:r>
      <w:proofErr w:type="spellEnd"/>
      <w:r w:rsidRPr="003F6BCD">
        <w:t xml:space="preserve"> </w:t>
      </w:r>
      <w:proofErr w:type="spellStart"/>
      <w:r w:rsidRPr="003F6BCD">
        <w:t>detalių</w:t>
      </w:r>
      <w:proofErr w:type="spellEnd"/>
      <w:r w:rsidRPr="003F6BCD">
        <w:t xml:space="preserve"> </w:t>
      </w:r>
      <w:proofErr w:type="spellStart"/>
      <w:r w:rsidRPr="003F6BCD">
        <w:t>kaina</w:t>
      </w:r>
      <w:proofErr w:type="spellEnd"/>
      <w:r w:rsidRPr="003F6BCD">
        <w:t xml:space="preserve">), t. y. </w:t>
      </w:r>
      <w:proofErr w:type="spellStart"/>
      <w:r w:rsidRPr="003F6BCD">
        <w:t>Sutarties</w:t>
      </w:r>
      <w:proofErr w:type="spellEnd"/>
      <w:r w:rsidRPr="003F6BCD">
        <w:t xml:space="preserve"> </w:t>
      </w:r>
      <w:proofErr w:type="spellStart"/>
      <w:r w:rsidRPr="003F6BCD">
        <w:t>vykdymo</w:t>
      </w:r>
      <w:proofErr w:type="spellEnd"/>
      <w:r w:rsidRPr="003F6BCD">
        <w:t xml:space="preserve"> </w:t>
      </w:r>
      <w:proofErr w:type="spellStart"/>
      <w:r w:rsidRPr="003F6BCD">
        <w:t>metu</w:t>
      </w:r>
      <w:proofErr w:type="spellEnd"/>
      <w:r w:rsidRPr="003F6BCD">
        <w:t xml:space="preserve"> </w:t>
      </w:r>
      <w:proofErr w:type="spellStart"/>
      <w:r w:rsidRPr="003F6BCD">
        <w:t>Klientas</w:t>
      </w:r>
      <w:proofErr w:type="spellEnd"/>
      <w:r w:rsidRPr="003F6BCD">
        <w:t xml:space="preserve"> </w:t>
      </w:r>
      <w:proofErr w:type="spellStart"/>
      <w:r w:rsidRPr="003F6BCD">
        <w:t>mokės</w:t>
      </w:r>
      <w:proofErr w:type="spellEnd"/>
      <w:r w:rsidRPr="003F6BCD">
        <w:t xml:space="preserve"> </w:t>
      </w:r>
      <w:proofErr w:type="spellStart"/>
      <w:r w:rsidRPr="003F6BCD">
        <w:t>tik</w:t>
      </w:r>
      <w:proofErr w:type="spellEnd"/>
      <w:r w:rsidRPr="003F6BCD">
        <w:t xml:space="preserve"> </w:t>
      </w:r>
      <w:proofErr w:type="spellStart"/>
      <w:r w:rsidRPr="003F6BCD">
        <w:t>už</w:t>
      </w:r>
      <w:proofErr w:type="spellEnd"/>
      <w:r w:rsidRPr="003F6BCD">
        <w:t xml:space="preserve"> </w:t>
      </w:r>
      <w:proofErr w:type="spellStart"/>
      <w:r w:rsidRPr="003F6BCD">
        <w:t>dokumentais</w:t>
      </w:r>
      <w:proofErr w:type="spellEnd"/>
      <w:r w:rsidRPr="003F6BCD">
        <w:t xml:space="preserve"> </w:t>
      </w:r>
      <w:proofErr w:type="spellStart"/>
      <w:r w:rsidRPr="003F6BCD">
        <w:t>pagrįstas</w:t>
      </w:r>
      <w:proofErr w:type="spellEnd"/>
      <w:r w:rsidRPr="003F6BCD">
        <w:t xml:space="preserve"> </w:t>
      </w:r>
      <w:proofErr w:type="spellStart"/>
      <w:r w:rsidRPr="003F6BCD">
        <w:t>faktines</w:t>
      </w:r>
      <w:proofErr w:type="spellEnd"/>
      <w:r w:rsidRPr="003F6BCD">
        <w:t xml:space="preserve"> </w:t>
      </w:r>
      <w:proofErr w:type="spellStart"/>
      <w:r w:rsidRPr="003F6BCD">
        <w:t>išlaidas</w:t>
      </w:r>
      <w:proofErr w:type="spellEnd"/>
      <w:r w:rsidRPr="003F6BCD">
        <w:t xml:space="preserve">. </w:t>
      </w:r>
      <w:proofErr w:type="spellStart"/>
      <w:r w:rsidRPr="003F6BCD">
        <w:t>Paslaugų</w:t>
      </w:r>
      <w:proofErr w:type="spellEnd"/>
      <w:r w:rsidRPr="003F6BCD">
        <w:t xml:space="preserve"> </w:t>
      </w:r>
      <w:proofErr w:type="spellStart"/>
      <w:r w:rsidRPr="003F6BCD">
        <w:t>teikėjas</w:t>
      </w:r>
      <w:proofErr w:type="spellEnd"/>
      <w:r w:rsidRPr="003F6BCD">
        <w:t xml:space="preserve"> </w:t>
      </w:r>
      <w:proofErr w:type="spellStart"/>
      <w:r w:rsidRPr="003F6BCD">
        <w:t>turės</w:t>
      </w:r>
      <w:proofErr w:type="spellEnd"/>
      <w:r w:rsidRPr="003F6BCD">
        <w:t xml:space="preserve"> </w:t>
      </w:r>
      <w:proofErr w:type="spellStart"/>
      <w:r w:rsidRPr="003F6BCD">
        <w:t>suderinti</w:t>
      </w:r>
      <w:proofErr w:type="spellEnd"/>
      <w:r w:rsidRPr="003F6BCD">
        <w:t xml:space="preserve"> </w:t>
      </w:r>
      <w:proofErr w:type="spellStart"/>
      <w:r w:rsidRPr="003F6BCD">
        <w:t>su</w:t>
      </w:r>
      <w:proofErr w:type="spellEnd"/>
      <w:r w:rsidRPr="003F6BCD">
        <w:t xml:space="preserve"> </w:t>
      </w:r>
      <w:proofErr w:type="spellStart"/>
      <w:r w:rsidRPr="003F6BCD">
        <w:t>Klientu</w:t>
      </w:r>
      <w:proofErr w:type="spellEnd"/>
      <w:r w:rsidRPr="003F6BCD">
        <w:t xml:space="preserve"> visas </w:t>
      </w:r>
      <w:proofErr w:type="spellStart"/>
      <w:r w:rsidRPr="003F6BCD">
        <w:t>planuojamas</w:t>
      </w:r>
      <w:proofErr w:type="spellEnd"/>
      <w:r w:rsidRPr="003F6BCD">
        <w:t xml:space="preserve"> </w:t>
      </w:r>
      <w:proofErr w:type="spellStart"/>
      <w:r w:rsidRPr="003F6BCD">
        <w:t>patirti</w:t>
      </w:r>
      <w:proofErr w:type="spellEnd"/>
      <w:r w:rsidRPr="003F6BCD">
        <w:t xml:space="preserve"> </w:t>
      </w:r>
      <w:proofErr w:type="spellStart"/>
      <w:r w:rsidRPr="003F6BCD">
        <w:t>faktines</w:t>
      </w:r>
      <w:proofErr w:type="spellEnd"/>
      <w:r w:rsidRPr="003F6BCD">
        <w:t xml:space="preserve"> </w:t>
      </w:r>
      <w:proofErr w:type="spellStart"/>
      <w:r w:rsidRPr="003F6BCD">
        <w:t>išlaidas</w:t>
      </w:r>
      <w:proofErr w:type="spellEnd"/>
      <w:r w:rsidRPr="003F6BCD">
        <w:t xml:space="preserve">, </w:t>
      </w:r>
      <w:proofErr w:type="spellStart"/>
      <w:r w:rsidRPr="003F6BCD">
        <w:t>susijusias</w:t>
      </w:r>
      <w:proofErr w:type="spellEnd"/>
      <w:r w:rsidRPr="003F6BCD">
        <w:t xml:space="preserve"> </w:t>
      </w:r>
      <w:proofErr w:type="spellStart"/>
      <w:r w:rsidRPr="003F6BCD">
        <w:t>su</w:t>
      </w:r>
      <w:proofErr w:type="spellEnd"/>
      <w:r w:rsidRPr="003F6BCD">
        <w:t xml:space="preserve"> </w:t>
      </w:r>
      <w:proofErr w:type="spellStart"/>
      <w:r w:rsidRPr="003F6BCD">
        <w:t>Sutarties</w:t>
      </w:r>
      <w:proofErr w:type="spellEnd"/>
      <w:r w:rsidRPr="003F6BCD">
        <w:t xml:space="preserve"> </w:t>
      </w:r>
      <w:proofErr w:type="spellStart"/>
      <w:r w:rsidRPr="003F6BCD">
        <w:t>vykdymu</w:t>
      </w:r>
      <w:proofErr w:type="spellEnd"/>
      <w:r w:rsidRPr="003F6BCD">
        <w:t xml:space="preserve">. </w:t>
      </w:r>
      <w:proofErr w:type="spellStart"/>
      <w:r w:rsidRPr="003F6BCD">
        <w:t>Klientas</w:t>
      </w:r>
      <w:proofErr w:type="spellEnd"/>
      <w:r w:rsidRPr="003F6BCD">
        <w:t xml:space="preserve"> </w:t>
      </w:r>
      <w:proofErr w:type="spellStart"/>
      <w:r w:rsidRPr="003F6BCD">
        <w:t>įsipareigoja</w:t>
      </w:r>
      <w:proofErr w:type="spellEnd"/>
      <w:r w:rsidRPr="003F6BCD">
        <w:t xml:space="preserve"> </w:t>
      </w:r>
      <w:proofErr w:type="spellStart"/>
      <w:r w:rsidRPr="003F6BCD">
        <w:t>padengti</w:t>
      </w:r>
      <w:proofErr w:type="spellEnd"/>
      <w:r w:rsidRPr="003F6BCD">
        <w:t xml:space="preserve"> </w:t>
      </w:r>
      <w:proofErr w:type="spellStart"/>
      <w:r w:rsidRPr="003F6BCD">
        <w:t>tik</w:t>
      </w:r>
      <w:proofErr w:type="spellEnd"/>
      <w:r w:rsidRPr="003F6BCD">
        <w:t xml:space="preserve"> </w:t>
      </w:r>
      <w:proofErr w:type="spellStart"/>
      <w:proofErr w:type="gramStart"/>
      <w:r w:rsidRPr="003F6BCD">
        <w:t>tas</w:t>
      </w:r>
      <w:proofErr w:type="spellEnd"/>
      <w:proofErr w:type="gramEnd"/>
      <w:r w:rsidRPr="003F6BCD">
        <w:t xml:space="preserve"> </w:t>
      </w:r>
      <w:proofErr w:type="spellStart"/>
      <w:r w:rsidRPr="003F6BCD">
        <w:t>išlaidas</w:t>
      </w:r>
      <w:proofErr w:type="spellEnd"/>
      <w:r w:rsidRPr="003F6BCD">
        <w:t xml:space="preserve">, </w:t>
      </w:r>
      <w:proofErr w:type="spellStart"/>
      <w:r w:rsidRPr="003F6BCD">
        <w:t>kurios</w:t>
      </w:r>
      <w:proofErr w:type="spellEnd"/>
      <w:r w:rsidRPr="003F6BCD">
        <w:t xml:space="preserve"> </w:t>
      </w:r>
      <w:proofErr w:type="spellStart"/>
      <w:r w:rsidRPr="003F6BCD">
        <w:t>neabejotinai</w:t>
      </w:r>
      <w:proofErr w:type="spellEnd"/>
      <w:r w:rsidRPr="003F6BCD">
        <w:t xml:space="preserve"> </w:t>
      </w:r>
      <w:proofErr w:type="spellStart"/>
      <w:r w:rsidRPr="003F6BCD">
        <w:t>patiriamos</w:t>
      </w:r>
      <w:proofErr w:type="spellEnd"/>
      <w:r w:rsidRPr="003F6BCD">
        <w:t xml:space="preserve"> </w:t>
      </w:r>
      <w:proofErr w:type="spellStart"/>
      <w:r w:rsidRPr="003F6BCD">
        <w:t>vykdant</w:t>
      </w:r>
      <w:proofErr w:type="spellEnd"/>
      <w:r w:rsidRPr="003F6BCD">
        <w:t xml:space="preserve"> </w:t>
      </w:r>
      <w:proofErr w:type="spellStart"/>
      <w:r w:rsidRPr="003F6BCD">
        <w:t>Sutartį</w:t>
      </w:r>
      <w:proofErr w:type="spellEnd"/>
      <w:r w:rsidRPr="003F6BCD">
        <w:t xml:space="preserve"> </w:t>
      </w:r>
      <w:proofErr w:type="spellStart"/>
      <w:r w:rsidRPr="003F6BCD">
        <w:t>ir</w:t>
      </w:r>
      <w:proofErr w:type="spellEnd"/>
      <w:r w:rsidRPr="003F6BCD">
        <w:t xml:space="preserve"> </w:t>
      </w:r>
      <w:proofErr w:type="spellStart"/>
      <w:r w:rsidRPr="003F6BCD">
        <w:t>kurios</w:t>
      </w:r>
      <w:proofErr w:type="spellEnd"/>
      <w:r w:rsidRPr="003F6BCD">
        <w:t xml:space="preserve"> </w:t>
      </w:r>
      <w:proofErr w:type="spellStart"/>
      <w:r w:rsidRPr="003F6BCD">
        <w:t>yra</w:t>
      </w:r>
      <w:proofErr w:type="spellEnd"/>
      <w:r w:rsidRPr="003F6BCD">
        <w:t xml:space="preserve"> </w:t>
      </w:r>
      <w:proofErr w:type="spellStart"/>
      <w:r w:rsidRPr="003F6BCD">
        <w:t>patvirtintos</w:t>
      </w:r>
      <w:proofErr w:type="spellEnd"/>
      <w:r w:rsidRPr="003F6BCD">
        <w:t xml:space="preserve"> </w:t>
      </w:r>
      <w:proofErr w:type="spellStart"/>
      <w:r w:rsidRPr="003F6BCD">
        <w:t>įsigijimo</w:t>
      </w:r>
      <w:proofErr w:type="spellEnd"/>
      <w:r w:rsidRPr="003F6BCD">
        <w:t xml:space="preserve"> </w:t>
      </w:r>
      <w:proofErr w:type="spellStart"/>
      <w:r w:rsidRPr="003F6BCD">
        <w:t>dokumentais</w:t>
      </w:r>
      <w:proofErr w:type="spellEnd"/>
      <w:r w:rsidRPr="003F6BCD">
        <w:t xml:space="preserve"> (</w:t>
      </w:r>
      <w:proofErr w:type="spellStart"/>
      <w:r w:rsidRPr="003F6BCD">
        <w:t>juose</w:t>
      </w:r>
      <w:proofErr w:type="spellEnd"/>
      <w:r w:rsidRPr="003F6BCD">
        <w:t xml:space="preserve"> </w:t>
      </w:r>
      <w:proofErr w:type="spellStart"/>
      <w:r w:rsidRPr="003F6BCD">
        <w:t>nurodytu</w:t>
      </w:r>
      <w:proofErr w:type="spellEnd"/>
      <w:r w:rsidRPr="003F6BCD">
        <w:t xml:space="preserve"> </w:t>
      </w:r>
      <w:proofErr w:type="spellStart"/>
      <w:r w:rsidRPr="003F6BCD">
        <w:t>dydžiu</w:t>
      </w:r>
      <w:proofErr w:type="spellEnd"/>
      <w:r w:rsidRPr="003F6BCD">
        <w:t xml:space="preserve">). </w:t>
      </w:r>
      <w:proofErr w:type="spellStart"/>
      <w:r w:rsidRPr="003F6BCD">
        <w:t>Klientas</w:t>
      </w:r>
      <w:proofErr w:type="spellEnd"/>
      <w:r w:rsidRPr="003F6BCD">
        <w:t xml:space="preserve"> 36 </w:t>
      </w:r>
      <w:proofErr w:type="spellStart"/>
      <w:r w:rsidRPr="003F6BCD">
        <w:t>mėnesiams</w:t>
      </w:r>
      <w:proofErr w:type="spellEnd"/>
      <w:r w:rsidRPr="003F6BCD">
        <w:t xml:space="preserve"> </w:t>
      </w:r>
      <w:proofErr w:type="spellStart"/>
      <w:r w:rsidRPr="003F6BCD">
        <w:t>faktinėms</w:t>
      </w:r>
      <w:proofErr w:type="spellEnd"/>
      <w:r w:rsidRPr="003F6BCD">
        <w:t xml:space="preserve"> </w:t>
      </w:r>
      <w:proofErr w:type="spellStart"/>
      <w:r w:rsidRPr="003F6BCD">
        <w:t>išlaidoms</w:t>
      </w:r>
      <w:proofErr w:type="spellEnd"/>
      <w:r w:rsidRPr="003F6BCD">
        <w:t xml:space="preserve"> </w:t>
      </w:r>
      <w:proofErr w:type="spellStart"/>
      <w:r w:rsidRPr="003F6BCD">
        <w:t>numato</w:t>
      </w:r>
      <w:proofErr w:type="spellEnd"/>
      <w:r w:rsidRPr="003F6BCD">
        <w:t xml:space="preserve"> </w:t>
      </w:r>
      <w:proofErr w:type="spellStart"/>
      <w:r w:rsidRPr="003F6BCD">
        <w:t>maksimaliai</w:t>
      </w:r>
      <w:proofErr w:type="spellEnd"/>
      <w:r w:rsidRPr="003F6BCD">
        <w:t xml:space="preserve"> 4 000 Eur. </w:t>
      </w:r>
      <w:proofErr w:type="spellStart"/>
      <w:r w:rsidRPr="003F6BCD">
        <w:t>Išlaidas</w:t>
      </w:r>
      <w:proofErr w:type="spellEnd"/>
      <w:r w:rsidRPr="003F6BCD">
        <w:t xml:space="preserve">, </w:t>
      </w:r>
      <w:proofErr w:type="spellStart"/>
      <w:r w:rsidRPr="003F6BCD">
        <w:t>kurias</w:t>
      </w:r>
      <w:proofErr w:type="spellEnd"/>
      <w:r w:rsidRPr="003F6BCD">
        <w:t xml:space="preserve"> </w:t>
      </w:r>
      <w:proofErr w:type="spellStart"/>
      <w:r w:rsidRPr="003F6BCD">
        <w:t>galima</w:t>
      </w:r>
      <w:proofErr w:type="spellEnd"/>
      <w:r w:rsidRPr="003F6BCD">
        <w:t xml:space="preserve"> </w:t>
      </w:r>
      <w:proofErr w:type="spellStart"/>
      <w:r w:rsidRPr="003F6BCD">
        <w:t>sieti</w:t>
      </w:r>
      <w:proofErr w:type="spellEnd"/>
      <w:r w:rsidRPr="003F6BCD">
        <w:t xml:space="preserve"> </w:t>
      </w:r>
      <w:proofErr w:type="spellStart"/>
      <w:r w:rsidRPr="003F6BCD">
        <w:t>ir</w:t>
      </w:r>
      <w:proofErr w:type="spellEnd"/>
      <w:r w:rsidRPr="003F6BCD">
        <w:t xml:space="preserve"> </w:t>
      </w:r>
      <w:proofErr w:type="spellStart"/>
      <w:r w:rsidRPr="003F6BCD">
        <w:t>su</w:t>
      </w:r>
      <w:proofErr w:type="spellEnd"/>
      <w:r w:rsidRPr="003F6BCD">
        <w:t xml:space="preserve"> </w:t>
      </w:r>
      <w:proofErr w:type="spellStart"/>
      <w:r w:rsidRPr="003F6BCD">
        <w:t>kitomis</w:t>
      </w:r>
      <w:proofErr w:type="spellEnd"/>
      <w:r w:rsidRPr="003F6BCD">
        <w:t xml:space="preserve"> </w:t>
      </w:r>
      <w:proofErr w:type="spellStart"/>
      <w:r w:rsidRPr="003F6BCD">
        <w:t>Paslaugų</w:t>
      </w:r>
      <w:proofErr w:type="spellEnd"/>
      <w:r w:rsidRPr="003F6BCD">
        <w:t xml:space="preserve"> </w:t>
      </w:r>
      <w:proofErr w:type="spellStart"/>
      <w:r w:rsidRPr="003F6BCD">
        <w:t>teikėjo</w:t>
      </w:r>
      <w:proofErr w:type="spellEnd"/>
      <w:r w:rsidRPr="003F6BCD">
        <w:t xml:space="preserve"> </w:t>
      </w:r>
      <w:proofErr w:type="spellStart"/>
      <w:r w:rsidRPr="003F6BCD">
        <w:t>veiklomis</w:t>
      </w:r>
      <w:proofErr w:type="spellEnd"/>
      <w:r w:rsidRPr="003F6BCD">
        <w:t xml:space="preserve"> </w:t>
      </w:r>
      <w:proofErr w:type="spellStart"/>
      <w:r w:rsidRPr="003F6BCD">
        <w:t>ar</w:t>
      </w:r>
      <w:proofErr w:type="spellEnd"/>
      <w:r w:rsidRPr="003F6BCD">
        <w:t xml:space="preserve"> </w:t>
      </w:r>
      <w:proofErr w:type="spellStart"/>
      <w:r w:rsidRPr="003F6BCD">
        <w:t>Paslaugų</w:t>
      </w:r>
      <w:proofErr w:type="spellEnd"/>
      <w:r w:rsidRPr="003F6BCD">
        <w:t xml:space="preserve"> </w:t>
      </w:r>
      <w:proofErr w:type="spellStart"/>
      <w:r w:rsidRPr="003F6BCD">
        <w:t>teikėjo</w:t>
      </w:r>
      <w:proofErr w:type="spellEnd"/>
      <w:r w:rsidRPr="003F6BCD">
        <w:t xml:space="preserve"> </w:t>
      </w:r>
      <w:proofErr w:type="spellStart"/>
      <w:r w:rsidRPr="003F6BCD">
        <w:t>veiklomis</w:t>
      </w:r>
      <w:proofErr w:type="spellEnd"/>
      <w:r w:rsidRPr="003F6BCD">
        <w:t xml:space="preserve"> </w:t>
      </w:r>
      <w:proofErr w:type="spellStart"/>
      <w:r w:rsidRPr="003F6BCD">
        <w:t>pagal</w:t>
      </w:r>
      <w:proofErr w:type="spellEnd"/>
      <w:r w:rsidRPr="003F6BCD">
        <w:t xml:space="preserve"> </w:t>
      </w:r>
      <w:proofErr w:type="spellStart"/>
      <w:r w:rsidRPr="003F6BCD">
        <w:t>kitus</w:t>
      </w:r>
      <w:proofErr w:type="spellEnd"/>
      <w:r w:rsidRPr="003F6BCD">
        <w:t xml:space="preserve"> </w:t>
      </w:r>
      <w:proofErr w:type="spellStart"/>
      <w:r w:rsidRPr="003F6BCD">
        <w:t>užsakymus</w:t>
      </w:r>
      <w:proofErr w:type="spellEnd"/>
      <w:r w:rsidRPr="003F6BCD">
        <w:t xml:space="preserve">, </w:t>
      </w:r>
      <w:proofErr w:type="spellStart"/>
      <w:r w:rsidRPr="003F6BCD">
        <w:t>Paslaugų</w:t>
      </w:r>
      <w:proofErr w:type="spellEnd"/>
      <w:r w:rsidRPr="003F6BCD">
        <w:t xml:space="preserve"> </w:t>
      </w:r>
      <w:proofErr w:type="spellStart"/>
      <w:r w:rsidRPr="003F6BCD">
        <w:t>teikėjas</w:t>
      </w:r>
      <w:proofErr w:type="spellEnd"/>
      <w:r w:rsidRPr="003F6BCD">
        <w:t xml:space="preserve"> </w:t>
      </w:r>
      <w:proofErr w:type="spellStart"/>
      <w:r w:rsidRPr="003F6BCD">
        <w:t>turėtų</w:t>
      </w:r>
      <w:proofErr w:type="spellEnd"/>
      <w:r w:rsidRPr="003F6BCD">
        <w:t xml:space="preserve"> </w:t>
      </w:r>
      <w:proofErr w:type="spellStart"/>
      <w:r w:rsidRPr="003F6BCD">
        <w:t>dengti</w:t>
      </w:r>
      <w:proofErr w:type="spellEnd"/>
      <w:r w:rsidRPr="003F6BCD">
        <w:t xml:space="preserve"> pats. Į </w:t>
      </w:r>
      <w:proofErr w:type="spellStart"/>
      <w:r w:rsidRPr="003F6BCD">
        <w:t>faktiškai</w:t>
      </w:r>
      <w:proofErr w:type="spellEnd"/>
      <w:r w:rsidRPr="003F6BCD">
        <w:t xml:space="preserve"> </w:t>
      </w:r>
      <w:proofErr w:type="spellStart"/>
      <w:r w:rsidRPr="003F6BCD">
        <w:t>patiriamas</w:t>
      </w:r>
      <w:proofErr w:type="spellEnd"/>
      <w:r w:rsidRPr="003F6BCD">
        <w:t xml:space="preserve"> </w:t>
      </w:r>
      <w:proofErr w:type="spellStart"/>
      <w:r w:rsidRPr="003F6BCD">
        <w:t>išlaidas</w:t>
      </w:r>
      <w:proofErr w:type="spellEnd"/>
      <w:r w:rsidRPr="003F6BCD">
        <w:t xml:space="preserve"> </w:t>
      </w:r>
      <w:proofErr w:type="spellStart"/>
      <w:r w:rsidRPr="003F6BCD">
        <w:t>negali</w:t>
      </w:r>
      <w:proofErr w:type="spellEnd"/>
      <w:r w:rsidRPr="003F6BCD">
        <w:t xml:space="preserve"> </w:t>
      </w:r>
      <w:proofErr w:type="spellStart"/>
      <w:r w:rsidRPr="003F6BCD">
        <w:t>būti</w:t>
      </w:r>
      <w:proofErr w:type="spellEnd"/>
      <w:r w:rsidRPr="003F6BCD">
        <w:t xml:space="preserve"> </w:t>
      </w:r>
      <w:proofErr w:type="spellStart"/>
      <w:r w:rsidRPr="003F6BCD">
        <w:t>įtrauktas</w:t>
      </w:r>
      <w:proofErr w:type="spellEnd"/>
      <w:r w:rsidRPr="003F6BCD">
        <w:t xml:space="preserve"> </w:t>
      </w:r>
      <w:proofErr w:type="spellStart"/>
      <w:r w:rsidRPr="003F6BCD">
        <w:t>Paslaugų</w:t>
      </w:r>
      <w:proofErr w:type="spellEnd"/>
      <w:r w:rsidRPr="003F6BCD">
        <w:t xml:space="preserve"> </w:t>
      </w:r>
      <w:proofErr w:type="spellStart"/>
      <w:r w:rsidRPr="003F6BCD">
        <w:t>teikėjo</w:t>
      </w:r>
      <w:proofErr w:type="spellEnd"/>
      <w:r w:rsidRPr="003F6BCD">
        <w:t xml:space="preserve"> </w:t>
      </w:r>
      <w:proofErr w:type="spellStart"/>
      <w:r w:rsidRPr="003F6BCD">
        <w:t>pelnas</w:t>
      </w:r>
      <w:proofErr w:type="spellEnd"/>
      <w:r w:rsidRPr="003F6BCD">
        <w:t xml:space="preserve">. </w:t>
      </w:r>
      <w:proofErr w:type="spellStart"/>
      <w:r w:rsidRPr="003F6BCD">
        <w:t>Klientui</w:t>
      </w:r>
      <w:proofErr w:type="spellEnd"/>
      <w:r w:rsidRPr="003F6BCD">
        <w:t xml:space="preserve"> </w:t>
      </w:r>
      <w:proofErr w:type="spellStart"/>
      <w:r w:rsidRPr="003F6BCD">
        <w:t>pareikalavus</w:t>
      </w:r>
      <w:proofErr w:type="spellEnd"/>
      <w:r w:rsidRPr="003F6BCD">
        <w:t xml:space="preserve">, </w:t>
      </w:r>
      <w:proofErr w:type="spellStart"/>
      <w:r w:rsidRPr="003F6BCD">
        <w:t>Paslaugų</w:t>
      </w:r>
      <w:proofErr w:type="spellEnd"/>
      <w:r w:rsidRPr="003F6BCD">
        <w:t xml:space="preserve"> </w:t>
      </w:r>
      <w:proofErr w:type="spellStart"/>
      <w:r w:rsidRPr="003F6BCD">
        <w:t>teikėjas</w:t>
      </w:r>
      <w:proofErr w:type="spellEnd"/>
      <w:r w:rsidRPr="003F6BCD">
        <w:t xml:space="preserve"> </w:t>
      </w:r>
      <w:proofErr w:type="spellStart"/>
      <w:r w:rsidRPr="003F6BCD">
        <w:t>privalo</w:t>
      </w:r>
      <w:proofErr w:type="spellEnd"/>
      <w:r w:rsidRPr="003F6BCD">
        <w:t xml:space="preserve"> per 3 (</w:t>
      </w:r>
      <w:proofErr w:type="spellStart"/>
      <w:r w:rsidRPr="003F6BCD">
        <w:t>tris</w:t>
      </w:r>
      <w:proofErr w:type="spellEnd"/>
      <w:r w:rsidRPr="003F6BCD">
        <w:t xml:space="preserve">) </w:t>
      </w:r>
      <w:proofErr w:type="spellStart"/>
      <w:r w:rsidRPr="003F6BCD">
        <w:t>darbo</w:t>
      </w:r>
      <w:proofErr w:type="spellEnd"/>
      <w:r w:rsidRPr="003F6BCD">
        <w:t xml:space="preserve"> </w:t>
      </w:r>
      <w:proofErr w:type="spellStart"/>
      <w:r w:rsidRPr="003F6BCD">
        <w:t>dienas</w:t>
      </w:r>
      <w:proofErr w:type="spellEnd"/>
      <w:r w:rsidRPr="003F6BCD">
        <w:t xml:space="preserve"> </w:t>
      </w:r>
      <w:proofErr w:type="spellStart"/>
      <w:r w:rsidRPr="003F6BCD">
        <w:t>pateikti</w:t>
      </w:r>
      <w:proofErr w:type="spellEnd"/>
      <w:r w:rsidRPr="003F6BCD">
        <w:t xml:space="preserve"> </w:t>
      </w:r>
      <w:proofErr w:type="spellStart"/>
      <w:r w:rsidRPr="003F6BCD">
        <w:t>išlaidas</w:t>
      </w:r>
      <w:proofErr w:type="spellEnd"/>
      <w:r w:rsidRPr="003F6BCD">
        <w:t xml:space="preserve"> </w:t>
      </w:r>
      <w:proofErr w:type="spellStart"/>
      <w:r w:rsidRPr="003F6BCD">
        <w:t>pagrindžiančius</w:t>
      </w:r>
      <w:proofErr w:type="spellEnd"/>
      <w:r w:rsidRPr="003F6BCD">
        <w:t xml:space="preserve"> </w:t>
      </w:r>
      <w:proofErr w:type="spellStart"/>
      <w:r w:rsidRPr="003F6BCD">
        <w:t>trečiųjų</w:t>
      </w:r>
      <w:proofErr w:type="spellEnd"/>
      <w:r w:rsidRPr="003F6BCD">
        <w:t xml:space="preserve"> </w:t>
      </w:r>
      <w:proofErr w:type="spellStart"/>
      <w:r w:rsidRPr="003F6BCD">
        <w:t>šalių</w:t>
      </w:r>
      <w:proofErr w:type="spellEnd"/>
      <w:r w:rsidRPr="003F6BCD">
        <w:t xml:space="preserve"> </w:t>
      </w:r>
      <w:proofErr w:type="spellStart"/>
      <w:r w:rsidRPr="003F6BCD">
        <w:t>dokumentus</w:t>
      </w:r>
      <w:proofErr w:type="spellEnd"/>
      <w:r w:rsidRPr="003F6BCD">
        <w:t>.</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2.4</w:t>
      </w:r>
      <w:r w:rsidRPr="000D5409">
        <w:rPr>
          <w:lang w:val="lt-LT"/>
        </w:rPr>
        <w:t xml:space="preserve">. </w:t>
      </w:r>
      <w:r w:rsidRPr="003F6BCD">
        <w:rPr>
          <w:lang w:val="lt-LT"/>
        </w:rPr>
        <w:t>Į Sutarties kainą/paslaugų kainas (įkainius) įskaitomi visi mokesčiai ir rinkliavos bei kitos išlaidos, susijusios su tinkamu Sutarties vykdymu (įskaitant ir PVM sąskaitų faktūrų / sąskaitų faktūrų teikimo elektroniniu būdu išlaidas).</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2.5</w:t>
      </w:r>
      <w:r w:rsidRPr="0019336D">
        <w:rPr>
          <w:lang w:val="lt-LT"/>
        </w:rPr>
        <w:t>. Sutarties kaina/paslaugų kainos (įkainiai) negali būti keičiama/</w:t>
      </w:r>
      <w:proofErr w:type="spellStart"/>
      <w:r w:rsidRPr="0019336D">
        <w:rPr>
          <w:lang w:val="lt-LT"/>
        </w:rPr>
        <w:t>os</w:t>
      </w:r>
      <w:proofErr w:type="spellEnd"/>
      <w:r w:rsidRPr="0019336D">
        <w:rPr>
          <w:lang w:val="lt-LT"/>
        </w:rPr>
        <w:t xml:space="preserve"> per visą Sutarties galiojimo laiką, išskyrus Sutartyje numatytus atvejus</w:t>
      </w:r>
      <w:r w:rsidRPr="000D5409">
        <w:rPr>
          <w:lang w:val="lt-LT"/>
        </w:rPr>
        <w:t>.</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2.6</w:t>
      </w:r>
      <w:r w:rsidRPr="000D5409">
        <w:rPr>
          <w:lang w:val="lt-LT"/>
        </w:rPr>
        <w:t>. Tinkamai ir faktiškai suteiktų paslaugų perdavimas ir priėmimas įforminamas paslaugų perdavimo–priėmimo akt</w:t>
      </w:r>
      <w:r>
        <w:rPr>
          <w:lang w:val="lt-LT"/>
        </w:rPr>
        <w:t>ais</w:t>
      </w:r>
      <w:r w:rsidRPr="000D5409">
        <w:rPr>
          <w:lang w:val="lt-LT"/>
        </w:rPr>
        <w:t>, kuri</w:t>
      </w:r>
      <w:r>
        <w:rPr>
          <w:lang w:val="lt-LT"/>
        </w:rPr>
        <w:t>e</w:t>
      </w:r>
      <w:r w:rsidRPr="000D5409">
        <w:rPr>
          <w:lang w:val="lt-LT"/>
        </w:rPr>
        <w:t xml:space="preserve"> Sutartyje nustatyta tvarka pasirašom</w:t>
      </w:r>
      <w:r>
        <w:rPr>
          <w:lang w:val="lt-LT"/>
        </w:rPr>
        <w:t>i</w:t>
      </w:r>
      <w:r w:rsidRPr="000D5409">
        <w:rPr>
          <w:lang w:val="lt-LT"/>
        </w:rPr>
        <w:t xml:space="preserve"> Paslaugų teikėjo ir Kliento ir tik dėl tokių paslaugų, kurios atitinka Sutartyje </w:t>
      </w:r>
      <w:r w:rsidRPr="0019336D">
        <w:rPr>
          <w:lang w:val="lt-LT"/>
        </w:rPr>
        <w:t xml:space="preserve">ir Sutarties </w:t>
      </w:r>
      <w:r>
        <w:rPr>
          <w:lang w:val="lt-LT"/>
        </w:rPr>
        <w:t xml:space="preserve">1 </w:t>
      </w:r>
      <w:r w:rsidRPr="0019336D">
        <w:rPr>
          <w:lang w:val="lt-LT"/>
        </w:rPr>
        <w:t>priede</w:t>
      </w:r>
      <w:r w:rsidRPr="000D5409">
        <w:rPr>
          <w:lang w:val="lt-LT"/>
        </w:rPr>
        <w:t xml:space="preserve"> nurodytus reikalavimus. </w:t>
      </w:r>
      <w:r>
        <w:rPr>
          <w:lang w:val="lt-LT"/>
        </w:rPr>
        <w:t xml:space="preserve"> </w:t>
      </w:r>
      <w:r w:rsidRPr="00FB4ABA">
        <w:rPr>
          <w:lang w:val="lt-LT"/>
        </w:rPr>
        <w:t>Paslaugų priėmimo-perdavimo akta</w:t>
      </w:r>
      <w:r>
        <w:rPr>
          <w:lang w:val="lt-LT"/>
        </w:rPr>
        <w:t>i</w:t>
      </w:r>
      <w:r w:rsidRPr="00FB4ABA">
        <w:rPr>
          <w:lang w:val="lt-LT"/>
        </w:rPr>
        <w:t xml:space="preserve"> pasirašom</w:t>
      </w:r>
      <w:r>
        <w:rPr>
          <w:lang w:val="lt-LT"/>
        </w:rPr>
        <w:t>i</w:t>
      </w:r>
      <w:r w:rsidRPr="00FB4ABA">
        <w:rPr>
          <w:lang w:val="lt-LT"/>
        </w:rPr>
        <w:t xml:space="preserve"> 2 (dviem) vienodą juridinę galią turinčiais egzemplioriais. </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2.7</w:t>
      </w:r>
      <w:r w:rsidRPr="000D5409">
        <w:rPr>
          <w:lang w:val="lt-LT"/>
        </w:rPr>
        <w:t xml:space="preserve">. </w:t>
      </w:r>
      <w:r w:rsidRPr="00F20373">
        <w:rPr>
          <w:lang w:val="lt-LT"/>
        </w:rPr>
        <w:t>Paslaugų teikėjas užpildytus paslaugų perdavimo-priėmimo aktus ir PVM sąskaitą faktūrą už praėjusį atsiskaitomąjį laikotarpį, t. y. vieną kalendorinį mėnesį, pateikia Klientui iki einamojo kalendorinio mėnesio 10 (dešimtos) dienos.</w:t>
      </w:r>
      <w:r w:rsidRPr="00F20373">
        <w:rPr>
          <w:rFonts w:asciiTheme="minorHAnsi" w:hAnsiTheme="minorHAnsi" w:cstheme="minorHAnsi"/>
          <w:sz w:val="22"/>
          <w:lang w:val="lt-LT"/>
        </w:rPr>
        <w:t xml:space="preserve"> </w:t>
      </w:r>
      <w:r w:rsidRPr="000D5409">
        <w:rPr>
          <w:lang w:val="lt-LT"/>
        </w:rPr>
        <w:t xml:space="preserve">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faktūrą / sąskaitą faktūrą turi pateikti </w:t>
      </w:r>
      <w:r>
        <w:rPr>
          <w:lang w:val="lt-LT"/>
        </w:rPr>
        <w:t>elektroniniu būdu, kaip numatyt</w:t>
      </w:r>
      <w:r w:rsidRPr="008B4339">
        <w:rPr>
          <w:lang w:val="lt-LT"/>
        </w:rPr>
        <w:t>a</w:t>
      </w:r>
      <w:r w:rsidRPr="00F20373">
        <w:rPr>
          <w:lang w:val="lt-LT"/>
        </w:rPr>
        <w:t xml:space="preserve"> Mažos vertės pirkimų tvarkos aprašo, patvirtinto Viešųjų pirkimų tarnybos direktoriaus 2017 m. birželio 28 d. įsakymu Nr. 1S-97 „Dėl Mažos vertės pirkimų tvarkos aprašo patvirtinimo“ 21.4.7 papunktyje.</w:t>
      </w:r>
      <w:r w:rsidRPr="008B4339">
        <w:rPr>
          <w:lang w:val="lt-LT"/>
        </w:rPr>
        <w:t xml:space="preserve"> </w:t>
      </w:r>
      <w:r w:rsidRPr="000D5409">
        <w:rPr>
          <w:lang w:val="lt-LT"/>
        </w:rPr>
        <w:t xml:space="preserve">Paslaugų teikėjui nepateikus </w:t>
      </w:r>
      <w:r w:rsidRPr="007B5FEA">
        <w:rPr>
          <w:lang w:val="lt-LT"/>
        </w:rPr>
        <w:t>PVM sąskait</w:t>
      </w:r>
      <w:r>
        <w:rPr>
          <w:lang w:val="lt-LT"/>
        </w:rPr>
        <w:t>os</w:t>
      </w:r>
      <w:r w:rsidRPr="007B5FEA">
        <w:rPr>
          <w:lang w:val="lt-LT"/>
        </w:rPr>
        <w:t xml:space="preserve"> faktūr</w:t>
      </w:r>
      <w:r>
        <w:rPr>
          <w:lang w:val="lt-LT"/>
        </w:rPr>
        <w:t>os /</w:t>
      </w:r>
      <w:r w:rsidRPr="007B5FEA">
        <w:rPr>
          <w:lang w:val="lt-LT"/>
        </w:rPr>
        <w:t xml:space="preserve"> </w:t>
      </w:r>
      <w:r w:rsidRPr="000D5409">
        <w:rPr>
          <w:lang w:val="lt-LT"/>
        </w:rPr>
        <w:t xml:space="preserve">sąskaitos faktūros </w:t>
      </w:r>
      <w:r>
        <w:rPr>
          <w:lang w:val="lt-LT"/>
        </w:rPr>
        <w:t>elektroniniu būdu</w:t>
      </w:r>
      <w:r w:rsidRPr="000D5409">
        <w:rPr>
          <w:lang w:val="lt-LT"/>
        </w:rPr>
        <w:t>, Klientas turi teisę nevykdyti mokėjimo.</w:t>
      </w:r>
    </w:p>
    <w:p w:rsidR="00861D10" w:rsidRPr="00F20373" w:rsidRDefault="00861D10" w:rsidP="00861D10">
      <w:pPr>
        <w:tabs>
          <w:tab w:val="left" w:pos="1134"/>
          <w:tab w:val="left" w:pos="9630"/>
          <w:tab w:val="left" w:pos="9720"/>
        </w:tabs>
        <w:spacing w:line="360" w:lineRule="auto"/>
        <w:ind w:right="8" w:firstLine="567"/>
        <w:jc w:val="both"/>
        <w:rPr>
          <w:rFonts w:asciiTheme="minorHAnsi" w:hAnsiTheme="minorHAnsi" w:cstheme="minorHAnsi"/>
          <w:sz w:val="22"/>
          <w:lang w:val="lt-LT"/>
        </w:rPr>
      </w:pPr>
      <w:r>
        <w:rPr>
          <w:lang w:val="lt-LT"/>
        </w:rPr>
        <w:t>2.8</w:t>
      </w:r>
      <w:r w:rsidRPr="002000D6">
        <w:rPr>
          <w:lang w:val="lt-LT"/>
        </w:rPr>
        <w:t>.</w:t>
      </w:r>
      <w:r w:rsidRPr="000D5409">
        <w:rPr>
          <w:i/>
          <w:lang w:val="lt-LT"/>
        </w:rPr>
        <w:t xml:space="preserve"> </w:t>
      </w:r>
      <w:r w:rsidRPr="00F20373">
        <w:rPr>
          <w:lang w:val="lt-LT"/>
        </w:rPr>
        <w:t xml:space="preserve">Paslaugų teikėjo pasiūlyti Paslaugų įkainiai (nurodyti Sutarties 2.1 papunktyje lentelės 4, 6, 8 stulpeliuose), turi būti perskaičiuojami (didinami ar mažinami) pasikeitus (padidėjus ar sumažėjus) pridėtinės vertės mokesčio tarifui, kuris turėjo tiesioginės įtakos įkainiams. Raštiškai susitarus Paslaugų teikėjui ir Klientui, ir ne vėliau kaip iki </w:t>
      </w:r>
      <w:r>
        <w:rPr>
          <w:lang w:val="lt-LT"/>
        </w:rPr>
        <w:t xml:space="preserve">paskutinio </w:t>
      </w:r>
      <w:r w:rsidRPr="00F20373">
        <w:rPr>
          <w:lang w:val="lt-LT"/>
        </w:rPr>
        <w:t>Paslaugų perdavimo-priėmimo akto pasirašymo dienos, perskaičiuojama tik ta įkainių dalis, kuriai turėjo įtakos pasikeitęs pridėtinės vertės mokesčio tarifas ir tik pasikeitusio mokesčio dydžiu. Įkainių perskaičiavimą dėl pasikeitusio (padidėjusio ar sumažėjusio) pridėtinės vertės mokesčio tarifo inicijuoja Paslaugų teikėjas, kreipdamasis į Klientą raštu, pateikdamas konkrečius skaičiavimus dėl pasikeitusio mokesčio tarifo įtakos įkainiui. Klientas taip pat turi teisę inicijuoti įkainių perskaičiavimą dėl pasikeitusio (padidėjusio ar sumažėjusio) pridėtinės vertės mokesčio tarifo. Įkainių perskaičiavimas įforminamas Sutarties Šalių pasirašomu susitarimu dėl Sutarties pakeitimo, kuriame užfiksuojami perskaičiuoti įkainiai bei šio perskaičiavimo įsigaliojimo sąlygos. Įkainių perskaičiavimas dėl kitų mokesčių pasikeitimo nebus atliekamas.</w:t>
      </w:r>
    </w:p>
    <w:p w:rsidR="00861D10" w:rsidRPr="000B74BF" w:rsidRDefault="00861D10" w:rsidP="00861D10">
      <w:pPr>
        <w:tabs>
          <w:tab w:val="left" w:pos="1134"/>
          <w:tab w:val="left" w:pos="9630"/>
          <w:tab w:val="left" w:pos="9720"/>
        </w:tabs>
        <w:spacing w:line="360" w:lineRule="auto"/>
        <w:ind w:right="8" w:firstLine="567"/>
        <w:jc w:val="both"/>
        <w:rPr>
          <w:lang w:val="lt-LT"/>
        </w:rPr>
      </w:pPr>
      <w:r w:rsidRPr="000B74BF">
        <w:rPr>
          <w:lang w:val="lt-LT"/>
        </w:rPr>
        <w:t>2.</w:t>
      </w:r>
      <w:r>
        <w:rPr>
          <w:lang w:val="lt-LT"/>
        </w:rPr>
        <w:t>9</w:t>
      </w:r>
      <w:r w:rsidRPr="000B74BF">
        <w:rPr>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rsidR="00861D10" w:rsidRPr="000B74BF" w:rsidRDefault="00861D10" w:rsidP="00861D10">
      <w:pPr>
        <w:tabs>
          <w:tab w:val="left" w:pos="1134"/>
          <w:tab w:val="left" w:pos="9630"/>
          <w:tab w:val="left" w:pos="9720"/>
        </w:tabs>
        <w:spacing w:line="360" w:lineRule="auto"/>
        <w:ind w:right="8" w:firstLine="567"/>
        <w:jc w:val="both"/>
        <w:rPr>
          <w:i/>
          <w:lang w:val="lt-LT"/>
        </w:rPr>
      </w:pPr>
      <w:r w:rsidRPr="003F6BCD">
        <w:rPr>
          <w:lang w:val="lt-LT"/>
        </w:rPr>
        <w:t>2.</w:t>
      </w:r>
      <w:r>
        <w:rPr>
          <w:lang w:val="lt-LT"/>
        </w:rPr>
        <w:t>10</w:t>
      </w:r>
      <w:r w:rsidRPr="003F6BCD">
        <w:rPr>
          <w:lang w:val="lt-LT"/>
        </w:rPr>
        <w:t>. Sutarties kainai apskaičiuoti taikomas kainodaros būdas: Sutarties vykdymo išlaidų atlyginimas.</w:t>
      </w:r>
    </w:p>
    <w:p w:rsidR="00861D10" w:rsidRPr="000D5409" w:rsidRDefault="00861D10" w:rsidP="00861D10">
      <w:pPr>
        <w:tabs>
          <w:tab w:val="left" w:pos="9630"/>
        </w:tabs>
        <w:spacing w:line="360" w:lineRule="auto"/>
        <w:ind w:right="8"/>
        <w:jc w:val="center"/>
        <w:rPr>
          <w:b/>
          <w:lang w:val="lt-LT"/>
        </w:rPr>
      </w:pPr>
      <w:r w:rsidRPr="000D5409">
        <w:rPr>
          <w:b/>
          <w:lang w:val="lt-LT"/>
        </w:rPr>
        <w:t>3. ŠALIŲ ĮSIPAREIGOJIMAI</w:t>
      </w:r>
    </w:p>
    <w:p w:rsidR="00861D10" w:rsidRPr="000D5409" w:rsidRDefault="00861D10" w:rsidP="00861D10">
      <w:pPr>
        <w:tabs>
          <w:tab w:val="left" w:pos="9630"/>
        </w:tabs>
        <w:spacing w:line="360" w:lineRule="auto"/>
        <w:ind w:right="8" w:firstLine="360"/>
        <w:jc w:val="both"/>
        <w:rPr>
          <w:lang w:val="lt-LT"/>
        </w:rPr>
      </w:pPr>
    </w:p>
    <w:p w:rsidR="00861D10" w:rsidRPr="003F6BCD" w:rsidRDefault="00861D10" w:rsidP="00861D10">
      <w:pPr>
        <w:tabs>
          <w:tab w:val="left" w:pos="1134"/>
          <w:tab w:val="left" w:pos="9630"/>
          <w:tab w:val="left" w:pos="9720"/>
        </w:tabs>
        <w:spacing w:line="360" w:lineRule="auto"/>
        <w:ind w:right="8" w:firstLine="567"/>
        <w:jc w:val="both"/>
        <w:rPr>
          <w:lang w:val="lt-LT"/>
        </w:rPr>
      </w:pPr>
      <w:r w:rsidRPr="000D5409">
        <w:rPr>
          <w:lang w:val="lt-LT"/>
        </w:rPr>
        <w:t>3.1</w:t>
      </w:r>
      <w:r w:rsidRPr="003F6BCD">
        <w:rPr>
          <w:lang w:val="lt-LT"/>
        </w:rPr>
        <w:t>. Paslaugų teikėjas įsipareigoja:</w:t>
      </w:r>
    </w:p>
    <w:p w:rsidR="00861D10" w:rsidRPr="000D5409" w:rsidRDefault="00861D10" w:rsidP="00861D10">
      <w:pPr>
        <w:pStyle w:val="Pagrindinistekstas"/>
        <w:tabs>
          <w:tab w:val="left" w:pos="1044"/>
          <w:tab w:val="left" w:pos="1276"/>
          <w:tab w:val="left" w:pos="9630"/>
          <w:tab w:val="left" w:pos="9720"/>
        </w:tabs>
        <w:spacing w:line="360" w:lineRule="auto"/>
        <w:ind w:right="8" w:firstLine="567"/>
      </w:pPr>
      <w:r w:rsidRPr="003F6BCD">
        <w:t>3.1.1. pagal Kliento faktinį poreikį Sutartyje ir Sutarties 1 priede nustatyta tvarka, sąlygomis ir terminais teikti Sutarties ir</w:t>
      </w:r>
      <w:r w:rsidRPr="000B74BF">
        <w:t xml:space="preserve"> Sutarties </w:t>
      </w:r>
      <w:r>
        <w:t xml:space="preserve">1 </w:t>
      </w:r>
      <w:r w:rsidRPr="000B74BF">
        <w:t>priedo reikalavimus atitinkančias paslaugas nuo Sutarties įsigaliojimo dienos iki kol bus išnaudota</w:t>
      </w:r>
      <w:r>
        <w:t xml:space="preserve"> Sutarties 2.1</w:t>
      </w:r>
      <w:r w:rsidRPr="000B74BF">
        <w:t xml:space="preserve"> papunktyje nurodyta kaina, bet ne ilgiau kaip 36 (trisdešimt šešis) mėnesius, visoje Lietuvos Respublikos teritorijoje pagal poreikį (VRTT įrangos išsidėstymo sąrašas </w:t>
      </w:r>
      <w:r>
        <w:t>pateikiamas Sutarties 1 priede);</w:t>
      </w:r>
    </w:p>
    <w:p w:rsidR="00861D10" w:rsidRDefault="00861D10" w:rsidP="00861D10">
      <w:pPr>
        <w:pStyle w:val="Pagrindinistekstas"/>
        <w:tabs>
          <w:tab w:val="left" w:pos="1276"/>
          <w:tab w:val="left" w:pos="9630"/>
          <w:tab w:val="left" w:pos="9720"/>
        </w:tabs>
        <w:spacing w:line="360" w:lineRule="auto"/>
        <w:ind w:right="8" w:firstLine="567"/>
      </w:pPr>
      <w:r w:rsidRPr="000D5409">
        <w:t xml:space="preserve">3.1.2. </w:t>
      </w:r>
      <w:r>
        <w:t>Sutartyje nustatyta tvarka</w:t>
      </w:r>
      <w:r w:rsidRPr="000D5409">
        <w:t xml:space="preserve"> teikti Klientui pasirašyt</w:t>
      </w:r>
      <w:r>
        <w:t>us</w:t>
      </w:r>
      <w:r w:rsidRPr="000D5409">
        <w:t xml:space="preserve"> paslaugų perdavimo–priėmimo akt</w:t>
      </w:r>
      <w:r>
        <w:t>us</w:t>
      </w:r>
      <w:r w:rsidRPr="000D5409">
        <w:t xml:space="preserve"> bei PVM sąskait</w:t>
      </w:r>
      <w:r>
        <w:t>as</w:t>
      </w:r>
      <w:r w:rsidRPr="000D5409">
        <w:t xml:space="preserve"> faktūr</w:t>
      </w:r>
      <w:r>
        <w:t>as</w:t>
      </w:r>
      <w:r w:rsidRPr="000D5409">
        <w:t>;</w:t>
      </w:r>
    </w:p>
    <w:p w:rsidR="00861D10" w:rsidRPr="000D5409" w:rsidRDefault="00861D10" w:rsidP="00861D10">
      <w:pPr>
        <w:pStyle w:val="Pagrindinistekstas"/>
        <w:tabs>
          <w:tab w:val="left" w:pos="1276"/>
          <w:tab w:val="left" w:pos="9630"/>
          <w:tab w:val="left" w:pos="9720"/>
        </w:tabs>
        <w:spacing w:line="360" w:lineRule="auto"/>
        <w:ind w:right="8" w:firstLine="567"/>
      </w:pPr>
      <w:r>
        <w:t>3.1.3.</w:t>
      </w:r>
      <w:r w:rsidRPr="002205F0">
        <w:t xml:space="preserve"> </w:t>
      </w:r>
      <w:r w:rsidRPr="003F6BCD">
        <w:t>Sutarties vykdymui turėti arba įsteigti palaikymo tarnybą, kuri galėtų registruoti pranešimus dėl Vidaus reikalų telekomunikacinio tinklo incidentų bet kuriuo paros metu (24 valandas per parą, 7 dienas per savaitę), sekti incidentų šalinimo eigą ir informuoti Klientą apie incidentų šalinimo rezultatus;</w:t>
      </w:r>
    </w:p>
    <w:p w:rsidR="00861D10" w:rsidRPr="000D5409" w:rsidRDefault="00861D10" w:rsidP="00861D10">
      <w:pPr>
        <w:pStyle w:val="Pagrindinistekstas"/>
        <w:tabs>
          <w:tab w:val="left" w:pos="1276"/>
          <w:tab w:val="left" w:pos="9630"/>
          <w:tab w:val="left" w:pos="9720"/>
        </w:tabs>
        <w:spacing w:line="360" w:lineRule="auto"/>
        <w:ind w:right="8" w:firstLine="567"/>
      </w:pPr>
      <w:r>
        <w:t>3.1.4</w:t>
      </w:r>
      <w:r w:rsidRPr="000D5409">
        <w:t>. ne vėliau kaip per 3 (tris) darbo dienas nuo Sutarties įsigaliojimo dienos paskirti kompetentingą asmenį, kuris būtų atsakingas už ryšių su Kliento paskirtu atstovu palaikymą, ir apie jį raštu informuoti Klientą;</w:t>
      </w:r>
    </w:p>
    <w:p w:rsidR="00861D10" w:rsidRPr="000D5409" w:rsidRDefault="00861D10" w:rsidP="00861D10">
      <w:pPr>
        <w:pStyle w:val="Pagrindinistekstas"/>
        <w:tabs>
          <w:tab w:val="left" w:pos="1026"/>
          <w:tab w:val="left" w:pos="1276"/>
          <w:tab w:val="left" w:pos="9630"/>
          <w:tab w:val="left" w:pos="9720"/>
        </w:tabs>
        <w:spacing w:line="360" w:lineRule="auto"/>
        <w:ind w:right="8" w:firstLine="567"/>
      </w:pPr>
      <w:r>
        <w:t>3.1.5</w:t>
      </w:r>
      <w:r w:rsidRPr="000D5409">
        <w:t xml:space="preserve">. nedelsdamas </w:t>
      </w:r>
      <w:r w:rsidRPr="002205F0">
        <w:t>(ne vėliau kaip per 3 (tris) darbo dienas) raštu</w:t>
      </w:r>
      <w:r w:rsidRPr="000D5409">
        <w:t xml:space="preserve"> informuoti Klientą:</w:t>
      </w:r>
    </w:p>
    <w:p w:rsidR="00861D10" w:rsidRPr="000D5409" w:rsidRDefault="00861D10" w:rsidP="00861D10">
      <w:pPr>
        <w:pStyle w:val="Pagrindinistekstas"/>
        <w:tabs>
          <w:tab w:val="left" w:pos="1276"/>
          <w:tab w:val="left" w:pos="9630"/>
          <w:tab w:val="left" w:pos="9720"/>
        </w:tabs>
        <w:spacing w:line="360" w:lineRule="auto"/>
        <w:ind w:right="8" w:firstLine="567"/>
      </w:pPr>
      <w:r>
        <w:t>3.1.5</w:t>
      </w:r>
      <w:r w:rsidRPr="000D5409">
        <w:t>.1. jei laiku negali suteikti paslaugų;</w:t>
      </w:r>
    </w:p>
    <w:p w:rsidR="00861D10" w:rsidRPr="000D5409" w:rsidRDefault="00861D10" w:rsidP="00861D10">
      <w:pPr>
        <w:pStyle w:val="Pagrindinistekstas"/>
        <w:tabs>
          <w:tab w:val="left" w:pos="1276"/>
          <w:tab w:val="left" w:pos="9630"/>
          <w:tab w:val="left" w:pos="9720"/>
        </w:tabs>
        <w:spacing w:line="360" w:lineRule="auto"/>
        <w:ind w:right="8" w:firstLine="567"/>
      </w:pPr>
      <w:r>
        <w:t>3.1.5</w:t>
      </w:r>
      <w:r w:rsidRPr="000D5409">
        <w:t xml:space="preserve">.2. apie pasikeitusius savo rekvizitus, teisinį statusą, paskirtą atstovą; </w:t>
      </w:r>
    </w:p>
    <w:p w:rsidR="00861D10" w:rsidRPr="000D5409" w:rsidRDefault="00861D10" w:rsidP="00861D10">
      <w:pPr>
        <w:pStyle w:val="Pagrindinistekstas"/>
        <w:tabs>
          <w:tab w:val="left" w:pos="1276"/>
          <w:tab w:val="left" w:pos="9630"/>
          <w:tab w:val="left" w:pos="9720"/>
        </w:tabs>
        <w:spacing w:line="360" w:lineRule="auto"/>
        <w:ind w:right="8" w:firstLine="567"/>
      </w:pPr>
      <w:r>
        <w:t>3.1.6</w:t>
      </w:r>
      <w:r w:rsidRPr="000D5409">
        <w:t>. kilus Šalių ginčui dėl Sutarties, ne vėliau kaip per 3 (tris) darbo dienas nuo ginčo kilimo dienos, deleguoti atstovą spręsti ginčo;</w:t>
      </w:r>
    </w:p>
    <w:p w:rsidR="00861D10" w:rsidRPr="000D5409" w:rsidRDefault="00861D10" w:rsidP="00861D10">
      <w:pPr>
        <w:pStyle w:val="Pagrindinistekstas"/>
        <w:tabs>
          <w:tab w:val="left" w:pos="1276"/>
          <w:tab w:val="left" w:pos="9630"/>
          <w:tab w:val="left" w:pos="9720"/>
        </w:tabs>
        <w:spacing w:line="360" w:lineRule="auto"/>
        <w:ind w:right="8" w:firstLine="567"/>
      </w:pPr>
      <w:r>
        <w:t>3.1.7</w:t>
      </w:r>
      <w:r w:rsidRPr="000D5409">
        <w:t xml:space="preserve">. gavęs Sutarties </w:t>
      </w:r>
      <w:r w:rsidRPr="00045EC8">
        <w:t>3.2.4</w:t>
      </w:r>
      <w:r w:rsidRPr="000D5409">
        <w:t xml:space="preserve"> p</w:t>
      </w:r>
      <w:r>
        <w:t>apunktyje</w:t>
      </w:r>
      <w:r w:rsidRPr="000D5409">
        <w:t xml:space="preserve"> numatytą Kliento raštišką atsisakymą priimti paslaugas, per Kliento nurodytą terminą įgyvendinti Kliento reikalavimą, nurodytą Sutarties 4.2.2 p</w:t>
      </w:r>
      <w:r>
        <w:t>apunktyje</w:t>
      </w:r>
      <w:r w:rsidRPr="000D5409">
        <w:t>;</w:t>
      </w:r>
    </w:p>
    <w:p w:rsidR="00861D10" w:rsidRDefault="00861D10" w:rsidP="00861D10">
      <w:pPr>
        <w:pStyle w:val="Pagrindinistekstas"/>
        <w:tabs>
          <w:tab w:val="left" w:pos="567"/>
          <w:tab w:val="left" w:pos="851"/>
          <w:tab w:val="left" w:pos="1701"/>
          <w:tab w:val="left" w:pos="1843"/>
        </w:tabs>
        <w:spacing w:line="360" w:lineRule="auto"/>
        <w:ind w:firstLine="567"/>
      </w:pPr>
      <w:r w:rsidRPr="00045EC8">
        <w:t xml:space="preserve">3.1.8. užtikrinti, kad visą Sutarties galiojimo laikotarpį paslaugas teiks šie specialistai: </w:t>
      </w:r>
      <w:r>
        <w:t xml:space="preserve">Darius Mikuta ir Aurimas </w:t>
      </w:r>
      <w:proofErr w:type="spellStart"/>
      <w:r>
        <w:t>Andriuška</w:t>
      </w:r>
      <w:proofErr w:type="spellEnd"/>
      <w:r>
        <w:t>.</w:t>
      </w:r>
      <w:r w:rsidRPr="002205F0">
        <w:rPr>
          <w:i/>
        </w:rPr>
        <w:t xml:space="preserve"> </w:t>
      </w:r>
      <w:r w:rsidRPr="002205F0">
        <w:t>S</w:t>
      </w:r>
      <w:r>
        <w:t>utarties galiojimo metu nurodyti specialistai gali būti pakeisti</w:t>
      </w:r>
      <w:r w:rsidRPr="002205F0">
        <w:t xml:space="preserve"> ki</w:t>
      </w:r>
      <w:r>
        <w:t>tais</w:t>
      </w:r>
      <w:r w:rsidRPr="002205F0">
        <w:t xml:space="preserve"> (specialistui susirgus, patyrus traumą, pakeitus darbovietę, atsisakius vykdyti funkcijas) tik gavus rašytinį </w:t>
      </w:r>
      <w:r>
        <w:t>Kliento sutikimą. Keičiami</w:t>
      </w:r>
      <w:r w:rsidRPr="002205F0">
        <w:t xml:space="preserve"> specialist</w:t>
      </w:r>
      <w:r>
        <w:t xml:space="preserve">ai turi atitikti </w:t>
      </w:r>
      <w:r w:rsidRPr="002205F0">
        <w:t>šiuos kvalifikacinius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064"/>
        <w:gridCol w:w="4695"/>
      </w:tblGrid>
      <w:tr w:rsidR="00861D10" w:rsidRPr="000B5AFE" w:rsidTr="00A200BB">
        <w:tc>
          <w:tcPr>
            <w:tcW w:w="373" w:type="pct"/>
            <w:shd w:val="clear" w:color="auto" w:fill="F2F2F2" w:themeFill="background1" w:themeFillShade="F2"/>
            <w:vAlign w:val="center"/>
          </w:tcPr>
          <w:p w:rsidR="00861D10" w:rsidRPr="000B5AFE" w:rsidRDefault="00861D10" w:rsidP="00A200BB">
            <w:pPr>
              <w:spacing w:line="360" w:lineRule="auto"/>
              <w:jc w:val="center"/>
              <w:rPr>
                <w:rFonts w:eastAsia="Calibri"/>
                <w:b/>
              </w:rPr>
            </w:pPr>
            <w:proofErr w:type="spellStart"/>
            <w:r w:rsidRPr="000B5AFE">
              <w:rPr>
                <w:rFonts w:eastAsia="Calibri"/>
                <w:b/>
              </w:rPr>
              <w:t>Eil</w:t>
            </w:r>
            <w:proofErr w:type="spellEnd"/>
            <w:r w:rsidRPr="000B5AFE">
              <w:rPr>
                <w:rFonts w:eastAsia="Calibri"/>
                <w:b/>
              </w:rPr>
              <w:t>.</w:t>
            </w:r>
          </w:p>
          <w:p w:rsidR="00861D10" w:rsidRPr="000B5AFE" w:rsidRDefault="00861D10" w:rsidP="00A200BB">
            <w:pPr>
              <w:spacing w:line="360" w:lineRule="auto"/>
              <w:jc w:val="center"/>
              <w:rPr>
                <w:rFonts w:eastAsia="Calibri"/>
                <w:b/>
              </w:rPr>
            </w:pPr>
            <w:proofErr w:type="spellStart"/>
            <w:r w:rsidRPr="000B5AFE">
              <w:rPr>
                <w:rFonts w:eastAsia="Calibri"/>
                <w:b/>
              </w:rPr>
              <w:t>Nr</w:t>
            </w:r>
            <w:proofErr w:type="spellEnd"/>
            <w:r w:rsidRPr="000B5AFE">
              <w:rPr>
                <w:rFonts w:eastAsia="Calibri"/>
                <w:b/>
              </w:rPr>
              <w:t>.</w:t>
            </w:r>
          </w:p>
        </w:tc>
        <w:tc>
          <w:tcPr>
            <w:tcW w:w="2150" w:type="pct"/>
            <w:shd w:val="clear" w:color="auto" w:fill="F2F2F2" w:themeFill="background1" w:themeFillShade="F2"/>
            <w:vAlign w:val="center"/>
          </w:tcPr>
          <w:p w:rsidR="00861D10" w:rsidRPr="000B5AFE" w:rsidRDefault="00861D10" w:rsidP="00A200BB">
            <w:pPr>
              <w:spacing w:line="360" w:lineRule="auto"/>
              <w:jc w:val="center"/>
              <w:rPr>
                <w:rFonts w:eastAsia="Calibri"/>
                <w:b/>
              </w:rPr>
            </w:pPr>
            <w:proofErr w:type="spellStart"/>
            <w:r w:rsidRPr="000B5AFE">
              <w:rPr>
                <w:rFonts w:eastAsia="Calibri"/>
                <w:b/>
              </w:rPr>
              <w:t>Kvalifikacijos</w:t>
            </w:r>
            <w:proofErr w:type="spellEnd"/>
            <w:r w:rsidRPr="000B5AFE">
              <w:rPr>
                <w:rFonts w:eastAsia="Calibri"/>
                <w:b/>
              </w:rPr>
              <w:t xml:space="preserve"> </w:t>
            </w:r>
            <w:proofErr w:type="spellStart"/>
            <w:r w:rsidRPr="000B5AFE">
              <w:rPr>
                <w:rFonts w:eastAsia="Calibri"/>
                <w:b/>
              </w:rPr>
              <w:t>reikalavimai</w:t>
            </w:r>
            <w:proofErr w:type="spellEnd"/>
          </w:p>
        </w:tc>
        <w:tc>
          <w:tcPr>
            <w:tcW w:w="2477" w:type="pct"/>
            <w:shd w:val="clear" w:color="auto" w:fill="F2F2F2" w:themeFill="background1" w:themeFillShade="F2"/>
            <w:vAlign w:val="center"/>
          </w:tcPr>
          <w:p w:rsidR="00861D10" w:rsidRPr="000B5AFE" w:rsidRDefault="00861D10" w:rsidP="00A200BB">
            <w:pPr>
              <w:spacing w:line="360" w:lineRule="auto"/>
              <w:jc w:val="center"/>
              <w:rPr>
                <w:rFonts w:eastAsia="Calibri"/>
                <w:b/>
              </w:rPr>
            </w:pPr>
            <w:proofErr w:type="spellStart"/>
            <w:r w:rsidRPr="000B5AFE">
              <w:rPr>
                <w:rFonts w:eastAsia="Calibri"/>
                <w:b/>
              </w:rPr>
              <w:t>Atitiktį</w:t>
            </w:r>
            <w:proofErr w:type="spellEnd"/>
            <w:r w:rsidRPr="000B5AFE">
              <w:rPr>
                <w:rFonts w:eastAsia="Calibri"/>
                <w:b/>
              </w:rPr>
              <w:t xml:space="preserve"> </w:t>
            </w:r>
            <w:proofErr w:type="spellStart"/>
            <w:r w:rsidRPr="000B5AFE">
              <w:rPr>
                <w:rFonts w:eastAsia="Calibri"/>
                <w:b/>
              </w:rPr>
              <w:t>įrodantys</w:t>
            </w:r>
            <w:proofErr w:type="spellEnd"/>
            <w:r w:rsidRPr="000B5AFE">
              <w:rPr>
                <w:rFonts w:eastAsia="Calibri"/>
                <w:b/>
              </w:rPr>
              <w:t xml:space="preserve"> </w:t>
            </w:r>
            <w:proofErr w:type="spellStart"/>
            <w:r w:rsidRPr="000B5AFE">
              <w:rPr>
                <w:rFonts w:eastAsia="Calibri"/>
                <w:b/>
              </w:rPr>
              <w:t>dokumentai</w:t>
            </w:r>
            <w:proofErr w:type="spellEnd"/>
          </w:p>
        </w:tc>
      </w:tr>
      <w:tr w:rsidR="00861D10" w:rsidRPr="000B5AFE" w:rsidTr="00A200BB">
        <w:tc>
          <w:tcPr>
            <w:tcW w:w="373" w:type="pct"/>
            <w:shd w:val="clear" w:color="auto" w:fill="FFFFFF" w:themeFill="background1"/>
            <w:vAlign w:val="center"/>
          </w:tcPr>
          <w:p w:rsidR="00861D10" w:rsidRPr="000B5AFE" w:rsidRDefault="00861D10" w:rsidP="00A200BB">
            <w:pPr>
              <w:spacing w:line="360" w:lineRule="auto"/>
              <w:rPr>
                <w:rFonts w:eastAsia="Calibri"/>
              </w:rPr>
            </w:pPr>
            <w:r>
              <w:rPr>
                <w:rFonts w:eastAsia="Calibri"/>
              </w:rPr>
              <w:t>3.1.8.1</w:t>
            </w:r>
          </w:p>
        </w:tc>
        <w:tc>
          <w:tcPr>
            <w:tcW w:w="2150" w:type="pct"/>
            <w:shd w:val="clear" w:color="auto" w:fill="FFFFFF" w:themeFill="background1"/>
          </w:tcPr>
          <w:p w:rsidR="00861D10" w:rsidRPr="000B5AFE" w:rsidRDefault="00861D10" w:rsidP="00A200BB">
            <w:pPr>
              <w:spacing w:line="360" w:lineRule="auto"/>
              <w:jc w:val="both"/>
            </w:pPr>
            <w:proofErr w:type="spellStart"/>
            <w:r>
              <w:t>Paslaugų</w:t>
            </w:r>
            <w:proofErr w:type="spellEnd"/>
            <w:r>
              <w:t xml:space="preserve"> </w:t>
            </w:r>
            <w:proofErr w:type="spellStart"/>
            <w:r>
              <w:t>teikėjas</w:t>
            </w:r>
            <w:proofErr w:type="spellEnd"/>
            <w:r>
              <w:t xml:space="preserve"> </w:t>
            </w:r>
            <w:proofErr w:type="spellStart"/>
            <w:r>
              <w:t>S</w:t>
            </w:r>
            <w:r w:rsidRPr="000B5AFE">
              <w:t>utarties</w:t>
            </w:r>
            <w:proofErr w:type="spellEnd"/>
            <w:r w:rsidRPr="000B5AFE">
              <w:t xml:space="preserve"> </w:t>
            </w:r>
            <w:proofErr w:type="spellStart"/>
            <w:r w:rsidRPr="000B5AFE">
              <w:t>vykdymui</w:t>
            </w:r>
            <w:proofErr w:type="spellEnd"/>
            <w:r w:rsidRPr="000B5AFE">
              <w:t xml:space="preserve"> </w:t>
            </w:r>
            <w:proofErr w:type="spellStart"/>
            <w:r w:rsidRPr="000B5AFE">
              <w:t>privalo</w:t>
            </w:r>
            <w:proofErr w:type="spellEnd"/>
            <w:r w:rsidRPr="000B5AFE">
              <w:t xml:space="preserve"> </w:t>
            </w:r>
            <w:proofErr w:type="spellStart"/>
            <w:r w:rsidRPr="000B5AFE">
              <w:t>turėti</w:t>
            </w:r>
            <w:proofErr w:type="spellEnd"/>
            <w:r w:rsidRPr="000B5AFE">
              <w:t xml:space="preserve"> ne </w:t>
            </w:r>
            <w:proofErr w:type="spellStart"/>
            <w:r w:rsidRPr="000B5AFE">
              <w:t>mažiau</w:t>
            </w:r>
            <w:proofErr w:type="spellEnd"/>
            <w:r w:rsidRPr="000B5AFE">
              <w:t xml:space="preserve"> </w:t>
            </w:r>
            <w:proofErr w:type="spellStart"/>
            <w:r w:rsidRPr="000B5AFE">
              <w:t>kaip</w:t>
            </w:r>
            <w:proofErr w:type="spellEnd"/>
            <w:r w:rsidRPr="000B5AFE">
              <w:t xml:space="preserve"> 1 </w:t>
            </w:r>
            <w:proofErr w:type="spellStart"/>
            <w:r w:rsidRPr="000B5AFE">
              <w:t>kvalifikuotą</w:t>
            </w:r>
            <w:proofErr w:type="spellEnd"/>
            <w:r w:rsidRPr="000B5AFE">
              <w:t xml:space="preserve"> </w:t>
            </w:r>
            <w:proofErr w:type="spellStart"/>
            <w:r w:rsidRPr="000B5AFE">
              <w:t>specialistą</w:t>
            </w:r>
            <w:proofErr w:type="spellEnd"/>
            <w:r w:rsidRPr="000B5AFE">
              <w:t xml:space="preserve">, </w:t>
            </w:r>
            <w:proofErr w:type="spellStart"/>
            <w:r w:rsidRPr="000B5AFE">
              <w:t>galintį</w:t>
            </w:r>
            <w:proofErr w:type="spellEnd"/>
            <w:r w:rsidRPr="000B5AFE">
              <w:t xml:space="preserve"> </w:t>
            </w:r>
            <w:proofErr w:type="spellStart"/>
            <w:r w:rsidRPr="000B5AFE">
              <w:t>dirbti</w:t>
            </w:r>
            <w:proofErr w:type="spellEnd"/>
            <w:r w:rsidRPr="000B5AFE">
              <w:t xml:space="preserve"> </w:t>
            </w:r>
            <w:proofErr w:type="spellStart"/>
            <w:r w:rsidRPr="000B5AFE">
              <w:t>aukštalipio</w:t>
            </w:r>
            <w:proofErr w:type="spellEnd"/>
            <w:r w:rsidRPr="000B5AFE">
              <w:t xml:space="preserve"> </w:t>
            </w:r>
            <w:proofErr w:type="spellStart"/>
            <w:r w:rsidRPr="000B5AFE">
              <w:t>darbus</w:t>
            </w:r>
            <w:proofErr w:type="spellEnd"/>
            <w:r w:rsidRPr="000B5AFE">
              <w:t>.</w:t>
            </w:r>
          </w:p>
        </w:tc>
        <w:tc>
          <w:tcPr>
            <w:tcW w:w="2477" w:type="pct"/>
            <w:shd w:val="clear" w:color="auto" w:fill="FFFFFF" w:themeFill="background1"/>
          </w:tcPr>
          <w:p w:rsidR="00861D10" w:rsidRPr="000B5AFE" w:rsidRDefault="00861D10" w:rsidP="00A200BB">
            <w:pPr>
              <w:spacing w:line="360" w:lineRule="auto"/>
              <w:jc w:val="both"/>
            </w:pPr>
            <w:proofErr w:type="spellStart"/>
            <w:r w:rsidRPr="000B5AFE">
              <w:t>Pateikiama</w:t>
            </w:r>
            <w:proofErr w:type="spellEnd"/>
            <w:r w:rsidRPr="000B5AFE">
              <w:t>:</w:t>
            </w:r>
          </w:p>
          <w:p w:rsidR="00861D10" w:rsidRPr="000B5AFE" w:rsidRDefault="00861D10" w:rsidP="00A200BB">
            <w:pPr>
              <w:spacing w:line="360" w:lineRule="auto"/>
              <w:jc w:val="both"/>
            </w:pPr>
            <w:proofErr w:type="spellStart"/>
            <w:r w:rsidRPr="000B5AFE">
              <w:t>Pažymėjimas</w:t>
            </w:r>
            <w:proofErr w:type="spellEnd"/>
            <w:r w:rsidRPr="000B5AFE">
              <w:t xml:space="preserve"> (</w:t>
            </w:r>
            <w:proofErr w:type="spellStart"/>
            <w:r w:rsidRPr="000B5AFE">
              <w:t>atestatas</w:t>
            </w:r>
            <w:proofErr w:type="spellEnd"/>
            <w:r w:rsidRPr="000B5AFE">
              <w:t xml:space="preserve">), </w:t>
            </w:r>
            <w:proofErr w:type="spellStart"/>
            <w:r w:rsidRPr="000B5AFE">
              <w:t>patvirtinantis</w:t>
            </w:r>
            <w:proofErr w:type="spellEnd"/>
            <w:r w:rsidRPr="000B5AFE">
              <w:t xml:space="preserve"> </w:t>
            </w:r>
            <w:proofErr w:type="spellStart"/>
            <w:r w:rsidRPr="000B5AFE">
              <w:t>aukštalipio</w:t>
            </w:r>
            <w:proofErr w:type="spellEnd"/>
            <w:r w:rsidRPr="000B5AFE">
              <w:t xml:space="preserve"> </w:t>
            </w:r>
            <w:proofErr w:type="spellStart"/>
            <w:r w:rsidRPr="000B5AFE">
              <w:t>kvalifikaciją</w:t>
            </w:r>
            <w:proofErr w:type="spellEnd"/>
            <w:r w:rsidRPr="000B5AFE">
              <w:t>.</w:t>
            </w:r>
          </w:p>
        </w:tc>
      </w:tr>
    </w:tbl>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3.2. Klientas įsipareigoja:</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3.2.1. sumokėti Paslaugų teikėjui už tinkamai ir faktiškai suteiktas paslaugas Sutartyje numatyta tvarka ir sąlygomis;</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3.2.3. teikti Paslaugų teikėjui Sutarčiai vykdyti pagrįstai reikalingą turimą informaciją;</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 xml:space="preserve">3.2.4. ne vėliau kaip per </w:t>
      </w:r>
      <w:r w:rsidRPr="00E75F08">
        <w:t>5 (penkias)</w:t>
      </w:r>
      <w:r w:rsidRPr="000D5409">
        <w:t xml:space="preserve">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w:t>
      </w:r>
      <w:r>
        <w:t>apunktyje</w:t>
      </w:r>
      <w:r w:rsidRPr="000D5409">
        <w:t xml:space="preserve">;  </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3.2.5. kilus Šalių ginčui dėl Sutarties, ne vėliau kaip per 3 (tris) darbo dienas nuo ginčo kilimo dienos deleguoti atstovą spręsti ginčo;</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 xml:space="preserve">3.2.6. nedelsdamas </w:t>
      </w:r>
      <w:r w:rsidRPr="00E75F08">
        <w:t>(ne vėliau kaip per 3 (tris) darbo dienas)</w:t>
      </w:r>
      <w:r w:rsidRPr="000D5409">
        <w:t xml:space="preserve"> raštu pranešti Paslaugų teikėjui apie savo pasikeitusius rekvizitus, teisinį statusą, paskirtą atstovą.</w:t>
      </w:r>
    </w:p>
    <w:p w:rsidR="00861D10" w:rsidRPr="003F6BCD" w:rsidRDefault="00861D10" w:rsidP="00861D10">
      <w:pPr>
        <w:pStyle w:val="Pagrindinistekstas"/>
        <w:tabs>
          <w:tab w:val="left" w:pos="1170"/>
          <w:tab w:val="left" w:pos="9630"/>
          <w:tab w:val="left" w:pos="9720"/>
        </w:tabs>
        <w:spacing w:line="360" w:lineRule="auto"/>
        <w:ind w:right="8" w:firstLine="567"/>
      </w:pPr>
      <w:r>
        <w:t>3.3</w:t>
      </w:r>
      <w:r w:rsidRPr="00E75F08">
        <w:t xml:space="preserve">. </w:t>
      </w:r>
      <w:r w:rsidRPr="003F6BCD">
        <w:t>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w:t>
      </w:r>
      <w:r w:rsidRPr="00E75F08">
        <w:t>. Kon</w:t>
      </w:r>
      <w:r>
        <w:t>fidencialią informaciją gavusi Š</w:t>
      </w:r>
      <w:r w:rsidRPr="00E75F08">
        <w:t>alis pr</w:t>
      </w:r>
      <w:r>
        <w:t>ivalo ją naudoti tik vykdydama S</w:t>
      </w:r>
      <w:r w:rsidRPr="00E75F08">
        <w:t>utartį ir užtikrinti, kad gauta konfidenciali informacija nebus naudojama tokiu būdu, kuri pakenktų informaciją p</w:t>
      </w:r>
      <w:r>
        <w:t>erdavusiai Š</w:t>
      </w:r>
      <w:r w:rsidRPr="00E75F08">
        <w:t>aliai. Pe</w:t>
      </w:r>
      <w:r>
        <w:t>r 5 (penkias) darbo dienas nuo Sutarties įsigaliojimo, Paslaugų tei</w:t>
      </w:r>
      <w:r w:rsidRPr="00E75F08">
        <w:t xml:space="preserve">kėjas turi pateikti </w:t>
      </w:r>
      <w:r>
        <w:t>Klientui</w:t>
      </w:r>
      <w:r w:rsidRPr="00E75F08">
        <w:t xml:space="preserve"> jo spec</w:t>
      </w:r>
      <w:r>
        <w:t>ialistų (asmenų), vykdysiančių S</w:t>
      </w:r>
      <w:r w:rsidRPr="00E75F08">
        <w:t xml:space="preserve">utartį, pasirašytus konfidencialumo </w:t>
      </w:r>
      <w:proofErr w:type="spellStart"/>
      <w:r w:rsidRPr="00E75F08">
        <w:t>pasižadėjimus</w:t>
      </w:r>
      <w:proofErr w:type="spellEnd"/>
      <w:r w:rsidRPr="00E75F08">
        <w:t xml:space="preserve"> (</w:t>
      </w:r>
      <w:r>
        <w:t xml:space="preserve">Sutarties 2 priedas). Jei Paslaugų teikėjas keičia </w:t>
      </w:r>
      <w:r w:rsidRPr="00DC4264">
        <w:t>specialistą Sutarčiai įgyvendinti, kartu su prašymu skirti (pakeisti) specialistą, turi būti pateiktas kiekvieno specialisto pasirašytas konfidencialumo pasižadėjimas.</w:t>
      </w:r>
    </w:p>
    <w:p w:rsidR="00861D10" w:rsidRPr="00DC4264" w:rsidRDefault="00861D10" w:rsidP="00861D10">
      <w:pPr>
        <w:pStyle w:val="Pagrindinistekstas"/>
        <w:tabs>
          <w:tab w:val="left" w:pos="1170"/>
          <w:tab w:val="left" w:pos="9630"/>
          <w:tab w:val="left" w:pos="9720"/>
        </w:tabs>
        <w:spacing w:line="360" w:lineRule="auto"/>
        <w:ind w:right="8" w:firstLine="567"/>
      </w:pPr>
      <w:r>
        <w:t>3.4</w:t>
      </w:r>
      <w:r w:rsidRPr="003F6BCD">
        <w:t>. Kiti Šalių įsipareigojimai nurodyti</w:t>
      </w:r>
      <w:r w:rsidRPr="00DC4264">
        <w:t xml:space="preserve"> Sutarties </w:t>
      </w:r>
      <w:r>
        <w:t xml:space="preserve">1 </w:t>
      </w:r>
      <w:r w:rsidRPr="00DC4264">
        <w:t>priede.</w:t>
      </w:r>
    </w:p>
    <w:p w:rsidR="00861D10" w:rsidRPr="000D5409" w:rsidRDefault="00861D10" w:rsidP="00861D10">
      <w:pPr>
        <w:tabs>
          <w:tab w:val="left" w:pos="9630"/>
          <w:tab w:val="left" w:pos="9720"/>
        </w:tabs>
        <w:spacing w:line="360" w:lineRule="auto"/>
        <w:ind w:right="8"/>
        <w:jc w:val="both"/>
        <w:rPr>
          <w:lang w:val="lt-LT"/>
        </w:rPr>
      </w:pPr>
    </w:p>
    <w:p w:rsidR="00861D10" w:rsidRPr="000D5409" w:rsidRDefault="00861D10" w:rsidP="00861D10">
      <w:pPr>
        <w:pStyle w:val="Sraopastraipa"/>
        <w:tabs>
          <w:tab w:val="left" w:pos="9630"/>
        </w:tabs>
        <w:spacing w:line="360" w:lineRule="auto"/>
        <w:ind w:left="0" w:right="8"/>
        <w:jc w:val="center"/>
        <w:rPr>
          <w:b/>
          <w:lang w:val="lt-LT"/>
        </w:rPr>
      </w:pPr>
      <w:r w:rsidRPr="000D5409">
        <w:rPr>
          <w:b/>
          <w:lang w:val="lt-LT"/>
        </w:rPr>
        <w:t>4. ŠALIŲ TEISĖS</w:t>
      </w:r>
    </w:p>
    <w:p w:rsidR="00861D10" w:rsidRPr="000D5409" w:rsidRDefault="00861D10" w:rsidP="00861D10">
      <w:pPr>
        <w:pStyle w:val="Pagrindinistekstas"/>
        <w:tabs>
          <w:tab w:val="left" w:pos="9630"/>
          <w:tab w:val="left" w:pos="9720"/>
        </w:tabs>
        <w:spacing w:line="360" w:lineRule="auto"/>
        <w:ind w:right="8" w:firstLine="360"/>
        <w:rPr>
          <w:lang w:eastAsia="lt-LT"/>
        </w:rPr>
      </w:pPr>
    </w:p>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4.1. Paslaugų teikėjas turi teisę:</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4.1.1. reikalauti, kad Klientas priimtų tinkamai ir faktiškai suteiktas paslaugas arba atsisakyti vykdyti Sutartį, jeigu Klientas, pažeisdamas savo įsipareigojimus, nepriima ar atsisako priimti tinkamai ir faktiškai suteiktas paslaugas;</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4.1.2. reikalauti iš Kliento sumokėti už tinkamai ir faktiškai suteiktas paslaugas Sutartyje nurodyta tvarka, sąlygomis ir terminais.</w:t>
      </w:r>
    </w:p>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4.2. Klientas turi teisę:</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4.2.1</w:t>
      </w:r>
      <w:r>
        <w:t>.</w:t>
      </w:r>
      <w:r w:rsidRPr="000D5409">
        <w:t xml:space="preserve"> nemokėti už tinkamai ir faktiškai suteiktas paslaugas, jeigu pateikta neteisinga PVM sąskaita faktūra (kol bus išsiaiškinta su Paslaugų teikėju ir bus pateikta teisinga PVM sąskaita faktūra);</w:t>
      </w:r>
    </w:p>
    <w:p w:rsidR="00861D10" w:rsidRPr="000D5409" w:rsidRDefault="00861D10" w:rsidP="00861D10">
      <w:pPr>
        <w:pStyle w:val="Pagrindinistekstas"/>
        <w:tabs>
          <w:tab w:val="left" w:pos="1276"/>
          <w:tab w:val="left" w:pos="9630"/>
          <w:tab w:val="left" w:pos="9720"/>
        </w:tabs>
        <w:spacing w:line="360" w:lineRule="auto"/>
        <w:ind w:right="8" w:firstLine="567"/>
      </w:pPr>
      <w:r w:rsidRPr="000D5409">
        <w:t>4.2.2. nustatęs paslaugų trūkumus, reikalauti, kad Paslaugų teikėjas neatlygintinai pašalintų paslaugų trūkumus per Kliento nustatytą terminą ir (arba) atlygintų nuostolius, susijusius su netinkamu Sutarties vykdymu;</w:t>
      </w:r>
    </w:p>
    <w:p w:rsidR="00861D10" w:rsidRDefault="00861D10" w:rsidP="00861D10">
      <w:pPr>
        <w:pStyle w:val="Pagrindinistekstas"/>
        <w:tabs>
          <w:tab w:val="left" w:pos="1276"/>
          <w:tab w:val="left" w:pos="9630"/>
          <w:tab w:val="left" w:pos="9720"/>
        </w:tabs>
        <w:spacing w:line="360" w:lineRule="auto"/>
        <w:ind w:right="8" w:firstLine="567"/>
      </w:pPr>
      <w:r w:rsidRPr="000D5409">
        <w:t>4.2.3. Paslaugų teikėjui neįvykdžius Kliento reikalavimų, nurodytų Sutarties 4.2.2 p</w:t>
      </w:r>
      <w:r>
        <w:t>apunktyje</w:t>
      </w:r>
      <w:r w:rsidRPr="000D5409">
        <w:t>, ar Paslaugų teikėjui nevykdant Sutarties, vienašališkai nutraukti Sutartį ir reikalauti nuostolių atlyginimo</w:t>
      </w:r>
      <w:r>
        <w:t>;</w:t>
      </w:r>
    </w:p>
    <w:p w:rsidR="00861D10" w:rsidRPr="000D5409" w:rsidRDefault="00861D10" w:rsidP="00861D10">
      <w:pPr>
        <w:pStyle w:val="Pagrindinistekstas"/>
        <w:tabs>
          <w:tab w:val="left" w:pos="1276"/>
          <w:tab w:val="left" w:pos="9630"/>
          <w:tab w:val="left" w:pos="9720"/>
        </w:tabs>
        <w:spacing w:line="360" w:lineRule="auto"/>
        <w:ind w:right="8" w:firstLine="567"/>
      </w:pPr>
      <w:r>
        <w:t xml:space="preserve">4.2.4. </w:t>
      </w:r>
      <w:r w:rsidRPr="00BB65BF">
        <w:t>priskaičiuotų netesybų sumos dydžiu mažinti savo piniginę prievolę Paslaugų teikėjui</w:t>
      </w:r>
      <w:r>
        <w:t>.</w:t>
      </w:r>
    </w:p>
    <w:p w:rsidR="00861D10" w:rsidRPr="000D5409" w:rsidRDefault="00861D10" w:rsidP="00861D10">
      <w:pPr>
        <w:pStyle w:val="Sraopastraipa"/>
        <w:tabs>
          <w:tab w:val="left" w:pos="9630"/>
        </w:tabs>
        <w:spacing w:line="360" w:lineRule="auto"/>
        <w:ind w:right="8"/>
        <w:rPr>
          <w:b/>
          <w:lang w:val="lt-LT"/>
        </w:rPr>
      </w:pPr>
    </w:p>
    <w:p w:rsidR="00861D10" w:rsidRPr="000D5409" w:rsidRDefault="00861D10" w:rsidP="00861D10">
      <w:pPr>
        <w:pStyle w:val="Sraopastraipa"/>
        <w:tabs>
          <w:tab w:val="left" w:pos="9630"/>
        </w:tabs>
        <w:spacing w:line="360" w:lineRule="auto"/>
        <w:ind w:left="0" w:right="8"/>
        <w:jc w:val="center"/>
        <w:rPr>
          <w:b/>
          <w:lang w:val="lt-LT"/>
        </w:rPr>
      </w:pPr>
      <w:r w:rsidRPr="000D5409">
        <w:rPr>
          <w:b/>
          <w:lang w:val="lt-LT"/>
        </w:rPr>
        <w:t>5. ŠALIŲ ATSAKOMYBĖ</w:t>
      </w:r>
    </w:p>
    <w:p w:rsidR="00861D10" w:rsidRPr="000D5409" w:rsidRDefault="00861D10" w:rsidP="00861D10">
      <w:pPr>
        <w:shd w:val="clear" w:color="auto" w:fill="FFFFFF"/>
        <w:tabs>
          <w:tab w:val="left" w:pos="9630"/>
          <w:tab w:val="left" w:pos="9720"/>
        </w:tabs>
        <w:spacing w:line="360" w:lineRule="auto"/>
        <w:ind w:left="24" w:right="8" w:firstLine="336"/>
        <w:jc w:val="both"/>
        <w:rPr>
          <w:color w:val="000000"/>
          <w:lang w:val="lt-LT"/>
        </w:rPr>
      </w:pPr>
    </w:p>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5.1. Už įsipareigojimų, prisiimtų Sutartimi, nevykdymą arba netinkamą vykdymą Šalys atsako įstatymų nustatyta tvarka, atsižvelgdamos į Sutartyje nustatytus ypatumus.</w:t>
      </w:r>
    </w:p>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5.2. Paslaugų teikėjas atsako už visus pagal Sutartį prisiimtus įsipareigojimus, nepaisant to, ar jiems vykdyti bus pasitelkti tretieji asmenys.</w:t>
      </w:r>
    </w:p>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5.3. Nei viena iš Šalių nėra atsakinga už įsipareigojimų nevykdymą ar netinkamą vykdymą, jeigu juos vykdyti trukdė nenugalima jėga (</w:t>
      </w:r>
      <w:r w:rsidRPr="000D5409">
        <w:rPr>
          <w:i/>
          <w:lang w:val="lt-LT"/>
        </w:rPr>
        <w:t>force majeure</w:t>
      </w:r>
      <w:r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861D10" w:rsidRPr="000D5409" w:rsidRDefault="00861D10" w:rsidP="00861D10">
      <w:pPr>
        <w:tabs>
          <w:tab w:val="left" w:pos="1134"/>
          <w:tab w:val="left" w:pos="9630"/>
          <w:tab w:val="left" w:pos="9720"/>
        </w:tabs>
        <w:spacing w:line="360" w:lineRule="auto"/>
        <w:ind w:right="8" w:firstLine="567"/>
        <w:jc w:val="both"/>
        <w:rPr>
          <w:lang w:val="lt-LT"/>
        </w:rPr>
      </w:pPr>
      <w:r w:rsidRPr="000D540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861D10" w:rsidRPr="000D5409" w:rsidRDefault="00861D10" w:rsidP="00861D10">
      <w:pPr>
        <w:pStyle w:val="Pagrindinistekstas"/>
        <w:tabs>
          <w:tab w:val="left" w:pos="1170"/>
          <w:tab w:val="left" w:pos="9630"/>
          <w:tab w:val="left" w:pos="9720"/>
        </w:tabs>
        <w:spacing w:line="360" w:lineRule="auto"/>
        <w:ind w:right="8"/>
        <w:rPr>
          <w:i/>
        </w:rPr>
      </w:pPr>
    </w:p>
    <w:p w:rsidR="00861D10" w:rsidRPr="00DC4264" w:rsidRDefault="00861D10" w:rsidP="00861D10">
      <w:pPr>
        <w:pStyle w:val="Pagrindinistekstas"/>
        <w:tabs>
          <w:tab w:val="left" w:pos="1170"/>
          <w:tab w:val="left" w:pos="9630"/>
          <w:tab w:val="left" w:pos="9720"/>
        </w:tabs>
        <w:spacing w:line="360" w:lineRule="auto"/>
        <w:ind w:right="8"/>
        <w:jc w:val="center"/>
        <w:rPr>
          <w:b/>
        </w:rPr>
      </w:pPr>
      <w:r w:rsidRPr="00DC4264">
        <w:rPr>
          <w:b/>
        </w:rPr>
        <w:t>6. PASLAUGŲ TEIKĖJO TEISĖ PASITELKTI TREČIUOSIUS ASMENIS (SUBTEIKIMAS)</w:t>
      </w:r>
    </w:p>
    <w:p w:rsidR="00861D10" w:rsidRPr="00DC4264" w:rsidRDefault="00861D10" w:rsidP="00861D10">
      <w:pPr>
        <w:pStyle w:val="Pagrindinistekstas"/>
        <w:tabs>
          <w:tab w:val="left" w:pos="1170"/>
          <w:tab w:val="left" w:pos="9630"/>
          <w:tab w:val="left" w:pos="9720"/>
        </w:tabs>
        <w:spacing w:line="360" w:lineRule="auto"/>
        <w:ind w:right="8"/>
        <w:jc w:val="center"/>
      </w:pPr>
    </w:p>
    <w:p w:rsidR="00861D10" w:rsidRPr="00DC4264" w:rsidRDefault="00861D10" w:rsidP="00861D10">
      <w:pPr>
        <w:pStyle w:val="Pagrindinistekstas"/>
        <w:tabs>
          <w:tab w:val="left" w:pos="1170"/>
          <w:tab w:val="left" w:pos="9630"/>
          <w:tab w:val="left" w:pos="9720"/>
        </w:tabs>
        <w:spacing w:line="360" w:lineRule="auto"/>
        <w:ind w:right="8" w:firstLine="567"/>
        <w:rPr>
          <w:bCs/>
        </w:rPr>
      </w:pPr>
      <w:r w:rsidRPr="00DC4264">
        <w:t xml:space="preserve">6.1. </w:t>
      </w:r>
      <w:r w:rsidRPr="00DC4264">
        <w:rPr>
          <w:bCs/>
        </w:rPr>
        <w:t>Paslaugų teikėjas Sutarties vykdymui gali pasitelkti:</w:t>
      </w:r>
    </w:p>
    <w:p w:rsidR="00861D10" w:rsidRPr="00DC4264" w:rsidRDefault="00861D10" w:rsidP="00861D10">
      <w:pPr>
        <w:pStyle w:val="Pagrindinistekstas"/>
        <w:tabs>
          <w:tab w:val="left" w:pos="1170"/>
          <w:tab w:val="left" w:pos="9630"/>
          <w:tab w:val="left" w:pos="9720"/>
        </w:tabs>
        <w:spacing w:line="360" w:lineRule="auto"/>
        <w:ind w:right="8" w:firstLine="567"/>
        <w:rPr>
          <w:bCs/>
        </w:rPr>
      </w:pPr>
      <w:r w:rsidRPr="00DC4264">
        <w:t xml:space="preserve">6.1.1. savo pasiūlyme nurodytus </w:t>
      </w:r>
      <w:proofErr w:type="spellStart"/>
      <w:r w:rsidRPr="00DC4264">
        <w:t>subteikėjus</w:t>
      </w:r>
      <w:proofErr w:type="spellEnd"/>
      <w:r w:rsidRPr="00DC4264">
        <w:t>, kuriais grindžiama Paslaugų teikėjo kvalifikacija;</w:t>
      </w:r>
    </w:p>
    <w:p w:rsidR="00861D10" w:rsidRPr="00DC4264" w:rsidRDefault="00861D10" w:rsidP="00861D10">
      <w:pPr>
        <w:pStyle w:val="Pagrindinistekstas"/>
        <w:tabs>
          <w:tab w:val="left" w:pos="1170"/>
          <w:tab w:val="left" w:pos="9630"/>
          <w:tab w:val="left" w:pos="9720"/>
        </w:tabs>
        <w:spacing w:line="360" w:lineRule="auto"/>
        <w:ind w:right="8" w:firstLine="567"/>
        <w:rPr>
          <w:bCs/>
        </w:rPr>
      </w:pPr>
      <w:r w:rsidRPr="00DC4264">
        <w:t xml:space="preserve">6.1.2. kitus </w:t>
      </w:r>
      <w:proofErr w:type="spellStart"/>
      <w:r w:rsidRPr="00DC4264">
        <w:t>subteikėjus</w:t>
      </w:r>
      <w:proofErr w:type="spellEnd"/>
      <w:r w:rsidRPr="00DC4264">
        <w:t xml:space="preserve">, jeigu pasiūlymo pateikimo metu jie buvo žinomi. </w:t>
      </w:r>
    </w:p>
    <w:p w:rsidR="00861D10" w:rsidRPr="00DC4264" w:rsidRDefault="00861D10" w:rsidP="00861D10">
      <w:pPr>
        <w:pStyle w:val="Pagrindinistekstas"/>
        <w:tabs>
          <w:tab w:val="left" w:pos="1170"/>
          <w:tab w:val="left" w:pos="9630"/>
          <w:tab w:val="left" w:pos="9720"/>
        </w:tabs>
        <w:spacing w:line="360" w:lineRule="auto"/>
        <w:ind w:right="8" w:firstLine="567"/>
        <w:rPr>
          <w:bCs/>
        </w:rPr>
      </w:pPr>
      <w:r w:rsidRPr="00DC4264">
        <w:rPr>
          <w:bCs/>
        </w:rPr>
        <w:t xml:space="preserve">6.2. Tuo atveju, jei pasiūlymo pateikimo metu tiekėjui nebuvo žinomi kiti </w:t>
      </w:r>
      <w:proofErr w:type="spellStart"/>
      <w:r w:rsidRPr="00DC4264">
        <w:rPr>
          <w:bCs/>
        </w:rPr>
        <w:t>subteikėjai</w:t>
      </w:r>
      <w:proofErr w:type="spellEnd"/>
      <w:r w:rsidRPr="00DC4264">
        <w:rPr>
          <w:bCs/>
        </w:rPr>
        <w:t xml:space="preserve">, Paslaugų teikėjas po Sutarties įsigaliojimo įsipareigoja ne vėliau kaip likus 2 (dviem) darbo dienoms iki Sutarties ar Sutarties etapo, kurio veiklas vykdys numatomas pasitelkti </w:t>
      </w:r>
      <w:proofErr w:type="spellStart"/>
      <w:r w:rsidRPr="00DC4264">
        <w:rPr>
          <w:bCs/>
        </w:rPr>
        <w:t>subteikėjas</w:t>
      </w:r>
      <w:proofErr w:type="spellEnd"/>
      <w:r w:rsidRPr="00DC4264">
        <w:rPr>
          <w:bCs/>
        </w:rPr>
        <w:t xml:space="preserve">, vykdymo pradžios Klientui pranešti tuo metu žinomų </w:t>
      </w:r>
      <w:proofErr w:type="spellStart"/>
      <w:r w:rsidRPr="00DC4264">
        <w:rPr>
          <w:bCs/>
        </w:rPr>
        <w:t>subteikėjų</w:t>
      </w:r>
      <w:proofErr w:type="spellEnd"/>
      <w:r w:rsidRPr="00DC4264">
        <w:rPr>
          <w:bCs/>
        </w:rPr>
        <w:t xml:space="preserve"> pavadinimus, kontaktinius duomenis ir jų atstovus. Paslaugų teikėjas privalo informuoti Klientą apie minėtos informacijos </w:t>
      </w:r>
      <w:proofErr w:type="spellStart"/>
      <w:r w:rsidRPr="00DC4264">
        <w:rPr>
          <w:bCs/>
        </w:rPr>
        <w:t>pasikeitimus</w:t>
      </w:r>
      <w:proofErr w:type="spellEnd"/>
      <w:r w:rsidRPr="00DC4264">
        <w:rPr>
          <w:bCs/>
        </w:rPr>
        <w:t xml:space="preserve"> visu Sutarties vykdymo metu. </w:t>
      </w:r>
      <w:proofErr w:type="spellStart"/>
      <w:r w:rsidRPr="00DC4264">
        <w:rPr>
          <w:bCs/>
        </w:rPr>
        <w:t>Subteikėjo</w:t>
      </w:r>
      <w:proofErr w:type="spellEnd"/>
      <w:r w:rsidRPr="00DC4264">
        <w:rPr>
          <w:bCs/>
        </w:rPr>
        <w:t xml:space="preserve"> pasitelkimas nekeičia Paslaugų teikėjo atsakomybės dėl Sutarties įvykdymo. Paslaugų teikėjas gali pakeisti </w:t>
      </w:r>
      <w:proofErr w:type="spellStart"/>
      <w:r w:rsidRPr="00DC4264">
        <w:rPr>
          <w:bCs/>
        </w:rPr>
        <w:t>subteikėjus</w:t>
      </w:r>
      <w:proofErr w:type="spellEnd"/>
      <w:r w:rsidRPr="00DC4264">
        <w:rPr>
          <w:bCs/>
        </w:rPr>
        <w:t>, jeigu Sutarties vykdymo metu jie:</w:t>
      </w:r>
    </w:p>
    <w:p w:rsidR="00861D10" w:rsidRPr="00DC4264" w:rsidRDefault="00861D10" w:rsidP="00861D10">
      <w:pPr>
        <w:pStyle w:val="Pagrindinistekstas"/>
        <w:tabs>
          <w:tab w:val="left" w:pos="1170"/>
          <w:tab w:val="left" w:pos="9630"/>
          <w:tab w:val="left" w:pos="9720"/>
        </w:tabs>
        <w:spacing w:line="360" w:lineRule="auto"/>
        <w:ind w:right="8" w:firstLine="567"/>
        <w:rPr>
          <w:bCs/>
        </w:rPr>
      </w:pPr>
      <w:r w:rsidRPr="00DC4264">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861D10" w:rsidRPr="00DC4264" w:rsidRDefault="00861D10" w:rsidP="00861D10">
      <w:pPr>
        <w:pStyle w:val="Pagrindinistekstas"/>
        <w:tabs>
          <w:tab w:val="left" w:pos="1170"/>
          <w:tab w:val="left" w:pos="9630"/>
          <w:tab w:val="left" w:pos="9720"/>
        </w:tabs>
        <w:spacing w:line="360" w:lineRule="auto"/>
        <w:ind w:right="8" w:firstLine="567"/>
        <w:rPr>
          <w:bCs/>
        </w:rPr>
      </w:pPr>
      <w:r w:rsidRPr="00DC4264">
        <w:rPr>
          <w:bCs/>
        </w:rPr>
        <w:t xml:space="preserve">6.2.2. Paslaugų teikėjo pasiūlyme nurodyto </w:t>
      </w:r>
      <w:proofErr w:type="spellStart"/>
      <w:r w:rsidRPr="00DC4264">
        <w:rPr>
          <w:bCs/>
        </w:rPr>
        <w:t>subteikėjo</w:t>
      </w:r>
      <w:proofErr w:type="spellEnd"/>
      <w:r w:rsidRPr="00DC4264">
        <w:rPr>
          <w:bCs/>
        </w:rPr>
        <w:t xml:space="preserve">, kuriuo grindžiama Paslaugų teikėjo kvalifikacija, padėtis atitinka bent vieną </w:t>
      </w:r>
      <w:r>
        <w:rPr>
          <w:bCs/>
        </w:rPr>
        <w:t xml:space="preserve">Lietuvos Respublikos viešųjų pirkimų įstatymo (toliau – </w:t>
      </w:r>
      <w:r w:rsidRPr="00DC4264">
        <w:rPr>
          <w:bCs/>
        </w:rPr>
        <w:t>VPĮ</w:t>
      </w:r>
      <w:r>
        <w:rPr>
          <w:bCs/>
        </w:rPr>
        <w:t>)</w:t>
      </w:r>
      <w:r w:rsidRPr="00DC4264">
        <w:rPr>
          <w:bCs/>
        </w:rPr>
        <w:t xml:space="preserve"> 46 straipsnyje nustatytų pašalinimo pagrindų.</w:t>
      </w:r>
    </w:p>
    <w:p w:rsidR="00861D10" w:rsidRPr="00DC4264" w:rsidRDefault="00861D10" w:rsidP="00861D10">
      <w:pPr>
        <w:pStyle w:val="Pagrindinistekstas"/>
        <w:tabs>
          <w:tab w:val="left" w:pos="567"/>
          <w:tab w:val="left" w:pos="1701"/>
          <w:tab w:val="left" w:pos="1843"/>
        </w:tabs>
        <w:spacing w:line="360" w:lineRule="auto"/>
        <w:ind w:firstLine="567"/>
      </w:pPr>
      <w:r w:rsidRPr="00DC4264">
        <w:rPr>
          <w:bCs/>
        </w:rPr>
        <w:t xml:space="preserve">6.3. Apie </w:t>
      </w:r>
      <w:proofErr w:type="spellStart"/>
      <w:r w:rsidRPr="00DC4264">
        <w:rPr>
          <w:bCs/>
        </w:rPr>
        <w:t>subteikėjų</w:t>
      </w:r>
      <w:proofErr w:type="spellEnd"/>
      <w:r w:rsidRPr="00DC4264">
        <w:rPr>
          <w:bCs/>
        </w:rPr>
        <w:t xml:space="preserve"> keitimą Paslaugų teikėjas iš anksto raštu turi informuoti Klientą, nurodydamas </w:t>
      </w:r>
      <w:proofErr w:type="spellStart"/>
      <w:r w:rsidRPr="00DC4264">
        <w:rPr>
          <w:bCs/>
        </w:rPr>
        <w:t>subteikėjų</w:t>
      </w:r>
      <w:proofErr w:type="spellEnd"/>
      <w:r w:rsidRPr="00DC4264">
        <w:rPr>
          <w:bCs/>
        </w:rPr>
        <w:t xml:space="preserve"> pakeitimo priežastis ir būsimus </w:t>
      </w:r>
      <w:proofErr w:type="spellStart"/>
      <w:r w:rsidRPr="00DC4264">
        <w:rPr>
          <w:bCs/>
        </w:rPr>
        <w:t>subteikėjus</w:t>
      </w:r>
      <w:proofErr w:type="spellEnd"/>
      <w:r w:rsidRPr="00DC4264">
        <w:rPr>
          <w:bCs/>
        </w:rPr>
        <w:t xml:space="preserve">, kitus ūkio subjektus. Pasitelkdamas ir vėliau keisdamas </w:t>
      </w:r>
      <w:proofErr w:type="spellStart"/>
      <w:r w:rsidRPr="00DC4264">
        <w:rPr>
          <w:bCs/>
        </w:rPr>
        <w:t>subteikėjus</w:t>
      </w:r>
      <w:proofErr w:type="spellEnd"/>
      <w:r w:rsidRPr="00DC4264">
        <w:rPr>
          <w:bCs/>
        </w:rPr>
        <w:t xml:space="preserve"> Paslaugų teikėjas turi užtikrinti, kad </w:t>
      </w:r>
      <w:proofErr w:type="spellStart"/>
      <w:r w:rsidRPr="00DC4264">
        <w:rPr>
          <w:bCs/>
        </w:rPr>
        <w:t>subteikėjai</w:t>
      </w:r>
      <w:proofErr w:type="spellEnd"/>
      <w:r w:rsidRPr="00DC4264">
        <w:rPr>
          <w:bCs/>
        </w:rPr>
        <w:t xml:space="preserve"> yra pajėgūs ir kompetentingi tinkamam jiems pavestų užduočių vykdymui. </w:t>
      </w:r>
      <w:r w:rsidRPr="00DC4264">
        <w:t xml:space="preserve">Jeigu keičiami, </w:t>
      </w:r>
      <w:r>
        <w:t>Paslaugų tei</w:t>
      </w:r>
      <w:r w:rsidRPr="00DC4264">
        <w:t xml:space="preserve">kėjo pasiūlyme nurodyti subtiekėjai, kuriais grindžiama </w:t>
      </w:r>
      <w:r>
        <w:t>Paslaugų tei</w:t>
      </w:r>
      <w:r w:rsidRPr="00DC4264">
        <w:t xml:space="preserve">kėjo kvalifikacija, </w:t>
      </w:r>
      <w:r>
        <w:t>Paslaugų tei</w:t>
      </w:r>
      <w:r w:rsidRPr="00DC4264">
        <w:t xml:space="preserve">kėjas privalo pateikti jų pašalinimo pagrindų nebuvimą, kvalifikaciją patvirtinančius dokumentus tai dienai, kai </w:t>
      </w:r>
      <w:r>
        <w:t>Paslaugų tei</w:t>
      </w:r>
      <w:r w:rsidRPr="00DC4264">
        <w:t xml:space="preserve">kėjas kreipiasi į </w:t>
      </w:r>
      <w:r>
        <w:t>Klientą</w:t>
      </w:r>
      <w:r w:rsidRPr="00DC4264">
        <w:t xml:space="preserve"> su prašymu pakeisti subtiekėjus. Prieš duodama</w:t>
      </w:r>
      <w:r>
        <w:t>s</w:t>
      </w:r>
      <w:r w:rsidRPr="00DC4264">
        <w:t xml:space="preserve"> sutikimą keisti </w:t>
      </w:r>
      <w:r>
        <w:t>Paslaugų tei</w:t>
      </w:r>
      <w:r w:rsidRPr="00DC4264">
        <w:t xml:space="preserve">kėjo pasiūlyme nurodytus subtiekėjus, kuriais grindžiama </w:t>
      </w:r>
      <w:r>
        <w:t>Paslaugų tei</w:t>
      </w:r>
      <w:r w:rsidRPr="00DC4264">
        <w:t xml:space="preserve">kėjo kvalifikacija, </w:t>
      </w:r>
      <w:r>
        <w:t>Klientas</w:t>
      </w:r>
      <w:r w:rsidRPr="00DC4264">
        <w:t xml:space="preserve"> privalo patikrinti naujų, </w:t>
      </w:r>
      <w:r>
        <w:t>Paslaugų tei</w:t>
      </w:r>
      <w:r w:rsidRPr="00DC4264">
        <w:t xml:space="preserve">kėjo pasiūlyme nenurodytų, subtiekėjų, kuriais grindžiama </w:t>
      </w:r>
      <w:r>
        <w:t>Paslaugų tei</w:t>
      </w:r>
      <w:r w:rsidRPr="00DC4264">
        <w:t xml:space="preserve">kėjo kvalifikacija, kvalifikacijos atitiktį ir pašalinimo pagrindų nebuvimą. </w:t>
      </w:r>
      <w:proofErr w:type="spellStart"/>
      <w:r w:rsidRPr="00DC4264">
        <w:t>Subteikėjai</w:t>
      </w:r>
      <w:proofErr w:type="spellEnd"/>
      <w:r w:rsidRPr="00DC4264">
        <w:t xml:space="preserve"> gali būti keičiami tik gavus rašytinį </w:t>
      </w:r>
      <w:r>
        <w:t>Kliento</w:t>
      </w:r>
      <w:r w:rsidRPr="00DC4264">
        <w:t xml:space="preserve"> sutikimą.</w:t>
      </w:r>
    </w:p>
    <w:p w:rsidR="00861D10" w:rsidRPr="00DC4264" w:rsidRDefault="00861D10" w:rsidP="00861D10">
      <w:pPr>
        <w:pStyle w:val="Pagrindinistekstas"/>
        <w:tabs>
          <w:tab w:val="left" w:pos="1170"/>
          <w:tab w:val="left" w:pos="9630"/>
          <w:tab w:val="left" w:pos="9720"/>
        </w:tabs>
        <w:spacing w:line="360" w:lineRule="auto"/>
        <w:ind w:right="8" w:firstLine="567"/>
        <w:rPr>
          <w:bCs/>
          <w:i/>
        </w:rPr>
      </w:pPr>
    </w:p>
    <w:p w:rsidR="00861D10" w:rsidRPr="00477D86" w:rsidRDefault="00861D10" w:rsidP="00861D10">
      <w:pPr>
        <w:spacing w:line="360" w:lineRule="auto"/>
        <w:jc w:val="center"/>
        <w:rPr>
          <w:lang w:val="lt-LT"/>
        </w:rPr>
      </w:pPr>
      <w:r w:rsidRPr="00477D86">
        <w:rPr>
          <w:b/>
          <w:bCs/>
          <w:lang w:val="lt-LT"/>
        </w:rPr>
        <w:t>7. SUTARTIES ĮVYKDYMO UŽTIKRINIMAS</w:t>
      </w:r>
    </w:p>
    <w:p w:rsidR="00861D10" w:rsidRPr="00477D86" w:rsidRDefault="00861D10" w:rsidP="00861D10">
      <w:pPr>
        <w:tabs>
          <w:tab w:val="left" w:pos="1170"/>
        </w:tabs>
        <w:spacing w:line="360" w:lineRule="auto"/>
        <w:jc w:val="both"/>
        <w:rPr>
          <w:i/>
          <w:lang w:val="lt-LT" w:eastAsia="lt-LT"/>
        </w:rPr>
      </w:pPr>
    </w:p>
    <w:p w:rsidR="00861D10" w:rsidRPr="003F6BCD" w:rsidRDefault="00861D10" w:rsidP="00861D10">
      <w:pPr>
        <w:pStyle w:val="Pagrindinistekstas"/>
        <w:tabs>
          <w:tab w:val="left" w:pos="567"/>
          <w:tab w:val="left" w:pos="1134"/>
          <w:tab w:val="left" w:pos="1843"/>
        </w:tabs>
        <w:spacing w:line="360" w:lineRule="auto"/>
        <w:ind w:firstLine="567"/>
      </w:pPr>
      <w:r w:rsidRPr="00477D86">
        <w:rPr>
          <w:lang w:eastAsia="lt-LT"/>
        </w:rPr>
        <w:t>7.1. Jei Paslaugų teikėjas</w:t>
      </w:r>
      <w:r w:rsidRPr="00477D86">
        <w:rPr>
          <w:i/>
          <w:lang w:eastAsia="lt-LT"/>
        </w:rPr>
        <w:t xml:space="preserve"> </w:t>
      </w:r>
      <w:r w:rsidRPr="00477D86">
        <w:t xml:space="preserve">nepašalina incidento </w:t>
      </w:r>
      <w:r>
        <w:t>Sutarties 1 priede</w:t>
      </w:r>
      <w:r w:rsidRPr="00477D86">
        <w:t xml:space="preserve"> nustatytais terminais ir/ar nepakeičia sugedusios įrangos ar jos detalės </w:t>
      </w:r>
      <w:r>
        <w:t>Sutarties 1 priede</w:t>
      </w:r>
      <w:r w:rsidRPr="00477D86">
        <w:t xml:space="preserve"> nustatyta tvarka (t. y. nustatytu laiku neužtikrina pilno </w:t>
      </w:r>
      <w:r w:rsidRPr="003F6BCD">
        <w:t>VRTT funkcionalumo), moka Klientui 20 (dvidešimt) eurų dydžio delspinigius už kiekvieną vėlavimo valandą iki pilno VRTT įrangos funkcionalumo atstatymo pašalinant incidentą.</w:t>
      </w:r>
    </w:p>
    <w:p w:rsidR="00861D10" w:rsidRPr="003F6BCD" w:rsidRDefault="00861D10" w:rsidP="00861D10">
      <w:pPr>
        <w:pStyle w:val="Pagrindinistekstas"/>
        <w:tabs>
          <w:tab w:val="left" w:pos="567"/>
          <w:tab w:val="left" w:pos="1134"/>
          <w:tab w:val="left" w:pos="1843"/>
        </w:tabs>
        <w:spacing w:line="360" w:lineRule="auto"/>
        <w:ind w:firstLine="567"/>
      </w:pPr>
      <w:r w:rsidRPr="003F6BCD">
        <w:rPr>
          <w:lang w:eastAsia="lt-LT"/>
        </w:rPr>
        <w:t xml:space="preserve">7.2. Jei Paslaugų teikėjas </w:t>
      </w:r>
      <w:r w:rsidRPr="003F6BCD">
        <w:t>nevykdo ar netinkamai vykdo kitus sutartinius įsipareigojimus (nesusijusius su Sutarties 1 priede nurodytų terminų nevykdymu), moka Klientui 2 (du)  procentus nuo Sutarties kainos dydžio baudą.</w:t>
      </w:r>
    </w:p>
    <w:p w:rsidR="00861D10" w:rsidRDefault="00861D10" w:rsidP="00861D10">
      <w:pPr>
        <w:tabs>
          <w:tab w:val="left" w:pos="1170"/>
        </w:tabs>
        <w:spacing w:line="360" w:lineRule="auto"/>
        <w:ind w:firstLine="567"/>
        <w:jc w:val="both"/>
        <w:rPr>
          <w:lang w:val="lt-LT" w:eastAsia="lt-LT"/>
        </w:rPr>
      </w:pPr>
      <w:r w:rsidRPr="003F6BCD">
        <w:rPr>
          <w:lang w:val="lt-LT" w:eastAsia="lt-LT"/>
        </w:rPr>
        <w:t>7.3. Klientas negali reikalauti iš Paslaugų teikėjo</w:t>
      </w:r>
      <w:r w:rsidRPr="00477D86">
        <w:rPr>
          <w:lang w:val="lt-LT" w:eastAsia="lt-LT"/>
        </w:rPr>
        <w:t xml:space="preserve"> kartu ir netesybų, ir realiai įvykdyti prievolę, išskyrus atvejus, kai Paslaugų teikėjas praleidžia prievolės įvykdymo terminą.</w:t>
      </w:r>
    </w:p>
    <w:p w:rsidR="00861D10" w:rsidRDefault="00861D10" w:rsidP="00861D10">
      <w:pPr>
        <w:tabs>
          <w:tab w:val="left" w:pos="1170"/>
        </w:tabs>
        <w:spacing w:line="360" w:lineRule="auto"/>
        <w:ind w:firstLine="567"/>
        <w:jc w:val="both"/>
        <w:rPr>
          <w:lang w:val="lt-LT" w:eastAsia="lt-LT"/>
        </w:rPr>
      </w:pPr>
    </w:p>
    <w:p w:rsidR="00861D10" w:rsidRPr="003F6BCD" w:rsidRDefault="00861D10" w:rsidP="00861D10">
      <w:pPr>
        <w:tabs>
          <w:tab w:val="left" w:pos="0"/>
          <w:tab w:val="left" w:pos="1170"/>
        </w:tabs>
        <w:spacing w:line="360" w:lineRule="auto"/>
        <w:ind w:firstLine="720"/>
        <w:jc w:val="center"/>
        <w:rPr>
          <w:b/>
          <w:lang w:val="lt-LT"/>
        </w:rPr>
      </w:pPr>
      <w:r w:rsidRPr="003C1D19">
        <w:rPr>
          <w:b/>
          <w:lang w:val="lt-LT"/>
        </w:rPr>
        <w:t xml:space="preserve">8. </w:t>
      </w:r>
      <w:r w:rsidRPr="003F6BCD">
        <w:rPr>
          <w:b/>
          <w:lang w:val="lt-LT"/>
        </w:rPr>
        <w:t>SUTARTIES VYKDYMO SUSTABDYMAS</w:t>
      </w:r>
    </w:p>
    <w:p w:rsidR="00861D10" w:rsidRPr="003F6BCD" w:rsidRDefault="00861D10" w:rsidP="00861D10">
      <w:pPr>
        <w:tabs>
          <w:tab w:val="left" w:pos="0"/>
          <w:tab w:val="left" w:pos="1170"/>
        </w:tabs>
        <w:spacing w:line="360" w:lineRule="auto"/>
        <w:ind w:firstLine="720"/>
        <w:jc w:val="center"/>
        <w:rPr>
          <w:lang w:val="lt-LT"/>
        </w:rPr>
      </w:pPr>
    </w:p>
    <w:p w:rsidR="00861D10" w:rsidRPr="003F6BCD" w:rsidRDefault="00861D10" w:rsidP="00861D10">
      <w:pPr>
        <w:tabs>
          <w:tab w:val="left" w:pos="0"/>
          <w:tab w:val="left" w:pos="1170"/>
        </w:tabs>
        <w:spacing w:line="360" w:lineRule="auto"/>
        <w:ind w:firstLine="567"/>
        <w:jc w:val="both"/>
        <w:rPr>
          <w:lang w:val="lt-LT"/>
        </w:rPr>
      </w:pPr>
      <w:r w:rsidRPr="003F6BCD">
        <w:rPr>
          <w:lang w:val="lt-LT"/>
        </w:rPr>
        <w:t>8.1.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kitas Klientas), Klientas turi teisę sustabdyti paslaugų teikimo terminų eigą.</w:t>
      </w:r>
    </w:p>
    <w:p w:rsidR="00861D10" w:rsidRPr="003F6BCD" w:rsidRDefault="00861D10" w:rsidP="00861D10">
      <w:pPr>
        <w:tabs>
          <w:tab w:val="left" w:pos="0"/>
          <w:tab w:val="left" w:pos="1170"/>
        </w:tabs>
        <w:spacing w:line="360" w:lineRule="auto"/>
        <w:ind w:firstLine="567"/>
        <w:jc w:val="both"/>
        <w:rPr>
          <w:lang w:val="lt-LT"/>
        </w:rPr>
      </w:pPr>
      <w:r w:rsidRPr="003F6BCD">
        <w:rPr>
          <w:lang w:val="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nepriklausančių nuo Paslaugų teikėjo. Išnykus aplinkybėms, trukdžiusioms Paslaugų teikėjui vykdyti sutartinius įsipareigojimus, sustabdytas paslaugų teikimo terminas atnaujinamas. </w:t>
      </w:r>
    </w:p>
    <w:p w:rsidR="00861D10" w:rsidRPr="003F6BCD" w:rsidRDefault="00861D10" w:rsidP="00861D10">
      <w:pPr>
        <w:tabs>
          <w:tab w:val="left" w:pos="0"/>
          <w:tab w:val="left" w:pos="1170"/>
        </w:tabs>
        <w:spacing w:line="360" w:lineRule="auto"/>
        <w:ind w:firstLine="567"/>
        <w:jc w:val="both"/>
        <w:rPr>
          <w:lang w:val="lt-LT"/>
        </w:rPr>
      </w:pPr>
      <w:r w:rsidRPr="003F6BCD">
        <w:rPr>
          <w:lang w:val="lt-LT"/>
        </w:rPr>
        <w:t>8.3. Sutartinių įsipareigojimų vykdymo sustabdymo terminas – iki 6 (šešių) savaičių.</w:t>
      </w:r>
    </w:p>
    <w:p w:rsidR="00861D10" w:rsidRPr="003F6BCD" w:rsidRDefault="00861D10" w:rsidP="00861D10">
      <w:pPr>
        <w:spacing w:before="60" w:after="60" w:line="360" w:lineRule="auto"/>
        <w:ind w:firstLine="567"/>
        <w:jc w:val="both"/>
        <w:rPr>
          <w:lang w:val="lt-LT"/>
        </w:rPr>
      </w:pPr>
      <w:r w:rsidRPr="003F6BCD">
        <w:rPr>
          <w:lang w:val="lt-LT"/>
        </w:rPr>
        <w:t>8.4. Sutartinių įsipareigojimų vykdymo sustabdymas visais Sutartyje numatytais atvejais turi būti raštiškas, nurodant priežastis ir sustabdymo terminą bei pridedant dokumentus, patvirtinančius sustabdymo pagrindą (jeigu tokie yra).</w:t>
      </w:r>
    </w:p>
    <w:p w:rsidR="00861D10" w:rsidRPr="003F6BCD" w:rsidRDefault="00861D10" w:rsidP="00861D10">
      <w:pPr>
        <w:spacing w:before="60" w:after="60" w:line="360" w:lineRule="auto"/>
        <w:ind w:firstLine="567"/>
        <w:jc w:val="both"/>
        <w:rPr>
          <w:lang w:val="lt-LT"/>
        </w:rPr>
      </w:pPr>
      <w:r w:rsidRPr="003F6BCD">
        <w:rPr>
          <w:lang w:val="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rsidR="00861D10" w:rsidRDefault="00861D10" w:rsidP="00861D10">
      <w:pPr>
        <w:tabs>
          <w:tab w:val="left" w:pos="0"/>
          <w:tab w:val="left" w:pos="1170"/>
        </w:tabs>
        <w:spacing w:line="360" w:lineRule="auto"/>
        <w:ind w:firstLine="567"/>
        <w:jc w:val="both"/>
        <w:rPr>
          <w:lang w:val="lt-LT" w:eastAsia="lt-LT"/>
        </w:rPr>
      </w:pPr>
      <w:r w:rsidRPr="003F6BCD">
        <w:rPr>
          <w:lang w:val="lt-LT"/>
        </w:rPr>
        <w:t>8.6. Tais atvejais, kai Sutarties vykdymas sustabdomas likus iki Sutarties termino pabaigos daugiau laiko, nei galimas</w:t>
      </w:r>
      <w:r w:rsidRPr="003C1D19">
        <w:rPr>
          <w:lang w:val="lt-LT"/>
        </w:rPr>
        <w:t xml:space="preserve"> sustabdymo terminas, prekių tiekimo terminas pratęsiamas tokiam laikotarpiui, kuriam jis buvo sustabdytas.</w:t>
      </w:r>
    </w:p>
    <w:p w:rsidR="00861D10" w:rsidRPr="00477D86" w:rsidRDefault="00861D10" w:rsidP="00861D10">
      <w:pPr>
        <w:tabs>
          <w:tab w:val="left" w:pos="0"/>
          <w:tab w:val="left" w:pos="1170"/>
        </w:tabs>
        <w:spacing w:line="360" w:lineRule="auto"/>
        <w:ind w:firstLine="567"/>
        <w:jc w:val="both"/>
        <w:rPr>
          <w:lang w:val="lt-LT" w:eastAsia="lt-LT"/>
        </w:rPr>
      </w:pPr>
    </w:p>
    <w:p w:rsidR="00861D10" w:rsidRPr="000D5409" w:rsidRDefault="00861D10" w:rsidP="00861D10">
      <w:pPr>
        <w:tabs>
          <w:tab w:val="left" w:pos="9630"/>
        </w:tabs>
        <w:spacing w:line="360" w:lineRule="auto"/>
        <w:ind w:right="8"/>
        <w:jc w:val="center"/>
        <w:rPr>
          <w:b/>
          <w:lang w:val="lt-LT"/>
        </w:rPr>
      </w:pPr>
      <w:r>
        <w:rPr>
          <w:b/>
          <w:lang w:val="lt-LT"/>
        </w:rPr>
        <w:t>9</w:t>
      </w:r>
      <w:r w:rsidRPr="000D5409">
        <w:rPr>
          <w:b/>
          <w:lang w:val="lt-LT"/>
        </w:rPr>
        <w:t>. SUTARTIES GALIOJIMAS</w:t>
      </w:r>
    </w:p>
    <w:p w:rsidR="00861D10" w:rsidRPr="000D5409" w:rsidRDefault="00861D10" w:rsidP="00861D10">
      <w:pPr>
        <w:pStyle w:val="Pagrindiniotekstotrauka"/>
        <w:tabs>
          <w:tab w:val="left" w:pos="800"/>
          <w:tab w:val="left" w:pos="9630"/>
        </w:tabs>
        <w:spacing w:after="0" w:line="360" w:lineRule="auto"/>
        <w:ind w:left="0" w:right="8"/>
        <w:jc w:val="both"/>
      </w:pP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9</w:t>
      </w:r>
      <w:r w:rsidRPr="000D5409">
        <w:rPr>
          <w:lang w:val="lt-LT"/>
        </w:rPr>
        <w:t xml:space="preserve">.1. Sutartis įsigalioja nuo Sutarties pasirašymo dienos ir galioja iki visiško Šalių sutartinių įsipareigojimų įvykdymo arba iki kol ji nėra nutraukiama teisės aktuose ar šioje Sutartyje nustatytais atvejais. </w:t>
      </w:r>
    </w:p>
    <w:p w:rsidR="00861D10" w:rsidRPr="000B5AFE" w:rsidRDefault="00861D10" w:rsidP="00861D10">
      <w:pPr>
        <w:tabs>
          <w:tab w:val="left" w:pos="1134"/>
          <w:tab w:val="left" w:pos="9630"/>
          <w:tab w:val="left" w:pos="9720"/>
        </w:tabs>
        <w:spacing w:line="360" w:lineRule="auto"/>
        <w:ind w:right="8" w:firstLine="567"/>
        <w:jc w:val="both"/>
        <w:rPr>
          <w:lang w:val="lt-LT"/>
        </w:rPr>
      </w:pPr>
      <w:r>
        <w:rPr>
          <w:lang w:val="lt-LT"/>
        </w:rPr>
        <w:t>9</w:t>
      </w:r>
      <w:r w:rsidRPr="000D5409">
        <w:rPr>
          <w:lang w:val="lt-LT"/>
        </w:rPr>
        <w:t>.</w:t>
      </w:r>
      <w:r>
        <w:rPr>
          <w:lang w:val="lt-LT"/>
        </w:rPr>
        <w:t>2</w:t>
      </w:r>
      <w:r w:rsidRPr="000D5409">
        <w:rPr>
          <w:lang w:val="lt-LT"/>
        </w:rPr>
        <w:t xml:space="preserve">. </w:t>
      </w:r>
      <w:r w:rsidRPr="00BB22EF">
        <w:rPr>
          <w:lang w:val="lt-LT"/>
        </w:rPr>
        <w:t xml:space="preserve">Nutraukus Sutartį ar jai pasibaigus, lieka galioti Sutarties nuostatos, susijusios su, ginčų nagrinėjimo tvarka, taip pat visos kitos Sutarties nuostatos, jeigu šios </w:t>
      </w:r>
      <w:r>
        <w:rPr>
          <w:lang w:val="lt-LT"/>
        </w:rPr>
        <w:t>nuostatos</w:t>
      </w:r>
      <w:r w:rsidRPr="00BB22EF">
        <w:rPr>
          <w:lang w:val="lt-LT"/>
        </w:rPr>
        <w:t xml:space="preserve"> </w:t>
      </w:r>
      <w:r w:rsidRPr="000B5AFE">
        <w:rPr>
          <w:lang w:val="lt-LT"/>
        </w:rPr>
        <w:t>pagal savo esmę lieka galioti ir po Sutarties nutraukimo.</w:t>
      </w:r>
    </w:p>
    <w:p w:rsidR="00861D10" w:rsidRPr="003F6BCD" w:rsidRDefault="00861D10" w:rsidP="00861D10">
      <w:pPr>
        <w:tabs>
          <w:tab w:val="left" w:pos="1134"/>
          <w:tab w:val="left" w:pos="9630"/>
          <w:tab w:val="left" w:pos="9720"/>
        </w:tabs>
        <w:spacing w:line="360" w:lineRule="auto"/>
        <w:ind w:right="8" w:firstLine="567"/>
        <w:jc w:val="both"/>
        <w:rPr>
          <w:lang w:val="lt-LT"/>
        </w:rPr>
      </w:pPr>
      <w:r w:rsidRPr="003F6BCD">
        <w:rPr>
          <w:lang w:val="lt-LT"/>
        </w:rPr>
        <w:t xml:space="preserve">9.3. 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rsidR="00861D10" w:rsidRPr="003F6BCD" w:rsidRDefault="00861D10" w:rsidP="00861D10">
      <w:pPr>
        <w:pStyle w:val="Pagrindinistekstas"/>
        <w:tabs>
          <w:tab w:val="left" w:pos="567"/>
          <w:tab w:val="left" w:pos="1134"/>
          <w:tab w:val="left" w:pos="1843"/>
        </w:tabs>
        <w:spacing w:line="360" w:lineRule="auto"/>
        <w:ind w:firstLine="567"/>
      </w:pPr>
      <w:r w:rsidRPr="003F6BCD">
        <w:t>9.3.1. Kliento mokėjimo prievolės termino praleidimas daugiau kaip 30 (trisdešimt) dienų;</w:t>
      </w:r>
    </w:p>
    <w:p w:rsidR="00861D10" w:rsidRPr="003F6BCD" w:rsidRDefault="00861D10" w:rsidP="00861D10">
      <w:pPr>
        <w:pStyle w:val="Pagrindinistekstas"/>
        <w:tabs>
          <w:tab w:val="left" w:pos="567"/>
          <w:tab w:val="left" w:pos="1134"/>
          <w:tab w:val="left" w:pos="1843"/>
        </w:tabs>
        <w:spacing w:line="360" w:lineRule="auto"/>
        <w:ind w:firstLine="567"/>
      </w:pPr>
      <w:r w:rsidRPr="003F6BCD">
        <w:t>9.3.2. pakartotinis netinkamos kokybės, t. y. Sutarties reikalavimų neatitinkančių, paslaugų teikimas.</w:t>
      </w:r>
    </w:p>
    <w:p w:rsidR="00861D10" w:rsidRPr="003F6BCD" w:rsidRDefault="00861D10" w:rsidP="00861D10">
      <w:pPr>
        <w:tabs>
          <w:tab w:val="left" w:pos="1134"/>
          <w:tab w:val="left" w:pos="9630"/>
          <w:tab w:val="left" w:pos="9720"/>
        </w:tabs>
        <w:spacing w:line="360" w:lineRule="auto"/>
        <w:ind w:right="8" w:firstLine="567"/>
        <w:jc w:val="both"/>
        <w:rPr>
          <w:lang w:val="lt-LT"/>
        </w:rPr>
      </w:pPr>
      <w:r w:rsidRPr="003F6BCD">
        <w:rPr>
          <w:lang w:val="lt-LT"/>
        </w:rPr>
        <w:t>9.4. Klientas turi teisę vienašališkai nutraukti Sutartį, apie tai pranešęs Paslaugų teikėjui raštu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Kliento patirtus nuostolius.</w:t>
      </w:r>
    </w:p>
    <w:p w:rsidR="00861D10" w:rsidRPr="000D5409" w:rsidRDefault="00861D10" w:rsidP="00861D10">
      <w:pPr>
        <w:tabs>
          <w:tab w:val="left" w:pos="1134"/>
          <w:tab w:val="left" w:pos="9630"/>
          <w:tab w:val="left" w:pos="9720"/>
        </w:tabs>
        <w:spacing w:line="360" w:lineRule="auto"/>
        <w:ind w:right="8" w:firstLine="567"/>
        <w:jc w:val="both"/>
        <w:rPr>
          <w:lang w:val="lt-LT"/>
        </w:rPr>
      </w:pPr>
      <w:r w:rsidRPr="003F6BCD">
        <w:rPr>
          <w:lang w:val="lt-LT"/>
        </w:rPr>
        <w:t>9.5. Sutartis bet kada gali būti nutraukta raštišku abiejų Šalių susitarimu, VPĮ 90 straipsnio nustatytais atvejais ir tvarka bei kitų teisės</w:t>
      </w:r>
      <w:r w:rsidRPr="000D5409">
        <w:rPr>
          <w:lang w:val="lt-LT"/>
        </w:rPr>
        <w:t xml:space="preserve"> aktų numatytais atvejais.</w:t>
      </w:r>
    </w:p>
    <w:p w:rsidR="00861D10" w:rsidRPr="000D5409" w:rsidRDefault="00861D10" w:rsidP="00861D10">
      <w:pPr>
        <w:pStyle w:val="Pagrindiniotekstotrauka"/>
        <w:tabs>
          <w:tab w:val="left" w:pos="1311"/>
          <w:tab w:val="num" w:pos="1368"/>
          <w:tab w:val="left" w:pos="9630"/>
        </w:tabs>
        <w:spacing w:after="0" w:line="360" w:lineRule="auto"/>
        <w:ind w:left="0" w:right="8"/>
        <w:jc w:val="both"/>
      </w:pPr>
    </w:p>
    <w:p w:rsidR="00861D10" w:rsidRPr="000D5409" w:rsidRDefault="00861D10" w:rsidP="00861D10">
      <w:pPr>
        <w:tabs>
          <w:tab w:val="left" w:pos="9630"/>
        </w:tabs>
        <w:spacing w:line="360" w:lineRule="auto"/>
        <w:ind w:right="8"/>
        <w:jc w:val="center"/>
        <w:rPr>
          <w:b/>
          <w:lang w:val="lt-LT"/>
        </w:rPr>
      </w:pPr>
      <w:r>
        <w:rPr>
          <w:b/>
          <w:lang w:val="lt-LT"/>
        </w:rPr>
        <w:t>10</w:t>
      </w:r>
      <w:r w:rsidRPr="000D5409">
        <w:rPr>
          <w:b/>
          <w:lang w:val="lt-LT"/>
        </w:rPr>
        <w:t>. KITOS SĄLYGOS</w:t>
      </w:r>
    </w:p>
    <w:p w:rsidR="00861D10" w:rsidRPr="000D5409" w:rsidRDefault="00861D10" w:rsidP="00861D10">
      <w:pPr>
        <w:shd w:val="clear" w:color="auto" w:fill="FFFFFF"/>
        <w:tabs>
          <w:tab w:val="left" w:pos="720"/>
          <w:tab w:val="left" w:pos="1008"/>
          <w:tab w:val="left" w:pos="9630"/>
        </w:tabs>
        <w:spacing w:line="360" w:lineRule="auto"/>
        <w:ind w:left="57" w:right="8"/>
        <w:jc w:val="both"/>
        <w:rPr>
          <w:spacing w:val="-2"/>
          <w:lang w:val="lt-LT"/>
        </w:rPr>
      </w:pPr>
    </w:p>
    <w:p w:rsidR="00861D10" w:rsidRDefault="00861D10" w:rsidP="00861D10">
      <w:pPr>
        <w:tabs>
          <w:tab w:val="left" w:pos="1134"/>
          <w:tab w:val="left" w:pos="9630"/>
          <w:tab w:val="left" w:pos="9720"/>
        </w:tabs>
        <w:spacing w:line="360" w:lineRule="auto"/>
        <w:ind w:right="8" w:firstLine="567"/>
        <w:jc w:val="both"/>
        <w:rPr>
          <w:lang w:val="lt-LT"/>
        </w:rPr>
      </w:pPr>
      <w:r w:rsidRPr="003F6BCD">
        <w:rPr>
          <w:lang w:val="lt-LT"/>
        </w:rPr>
        <w:t xml:space="preserve">10.1. Sutarties sąlygos Sutarties galiojimo laikotarpiu gali būti keičiamos šioje Sutartyje ir VPĮ </w:t>
      </w:r>
      <w:r w:rsidRPr="003F6BCD">
        <w:rPr>
          <w:rStyle w:val="Hipersaitas"/>
          <w:lang w:val="lt-LT"/>
        </w:rPr>
        <w:t xml:space="preserve">89 straipsnyje numatytais atvejais. </w:t>
      </w:r>
      <w:r w:rsidRPr="003F6BCD">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2</w:t>
      </w:r>
      <w:r w:rsidRPr="000D5409">
        <w:rPr>
          <w:lang w:val="lt-LT"/>
        </w:rPr>
        <w:t xml:space="preserve">. Klientas atsakingu už Sutarties vykdymą asmeniu skiria </w:t>
      </w:r>
      <w:r>
        <w:rPr>
          <w:lang w:val="lt-LT"/>
        </w:rPr>
        <w:t xml:space="preserve">Jolantą Makauskienę Informatikos ir ryšių departamento prie Lietuvos Respublikos vidaus reikalų ministerijos Telekomunikacijų administravimo skyriaus paslaugų administratorę (el. paštas </w:t>
      </w:r>
      <w:hyperlink r:id="rId6" w:history="1">
        <w:r w:rsidRPr="00F20373">
          <w:rPr>
            <w:rStyle w:val="Hipersaitas"/>
            <w:lang w:val="lt-LT"/>
          </w:rPr>
          <w:t>jolanta.makauskiene@vrm.lt</w:t>
        </w:r>
      </w:hyperlink>
      <w:r>
        <w:rPr>
          <w:lang w:val="lt-LT"/>
        </w:rPr>
        <w:t>, tel. (8 5) 271 7276)</w:t>
      </w:r>
      <w:r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0D5409">
        <w:rPr>
          <w:lang w:val="lt-LT"/>
        </w:rPr>
        <w:t>karolis.klusevicius@vrm.lt</w:t>
      </w:r>
      <w:proofErr w:type="spellEnd"/>
      <w:r w:rsidRPr="000D5409">
        <w:rPr>
          <w:lang w:val="lt-LT"/>
        </w:rPr>
        <w:t xml:space="preserve">, tel. </w:t>
      </w:r>
      <w:r>
        <w:rPr>
          <w:lang w:val="lt-LT"/>
        </w:rPr>
        <w:t>(</w:t>
      </w:r>
      <w:r w:rsidRPr="000D5409">
        <w:rPr>
          <w:lang w:val="lt-LT"/>
        </w:rPr>
        <w:t>8</w:t>
      </w:r>
      <w:r>
        <w:rPr>
          <w:lang w:val="lt-LT"/>
        </w:rPr>
        <w:t xml:space="preserve"> </w:t>
      </w:r>
      <w:r w:rsidRPr="000D5409">
        <w:rPr>
          <w:lang w:val="lt-LT"/>
        </w:rPr>
        <w:t>5</w:t>
      </w:r>
      <w:r>
        <w:rPr>
          <w:lang w:val="lt-LT"/>
        </w:rPr>
        <w:t xml:space="preserve">) </w:t>
      </w:r>
      <w:r w:rsidRPr="000D5409">
        <w:rPr>
          <w:lang w:val="lt-LT"/>
        </w:rPr>
        <w:t>271</w:t>
      </w:r>
      <w:r>
        <w:rPr>
          <w:lang w:val="lt-LT"/>
        </w:rPr>
        <w:t xml:space="preserve"> </w:t>
      </w:r>
      <w:r w:rsidRPr="000D5409">
        <w:rPr>
          <w:lang w:val="lt-LT"/>
        </w:rPr>
        <w:t>7242) arba jo paskirtas asmuo.</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3</w:t>
      </w:r>
      <w:r w:rsidRPr="000D5409">
        <w:rPr>
          <w:lang w:val="lt-LT"/>
        </w:rPr>
        <w:t>. Šalių tarpusavio santykiai, neaptarti Sutartyje, reguliuojami Lietuvos Respublikos civilinio kodekso ir kitų teisės aktų nustatyta tvarka.</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4</w:t>
      </w:r>
      <w:r w:rsidRPr="000D5409">
        <w:rPr>
          <w:lang w:val="lt-LT"/>
        </w:rPr>
        <w:t xml:space="preserve">.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5</w:t>
      </w:r>
      <w:r w:rsidRPr="000D5409">
        <w:rPr>
          <w:lang w:val="lt-LT"/>
        </w:rPr>
        <w:t xml:space="preserve">. Sutartyje nurodyti Šalių rekvizitai, atsakingi asmenys ir jų kontaktiniai duomenys gali būti keičiami informuojant kitą Sutarties Šalį Sutartyje numatytu būdu per 3 (tris) darbo dienas nuo tokių duomenų pasikeitimo, </w:t>
      </w:r>
      <w:r w:rsidRPr="0025464A">
        <w:rPr>
          <w:lang w:val="lt-LT"/>
        </w:rPr>
        <w:t>nepasirašant atskiro susitarimo dėl Sutarties pakeitimo</w:t>
      </w:r>
      <w:r w:rsidRPr="000D5409">
        <w:rPr>
          <w:lang w:val="lt-LT"/>
        </w:rPr>
        <w:t>, tokį raštą laikant neatskiriama Sutarties dalimi.</w:t>
      </w:r>
    </w:p>
    <w:p w:rsidR="00861D10" w:rsidRPr="000D5409" w:rsidRDefault="00861D10" w:rsidP="00861D10">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6</w:t>
      </w:r>
      <w:r w:rsidRPr="000D5409">
        <w:rPr>
          <w:lang w:val="lt-LT"/>
        </w:rPr>
        <w:t>. Sutarčiai aiškinti bei ginčams spręsti taikoma Lietuvos Respublikos teisė.</w:t>
      </w:r>
    </w:p>
    <w:p w:rsidR="00861D10" w:rsidRPr="000B5AFE" w:rsidRDefault="00861D10" w:rsidP="00861D10">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7</w:t>
      </w:r>
      <w:r w:rsidRPr="000D5409">
        <w:rPr>
          <w:lang w:val="lt-LT"/>
        </w:rPr>
        <w:t xml:space="preserve">.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w:t>
      </w:r>
      <w:r w:rsidRPr="000B5AFE">
        <w:rPr>
          <w:lang w:val="lt-LT"/>
        </w:rPr>
        <w:t>apie gavimą arba išsiųsti registruotu paštu, faksu, elektroniniu paštu (patvirtinant gavimą) toliau nurodytais adresais ar fakso numeriais, kitais adresais ar fakso numeriais, kuriuos nurodė viena Šalis, pateikdama pranešimą.</w:t>
      </w:r>
    </w:p>
    <w:p w:rsidR="00861D10" w:rsidRPr="000B5AFE" w:rsidRDefault="00861D10" w:rsidP="00861D10">
      <w:pPr>
        <w:tabs>
          <w:tab w:val="left" w:pos="1134"/>
          <w:tab w:val="left" w:pos="9630"/>
          <w:tab w:val="left" w:pos="9720"/>
        </w:tabs>
        <w:spacing w:line="360" w:lineRule="auto"/>
        <w:ind w:right="8" w:firstLine="567"/>
        <w:jc w:val="both"/>
        <w:rPr>
          <w:lang w:val="lt-LT"/>
        </w:rPr>
      </w:pPr>
      <w:r>
        <w:rPr>
          <w:lang w:val="lt-LT"/>
        </w:rPr>
        <w:t>10.8</w:t>
      </w:r>
      <w:r w:rsidRPr="000B5AFE">
        <w:rPr>
          <w:lang w:val="lt-LT"/>
        </w:rPr>
        <w:t>. Sutartis sudaryta 2 (dviem) egzemplioriais, turinčiais vienodą teisinę galią, po vieną kiekvienai Šaliai.</w:t>
      </w:r>
    </w:p>
    <w:p w:rsidR="00861D10" w:rsidRPr="000B5AFE" w:rsidRDefault="00861D10" w:rsidP="00861D10">
      <w:pPr>
        <w:tabs>
          <w:tab w:val="left" w:pos="1134"/>
          <w:tab w:val="left" w:pos="9630"/>
          <w:tab w:val="left" w:pos="9720"/>
        </w:tabs>
        <w:spacing w:line="360" w:lineRule="auto"/>
        <w:ind w:right="8" w:firstLine="567"/>
        <w:jc w:val="both"/>
        <w:rPr>
          <w:lang w:val="lt-LT"/>
        </w:rPr>
      </w:pPr>
      <w:r w:rsidRPr="000B5AFE">
        <w:rPr>
          <w:lang w:val="lt-LT"/>
        </w:rPr>
        <w:t>10.</w:t>
      </w:r>
      <w:r>
        <w:rPr>
          <w:lang w:val="lt-LT"/>
        </w:rPr>
        <w:t>9.</w:t>
      </w:r>
      <w:r w:rsidRPr="000B5AFE">
        <w:rPr>
          <w:lang w:val="lt-LT"/>
        </w:rPr>
        <w:t xml:space="preserve"> Sutarties neatskiriami priedai:</w:t>
      </w:r>
    </w:p>
    <w:p w:rsidR="00861D10" w:rsidRPr="000B5AFE" w:rsidRDefault="00861D10" w:rsidP="00861D10">
      <w:pPr>
        <w:tabs>
          <w:tab w:val="left" w:pos="1260"/>
        </w:tabs>
        <w:spacing w:line="360" w:lineRule="auto"/>
        <w:ind w:right="8" w:firstLine="567"/>
        <w:jc w:val="both"/>
        <w:rPr>
          <w:lang w:val="lt-LT"/>
        </w:rPr>
      </w:pPr>
      <w:r>
        <w:rPr>
          <w:lang w:val="lt-LT"/>
        </w:rPr>
        <w:t>10.9.1.</w:t>
      </w:r>
      <w:r w:rsidRPr="000B5AFE">
        <w:rPr>
          <w:lang w:val="lt-LT"/>
        </w:rPr>
        <w:t xml:space="preserve"> Sutarties 1 priedas – Techninė specifikacija, </w:t>
      </w:r>
      <w:r>
        <w:rPr>
          <w:lang w:val="lt-LT"/>
        </w:rPr>
        <w:t xml:space="preserve">4 </w:t>
      </w:r>
      <w:r w:rsidRPr="000B5AFE">
        <w:rPr>
          <w:lang w:val="lt-LT"/>
        </w:rPr>
        <w:t>lapai;</w:t>
      </w:r>
    </w:p>
    <w:p w:rsidR="00861D10" w:rsidRDefault="00861D10" w:rsidP="00861D10">
      <w:pPr>
        <w:tabs>
          <w:tab w:val="left" w:pos="1260"/>
        </w:tabs>
        <w:spacing w:line="360" w:lineRule="auto"/>
        <w:ind w:right="8" w:firstLine="567"/>
        <w:jc w:val="both"/>
        <w:rPr>
          <w:lang w:val="lt-LT"/>
        </w:rPr>
      </w:pPr>
      <w:r>
        <w:rPr>
          <w:lang w:val="lt-LT"/>
        </w:rPr>
        <w:t>10.9.2.</w:t>
      </w:r>
      <w:r w:rsidRPr="000B5AFE">
        <w:rPr>
          <w:lang w:val="lt-LT"/>
        </w:rPr>
        <w:t xml:space="preserve"> Sutarties 2 priedas – </w:t>
      </w:r>
      <w:r w:rsidRPr="00C90F63">
        <w:rPr>
          <w:rFonts w:eastAsia="PMingLiU"/>
          <w:color w:val="000000"/>
          <w:lang w:val="lt-LT" w:eastAsia="lt-LT"/>
        </w:rPr>
        <w:t xml:space="preserve">Konfidencialumo pasižadėjimo </w:t>
      </w:r>
      <w:r w:rsidRPr="00C90F63">
        <w:rPr>
          <w:rFonts w:eastAsia="PMingLiU"/>
          <w:bCs/>
          <w:lang w:val="lt-LT"/>
        </w:rPr>
        <w:t>neatskleisti informacijos, kuri taps žinoma</w:t>
      </w:r>
      <w:r>
        <w:rPr>
          <w:rFonts w:eastAsia="PMingLiU"/>
          <w:bCs/>
          <w:lang w:val="lt-LT"/>
        </w:rPr>
        <w:t xml:space="preserve"> </w:t>
      </w:r>
      <w:r w:rsidRPr="00C90F63">
        <w:rPr>
          <w:rFonts w:eastAsia="PMingLiU"/>
          <w:bCs/>
          <w:lang w:val="lt-LT"/>
        </w:rPr>
        <w:t>vykdant sutartį, forma</w:t>
      </w:r>
      <w:r w:rsidRPr="00C90F63">
        <w:rPr>
          <w:lang w:val="lt-LT"/>
        </w:rPr>
        <w:t xml:space="preserve">, </w:t>
      </w:r>
      <w:r>
        <w:rPr>
          <w:lang w:val="lt-LT"/>
        </w:rPr>
        <w:t>2</w:t>
      </w:r>
      <w:r w:rsidRPr="00C90F63">
        <w:rPr>
          <w:lang w:val="lt-LT"/>
        </w:rPr>
        <w:t xml:space="preserve"> lapai.</w:t>
      </w:r>
    </w:p>
    <w:p w:rsidR="00861D10" w:rsidRPr="000B5AFE" w:rsidRDefault="00861D10" w:rsidP="00861D10">
      <w:pPr>
        <w:tabs>
          <w:tab w:val="left" w:pos="1260"/>
        </w:tabs>
        <w:spacing w:line="360" w:lineRule="auto"/>
        <w:ind w:right="8" w:firstLine="567"/>
        <w:jc w:val="both"/>
        <w:rPr>
          <w:lang w:val="lt-LT"/>
        </w:rPr>
      </w:pPr>
    </w:p>
    <w:p w:rsidR="00861D10" w:rsidRPr="000D5409" w:rsidRDefault="00861D10" w:rsidP="00861D10">
      <w:pPr>
        <w:tabs>
          <w:tab w:val="left" w:pos="9630"/>
        </w:tabs>
        <w:spacing w:line="360" w:lineRule="auto"/>
        <w:ind w:right="8"/>
        <w:jc w:val="center"/>
        <w:rPr>
          <w:b/>
          <w:lang w:val="lt-LT"/>
        </w:rPr>
      </w:pPr>
      <w:r>
        <w:rPr>
          <w:b/>
          <w:lang w:val="lt-LT"/>
        </w:rPr>
        <w:t>11</w:t>
      </w:r>
      <w:r w:rsidRPr="000D5409">
        <w:rPr>
          <w:b/>
          <w:lang w:val="lt-LT"/>
        </w:rPr>
        <w:t>. ŠALIŲ REKVIZITAI</w:t>
      </w:r>
    </w:p>
    <w:tbl>
      <w:tblPr>
        <w:tblW w:w="9374" w:type="dxa"/>
        <w:tblInd w:w="165" w:type="dxa"/>
        <w:tblLook w:val="04A0" w:firstRow="1" w:lastRow="0" w:firstColumn="1" w:lastColumn="0" w:noHBand="0" w:noVBand="1"/>
      </w:tblPr>
      <w:tblGrid>
        <w:gridCol w:w="4659"/>
        <w:gridCol w:w="4715"/>
      </w:tblGrid>
      <w:tr w:rsidR="00861D10" w:rsidRPr="00991704" w:rsidTr="00A200BB">
        <w:trPr>
          <w:trHeight w:val="6096"/>
        </w:trPr>
        <w:tc>
          <w:tcPr>
            <w:tcW w:w="4659" w:type="dxa"/>
          </w:tcPr>
          <w:p w:rsidR="00861D10" w:rsidRPr="00991704" w:rsidRDefault="00861D10" w:rsidP="00A200BB">
            <w:pPr>
              <w:tabs>
                <w:tab w:val="left" w:pos="9630"/>
              </w:tabs>
              <w:spacing w:line="276" w:lineRule="auto"/>
              <w:ind w:right="8"/>
              <w:rPr>
                <w:b/>
              </w:rPr>
            </w:pPr>
          </w:p>
          <w:p w:rsidR="00861D10" w:rsidRDefault="00861D10" w:rsidP="00A200BB">
            <w:pPr>
              <w:tabs>
                <w:tab w:val="left" w:pos="720"/>
                <w:tab w:val="left" w:pos="1008"/>
                <w:tab w:val="left" w:pos="9630"/>
              </w:tabs>
              <w:spacing w:line="276" w:lineRule="auto"/>
              <w:ind w:right="8"/>
            </w:pPr>
            <w:r>
              <w:rPr>
                <w:b/>
              </w:rPr>
              <w:t>KLIENTAS</w:t>
            </w:r>
          </w:p>
          <w:p w:rsidR="00861D10" w:rsidRPr="00991704" w:rsidRDefault="00861D10" w:rsidP="00A200BB">
            <w:pPr>
              <w:tabs>
                <w:tab w:val="left" w:pos="720"/>
                <w:tab w:val="left" w:pos="1008"/>
                <w:tab w:val="left" w:pos="9630"/>
              </w:tabs>
              <w:spacing w:line="276" w:lineRule="auto"/>
              <w:ind w:right="8"/>
            </w:pPr>
          </w:p>
          <w:p w:rsidR="00861D10" w:rsidRDefault="00861D10" w:rsidP="00A200BB">
            <w:pPr>
              <w:spacing w:line="276" w:lineRule="auto"/>
              <w:rPr>
                <w:b/>
                <w:lang w:val="lt-LT"/>
              </w:rPr>
            </w:pPr>
            <w:r>
              <w:rPr>
                <w:b/>
                <w:bCs/>
                <w:lang w:val="lt-LT"/>
              </w:rPr>
              <w:t xml:space="preserve">Informatikos ir ryšių departamentas prie </w:t>
            </w:r>
            <w:r>
              <w:rPr>
                <w:b/>
                <w:lang w:val="lt-LT"/>
              </w:rPr>
              <w:t xml:space="preserve">Lietuvos Respublikos vidaus reikalų ministerijos </w:t>
            </w:r>
          </w:p>
          <w:p w:rsidR="00861D10" w:rsidRDefault="00861D10" w:rsidP="00A200BB">
            <w:pPr>
              <w:spacing w:line="276" w:lineRule="auto"/>
              <w:rPr>
                <w:b/>
                <w:bCs/>
                <w:lang w:val="lt-LT"/>
              </w:rPr>
            </w:pPr>
          </w:p>
          <w:p w:rsidR="00861D10" w:rsidRDefault="00861D10" w:rsidP="00A200BB">
            <w:pPr>
              <w:spacing w:line="276" w:lineRule="auto"/>
              <w:rPr>
                <w:lang w:val="lt-LT"/>
              </w:rPr>
            </w:pPr>
            <w:r>
              <w:rPr>
                <w:lang w:val="lt-LT"/>
              </w:rPr>
              <w:t xml:space="preserve">Duomenys kaupiami ir saugomi Juridinių </w:t>
            </w:r>
          </w:p>
          <w:p w:rsidR="00861D10" w:rsidRDefault="00861D10" w:rsidP="00A200BB">
            <w:pPr>
              <w:spacing w:line="276" w:lineRule="auto"/>
              <w:rPr>
                <w:lang w:val="lt-LT"/>
              </w:rPr>
            </w:pPr>
            <w:r>
              <w:rPr>
                <w:lang w:val="lt-LT"/>
              </w:rPr>
              <w:t>asmenų registre, kodas 188774822</w:t>
            </w:r>
          </w:p>
          <w:p w:rsidR="00861D10" w:rsidRDefault="00861D10" w:rsidP="00A200BB">
            <w:pPr>
              <w:spacing w:line="276" w:lineRule="auto"/>
              <w:rPr>
                <w:lang w:val="lt-LT"/>
              </w:rPr>
            </w:pPr>
            <w:r>
              <w:rPr>
                <w:lang w:val="lt-LT"/>
              </w:rPr>
              <w:t xml:space="preserve">Šventaragio g. 2, 01510 Vilnius                            </w:t>
            </w:r>
          </w:p>
          <w:p w:rsidR="00861D10" w:rsidRDefault="00861D10" w:rsidP="00A200BB">
            <w:pPr>
              <w:spacing w:line="276" w:lineRule="auto"/>
              <w:rPr>
                <w:lang w:val="lt-LT"/>
              </w:rPr>
            </w:pPr>
            <w:r>
              <w:rPr>
                <w:lang w:val="lt-LT"/>
              </w:rPr>
              <w:t>Tel. (8 5) 271 7177</w:t>
            </w:r>
          </w:p>
          <w:p w:rsidR="00861D10" w:rsidRDefault="00861D10" w:rsidP="00A200BB">
            <w:pPr>
              <w:spacing w:line="276" w:lineRule="auto"/>
              <w:rPr>
                <w:lang w:val="lt-LT"/>
              </w:rPr>
            </w:pPr>
            <w:r>
              <w:rPr>
                <w:lang w:val="lt-LT"/>
              </w:rPr>
              <w:t>Faks. (8 5) 271 8921</w:t>
            </w:r>
          </w:p>
          <w:p w:rsidR="00861D10" w:rsidRPr="009942CF" w:rsidRDefault="00861D10" w:rsidP="00A200BB">
            <w:pPr>
              <w:spacing w:line="276" w:lineRule="auto"/>
              <w:rPr>
                <w:lang w:val="lt-LT"/>
              </w:rPr>
            </w:pPr>
            <w:r>
              <w:rPr>
                <w:lang w:val="lt-LT"/>
              </w:rPr>
              <w:t>El. paštas:</w:t>
            </w:r>
            <w:r w:rsidRPr="009942CF">
              <w:rPr>
                <w:lang w:val="lt-LT"/>
              </w:rPr>
              <w:t xml:space="preserve"> </w:t>
            </w:r>
            <w:r>
              <w:rPr>
                <w:lang w:val="lt-LT"/>
              </w:rPr>
              <w:t>ird</w:t>
            </w:r>
            <w:r w:rsidRPr="009942CF">
              <w:rPr>
                <w:lang w:val="lt-LT"/>
              </w:rPr>
              <w:t>@vrm.lt</w:t>
            </w:r>
          </w:p>
          <w:p w:rsidR="00861D10" w:rsidRPr="009A4929" w:rsidRDefault="00861D10" w:rsidP="00A200BB">
            <w:pPr>
              <w:spacing w:line="276" w:lineRule="auto"/>
              <w:rPr>
                <w:lang w:val="lt-LT"/>
              </w:rPr>
            </w:pPr>
            <w:r w:rsidRPr="009942CF">
              <w:rPr>
                <w:lang w:val="lt-LT"/>
              </w:rPr>
              <w:t xml:space="preserve">A. s. </w:t>
            </w:r>
            <w:r w:rsidRPr="00EB50E1">
              <w:rPr>
                <w:bCs/>
              </w:rPr>
              <w:t>LT77 4010 0510 0497 3946</w:t>
            </w:r>
          </w:p>
          <w:p w:rsidR="00861D10" w:rsidRPr="009942CF" w:rsidRDefault="00861D10" w:rsidP="00A200BB">
            <w:pPr>
              <w:spacing w:line="276" w:lineRule="auto"/>
              <w:rPr>
                <w:lang w:val="lt-LT"/>
              </w:rPr>
            </w:pPr>
            <w:proofErr w:type="spellStart"/>
            <w:r w:rsidRPr="009942CF">
              <w:rPr>
                <w:lang w:val="lt-LT"/>
              </w:rPr>
              <w:t>Luminor</w:t>
            </w:r>
            <w:proofErr w:type="spellEnd"/>
            <w:r w:rsidRPr="009942CF">
              <w:rPr>
                <w:lang w:val="lt-LT"/>
              </w:rPr>
              <w:t xml:space="preserve"> Bank AS</w:t>
            </w:r>
          </w:p>
          <w:p w:rsidR="00861D10" w:rsidRDefault="00861D10" w:rsidP="00A200BB">
            <w:pPr>
              <w:spacing w:line="276" w:lineRule="auto"/>
              <w:rPr>
                <w:lang w:val="lt-LT"/>
              </w:rPr>
            </w:pPr>
            <w:r w:rsidRPr="009942CF">
              <w:rPr>
                <w:lang w:val="lt-LT"/>
              </w:rPr>
              <w:t>Banko kodas 40100</w:t>
            </w:r>
          </w:p>
          <w:p w:rsidR="00861D10" w:rsidRDefault="00861D10" w:rsidP="00A200BB">
            <w:pPr>
              <w:spacing w:line="276" w:lineRule="auto"/>
              <w:jc w:val="both"/>
              <w:rPr>
                <w:lang w:val="lt-LT"/>
              </w:rPr>
            </w:pPr>
          </w:p>
          <w:p w:rsidR="00861D10" w:rsidRDefault="00861D10" w:rsidP="00A200BB">
            <w:pPr>
              <w:spacing w:line="276" w:lineRule="auto"/>
              <w:rPr>
                <w:lang w:val="lt-LT"/>
              </w:rPr>
            </w:pPr>
          </w:p>
          <w:p w:rsidR="00861D10" w:rsidRDefault="00861D10" w:rsidP="00A200BB">
            <w:pPr>
              <w:tabs>
                <w:tab w:val="left" w:pos="1528"/>
              </w:tabs>
              <w:spacing w:line="276" w:lineRule="auto"/>
              <w:rPr>
                <w:lang w:val="lt-LT"/>
              </w:rPr>
            </w:pPr>
            <w:r>
              <w:rPr>
                <w:lang w:val="lt-LT"/>
              </w:rPr>
              <w:t>Direktoriaus pavaduotoja,</w:t>
            </w:r>
          </w:p>
          <w:p w:rsidR="00861D10" w:rsidRDefault="00861D10" w:rsidP="00A200BB">
            <w:pPr>
              <w:tabs>
                <w:tab w:val="left" w:pos="1528"/>
              </w:tabs>
              <w:spacing w:line="276" w:lineRule="auto"/>
              <w:rPr>
                <w:lang w:val="lt-LT"/>
              </w:rPr>
            </w:pPr>
            <w:r>
              <w:rPr>
                <w:lang w:val="lt-LT"/>
              </w:rPr>
              <w:t>atliekanti direktoriaus funkcijas</w:t>
            </w:r>
          </w:p>
          <w:p w:rsidR="00861D10" w:rsidRDefault="00861D10" w:rsidP="00A200BB">
            <w:pPr>
              <w:tabs>
                <w:tab w:val="left" w:pos="1528"/>
              </w:tabs>
              <w:spacing w:line="276" w:lineRule="auto"/>
              <w:rPr>
                <w:lang w:val="lt-LT"/>
              </w:rPr>
            </w:pPr>
            <w:r>
              <w:rPr>
                <w:lang w:val="lt-LT"/>
              </w:rPr>
              <w:tab/>
            </w:r>
          </w:p>
          <w:p w:rsidR="00861D10" w:rsidRPr="00991704" w:rsidRDefault="00861D10" w:rsidP="00A200BB">
            <w:pPr>
              <w:tabs>
                <w:tab w:val="left" w:pos="9630"/>
              </w:tabs>
              <w:spacing w:line="276" w:lineRule="auto"/>
            </w:pPr>
            <w:r>
              <w:rPr>
                <w:lang w:val="lt-LT"/>
              </w:rPr>
              <w:t xml:space="preserve">Alvyda </w:t>
            </w:r>
            <w:proofErr w:type="spellStart"/>
            <w:r>
              <w:rPr>
                <w:lang w:val="lt-LT"/>
              </w:rPr>
              <w:t>Pupkovienė</w:t>
            </w:r>
            <w:proofErr w:type="spellEnd"/>
          </w:p>
        </w:tc>
        <w:tc>
          <w:tcPr>
            <w:tcW w:w="4715" w:type="dxa"/>
          </w:tcPr>
          <w:p w:rsidR="00861D10" w:rsidRPr="00991704" w:rsidRDefault="00861D10" w:rsidP="00A200BB">
            <w:pPr>
              <w:keepNext/>
              <w:tabs>
                <w:tab w:val="left" w:pos="9630"/>
              </w:tabs>
              <w:spacing w:line="276" w:lineRule="auto"/>
              <w:ind w:right="8"/>
              <w:jc w:val="both"/>
              <w:outlineLvl w:val="0"/>
              <w:rPr>
                <w:rFonts w:eastAsia="Arial Unicode MS"/>
                <w:b/>
                <w:bCs/>
              </w:rPr>
            </w:pPr>
          </w:p>
          <w:p w:rsidR="00861D10" w:rsidRPr="00EB3736" w:rsidRDefault="00861D10" w:rsidP="00A200BB">
            <w:pPr>
              <w:tabs>
                <w:tab w:val="left" w:pos="9630"/>
              </w:tabs>
              <w:spacing w:line="276" w:lineRule="auto"/>
              <w:ind w:right="8"/>
              <w:jc w:val="both"/>
              <w:rPr>
                <w:rFonts w:eastAsia="Arial Unicode MS"/>
                <w:b/>
                <w:bCs/>
              </w:rPr>
            </w:pPr>
            <w:r w:rsidRPr="00EB3736">
              <w:rPr>
                <w:rFonts w:eastAsia="Arial Unicode MS"/>
                <w:b/>
                <w:bCs/>
              </w:rPr>
              <w:t>PASLAUGŲ TEIKĖJAS</w:t>
            </w:r>
          </w:p>
          <w:p w:rsidR="00861D10" w:rsidRPr="00EB3736" w:rsidRDefault="00861D10" w:rsidP="00A200BB">
            <w:pPr>
              <w:tabs>
                <w:tab w:val="left" w:pos="9630"/>
              </w:tabs>
              <w:spacing w:line="276" w:lineRule="auto"/>
              <w:ind w:right="8"/>
              <w:jc w:val="both"/>
              <w:rPr>
                <w:b/>
                <w:lang w:eastAsia="lt-LT"/>
              </w:rPr>
            </w:pPr>
          </w:p>
          <w:p w:rsidR="00861D10" w:rsidRPr="00506837" w:rsidRDefault="00861D10" w:rsidP="00A200BB">
            <w:pPr>
              <w:keepNext/>
              <w:tabs>
                <w:tab w:val="left" w:pos="9360"/>
              </w:tabs>
              <w:spacing w:line="276" w:lineRule="auto"/>
              <w:jc w:val="both"/>
              <w:outlineLvl w:val="0"/>
              <w:rPr>
                <w:b/>
                <w:bCs/>
              </w:rPr>
            </w:pPr>
            <w:r w:rsidRPr="00506837">
              <w:rPr>
                <w:b/>
                <w:bCs/>
              </w:rPr>
              <w:t>UAB „</w:t>
            </w:r>
            <w:r>
              <w:rPr>
                <w:b/>
                <w:bCs/>
              </w:rPr>
              <w:t>NT Service</w:t>
            </w:r>
            <w:r w:rsidRPr="00506837">
              <w:rPr>
                <w:b/>
                <w:bCs/>
              </w:rPr>
              <w:t>“</w:t>
            </w:r>
          </w:p>
          <w:p w:rsidR="00861D10" w:rsidRPr="00506837" w:rsidRDefault="00861D10" w:rsidP="00A200BB">
            <w:pPr>
              <w:keepNext/>
              <w:tabs>
                <w:tab w:val="left" w:pos="9360"/>
              </w:tabs>
              <w:spacing w:line="276" w:lineRule="auto"/>
              <w:jc w:val="both"/>
              <w:outlineLvl w:val="0"/>
              <w:rPr>
                <w:bCs/>
              </w:rPr>
            </w:pPr>
          </w:p>
          <w:p w:rsidR="00861D10" w:rsidRPr="00506837" w:rsidRDefault="00861D10" w:rsidP="00A200BB">
            <w:pPr>
              <w:spacing w:line="276" w:lineRule="auto"/>
            </w:pPr>
          </w:p>
          <w:p w:rsidR="00861D10" w:rsidRDefault="00861D10" w:rsidP="00A200BB">
            <w:pPr>
              <w:tabs>
                <w:tab w:val="left" w:pos="720"/>
              </w:tabs>
              <w:spacing w:line="276" w:lineRule="auto"/>
              <w:rPr>
                <w:bCs/>
              </w:rPr>
            </w:pPr>
          </w:p>
          <w:p w:rsidR="00861D10" w:rsidRPr="0089341B" w:rsidRDefault="00861D10" w:rsidP="00A200BB">
            <w:pPr>
              <w:tabs>
                <w:tab w:val="left" w:pos="720"/>
              </w:tabs>
              <w:spacing w:line="276" w:lineRule="auto"/>
            </w:pPr>
            <w:proofErr w:type="spellStart"/>
            <w:r w:rsidRPr="0089341B">
              <w:rPr>
                <w:bCs/>
              </w:rPr>
              <w:t>Duomenys</w:t>
            </w:r>
            <w:proofErr w:type="spellEnd"/>
            <w:r w:rsidRPr="0089341B">
              <w:rPr>
                <w:bCs/>
              </w:rPr>
              <w:t xml:space="preserve"> </w:t>
            </w:r>
            <w:proofErr w:type="spellStart"/>
            <w:r w:rsidRPr="0089341B">
              <w:rPr>
                <w:bCs/>
              </w:rPr>
              <w:t>kaupiami</w:t>
            </w:r>
            <w:proofErr w:type="spellEnd"/>
            <w:r w:rsidRPr="0089341B">
              <w:rPr>
                <w:bCs/>
              </w:rPr>
              <w:t xml:space="preserve"> </w:t>
            </w:r>
            <w:proofErr w:type="spellStart"/>
            <w:r w:rsidRPr="0089341B">
              <w:rPr>
                <w:bCs/>
              </w:rPr>
              <w:t>ir</w:t>
            </w:r>
            <w:proofErr w:type="spellEnd"/>
            <w:r w:rsidRPr="0089341B">
              <w:rPr>
                <w:bCs/>
              </w:rPr>
              <w:t xml:space="preserve"> </w:t>
            </w:r>
            <w:proofErr w:type="spellStart"/>
            <w:r w:rsidRPr="0089341B">
              <w:rPr>
                <w:bCs/>
              </w:rPr>
              <w:t>saugomi</w:t>
            </w:r>
            <w:proofErr w:type="spellEnd"/>
            <w:r w:rsidRPr="0089341B">
              <w:rPr>
                <w:bCs/>
              </w:rPr>
              <w:t xml:space="preserve"> </w:t>
            </w:r>
            <w:proofErr w:type="spellStart"/>
            <w:r w:rsidRPr="0089341B">
              <w:rPr>
                <w:bCs/>
              </w:rPr>
              <w:t>Juridinių</w:t>
            </w:r>
            <w:proofErr w:type="spellEnd"/>
            <w:r w:rsidRPr="0089341B">
              <w:rPr>
                <w:bCs/>
              </w:rPr>
              <w:t xml:space="preserve"> </w:t>
            </w:r>
            <w:proofErr w:type="spellStart"/>
            <w:r w:rsidRPr="0089341B">
              <w:rPr>
                <w:bCs/>
              </w:rPr>
              <w:t>asmenų</w:t>
            </w:r>
            <w:proofErr w:type="spellEnd"/>
            <w:r w:rsidRPr="0089341B">
              <w:rPr>
                <w:bCs/>
              </w:rPr>
              <w:t xml:space="preserve"> </w:t>
            </w:r>
            <w:proofErr w:type="spellStart"/>
            <w:r w:rsidRPr="0089341B">
              <w:rPr>
                <w:bCs/>
              </w:rPr>
              <w:t>registre</w:t>
            </w:r>
            <w:proofErr w:type="spellEnd"/>
            <w:r w:rsidRPr="0089341B">
              <w:rPr>
                <w:bCs/>
              </w:rPr>
              <w:t xml:space="preserve">, </w:t>
            </w:r>
            <w:proofErr w:type="spellStart"/>
            <w:r w:rsidRPr="0089341B">
              <w:t>kodas</w:t>
            </w:r>
            <w:proofErr w:type="spellEnd"/>
            <w:r w:rsidRPr="0089341B">
              <w:t xml:space="preserve"> 1</w:t>
            </w:r>
            <w:r>
              <w:t>35188876</w:t>
            </w:r>
            <w:r w:rsidRPr="0089341B">
              <w:t>  </w:t>
            </w:r>
          </w:p>
          <w:p w:rsidR="00861D10" w:rsidRPr="0089341B" w:rsidRDefault="00861D10" w:rsidP="00A200BB">
            <w:pPr>
              <w:tabs>
                <w:tab w:val="left" w:pos="720"/>
              </w:tabs>
              <w:spacing w:line="276" w:lineRule="auto"/>
            </w:pPr>
            <w:r w:rsidRPr="0089341B">
              <w:t xml:space="preserve">PVM </w:t>
            </w:r>
            <w:proofErr w:type="spellStart"/>
            <w:r w:rsidRPr="0089341B">
              <w:t>mokėtojo</w:t>
            </w:r>
            <w:proofErr w:type="spellEnd"/>
            <w:r w:rsidRPr="0089341B">
              <w:t xml:space="preserve"> </w:t>
            </w:r>
            <w:proofErr w:type="spellStart"/>
            <w:r w:rsidRPr="0089341B">
              <w:t>kodas</w:t>
            </w:r>
            <w:proofErr w:type="spellEnd"/>
            <w:r w:rsidRPr="0089341B">
              <w:t xml:space="preserve"> LT</w:t>
            </w:r>
            <w:r>
              <w:t>351888716</w:t>
            </w:r>
            <w:r w:rsidRPr="0089341B">
              <w:t> </w:t>
            </w:r>
          </w:p>
          <w:p w:rsidR="00861D10" w:rsidRPr="0089341B" w:rsidRDefault="00861D10" w:rsidP="00A200BB">
            <w:pPr>
              <w:tabs>
                <w:tab w:val="left" w:pos="720"/>
                <w:tab w:val="left" w:pos="1992"/>
              </w:tabs>
              <w:spacing w:line="276" w:lineRule="auto"/>
            </w:pPr>
            <w:proofErr w:type="spellStart"/>
            <w:r>
              <w:t>Ateities</w:t>
            </w:r>
            <w:proofErr w:type="spellEnd"/>
            <w:r>
              <w:t xml:space="preserve"> pl. 34, 52165 Kaunas</w:t>
            </w:r>
            <w:r w:rsidRPr="0089341B">
              <w:t>            </w:t>
            </w:r>
          </w:p>
          <w:p w:rsidR="00861D10" w:rsidRPr="0089341B" w:rsidRDefault="00861D10" w:rsidP="00A200BB">
            <w:pPr>
              <w:tabs>
                <w:tab w:val="left" w:pos="720"/>
              </w:tabs>
              <w:spacing w:line="276" w:lineRule="auto"/>
            </w:pPr>
            <w:r w:rsidRPr="0089341B">
              <w:t>Tel. (8 </w:t>
            </w:r>
            <w:r>
              <w:t>37</w:t>
            </w:r>
            <w:r w:rsidRPr="0089341B">
              <w:t xml:space="preserve">) </w:t>
            </w:r>
            <w:r>
              <w:t>320222</w:t>
            </w:r>
          </w:p>
          <w:p w:rsidR="00861D10" w:rsidRPr="0089341B" w:rsidRDefault="00861D10" w:rsidP="00A200BB">
            <w:pPr>
              <w:tabs>
                <w:tab w:val="left" w:pos="720"/>
              </w:tabs>
              <w:spacing w:line="276" w:lineRule="auto"/>
            </w:pPr>
            <w:r w:rsidRPr="0089341B">
              <w:t xml:space="preserve">El. </w:t>
            </w:r>
            <w:r>
              <w:t>paštas:</w:t>
            </w:r>
            <w:r w:rsidRPr="0089341B">
              <w:t xml:space="preserve"> info@</w:t>
            </w:r>
            <w:r>
              <w:t>rtp.lt</w:t>
            </w:r>
          </w:p>
          <w:p w:rsidR="00861D10" w:rsidRDefault="00861D10" w:rsidP="00A200BB">
            <w:pPr>
              <w:tabs>
                <w:tab w:val="left" w:pos="3857"/>
              </w:tabs>
              <w:spacing w:line="276" w:lineRule="auto"/>
            </w:pPr>
            <w:r w:rsidRPr="0089341B">
              <w:t>A. s. LT</w:t>
            </w:r>
            <w:r>
              <w:t>26 7044 0600 0320 8002</w:t>
            </w:r>
          </w:p>
          <w:p w:rsidR="00861D10" w:rsidRPr="002D273D" w:rsidRDefault="00861D10" w:rsidP="00A200BB">
            <w:pPr>
              <w:spacing w:line="276" w:lineRule="auto"/>
              <w:rPr>
                <w:color w:val="000000"/>
                <w:lang w:val="lt-LT"/>
              </w:rPr>
            </w:pPr>
            <w:r w:rsidRPr="002D273D">
              <w:rPr>
                <w:color w:val="000000"/>
                <w:lang w:val="lt-LT"/>
              </w:rPr>
              <w:t>AB</w:t>
            </w:r>
            <w:r>
              <w:rPr>
                <w:color w:val="000000"/>
                <w:lang w:val="lt-LT"/>
              </w:rPr>
              <w:t xml:space="preserve"> SEB bankas</w:t>
            </w:r>
          </w:p>
          <w:p w:rsidR="00861D10" w:rsidRPr="002D273D" w:rsidRDefault="00861D10" w:rsidP="00A200BB">
            <w:pPr>
              <w:spacing w:line="276" w:lineRule="auto"/>
              <w:rPr>
                <w:color w:val="000000"/>
                <w:lang w:val="lt-LT"/>
              </w:rPr>
            </w:pPr>
            <w:r w:rsidRPr="002D273D">
              <w:rPr>
                <w:color w:val="000000"/>
                <w:lang w:val="lt-LT"/>
              </w:rPr>
              <w:t>Banko kodas 70</w:t>
            </w:r>
            <w:r>
              <w:rPr>
                <w:color w:val="000000"/>
                <w:lang w:val="lt-LT"/>
              </w:rPr>
              <w:t>440</w:t>
            </w:r>
          </w:p>
          <w:p w:rsidR="00861D10" w:rsidRPr="00DE755F" w:rsidRDefault="00861D10" w:rsidP="00A200BB">
            <w:pPr>
              <w:spacing w:line="276" w:lineRule="auto"/>
              <w:rPr>
                <w:color w:val="000000"/>
              </w:rPr>
            </w:pPr>
          </w:p>
          <w:p w:rsidR="00861D10" w:rsidRPr="00DE755F" w:rsidRDefault="00861D10" w:rsidP="00A200BB">
            <w:pPr>
              <w:spacing w:line="276" w:lineRule="auto"/>
            </w:pPr>
          </w:p>
          <w:p w:rsidR="00861D10" w:rsidRPr="00A863BB" w:rsidRDefault="00861D10" w:rsidP="00A200BB">
            <w:pPr>
              <w:spacing w:line="276" w:lineRule="auto"/>
            </w:pPr>
            <w:proofErr w:type="spellStart"/>
            <w:r w:rsidRPr="00A863BB">
              <w:t>Generalinis</w:t>
            </w:r>
            <w:proofErr w:type="spellEnd"/>
            <w:r w:rsidRPr="00A863BB">
              <w:t xml:space="preserve"> </w:t>
            </w:r>
            <w:proofErr w:type="spellStart"/>
            <w:r w:rsidRPr="00A863BB">
              <w:t>direktorius</w:t>
            </w:r>
            <w:proofErr w:type="spellEnd"/>
            <w:r w:rsidRPr="00A863BB">
              <w:t xml:space="preserve"> </w:t>
            </w:r>
          </w:p>
          <w:p w:rsidR="00861D10" w:rsidRPr="00A863BB" w:rsidRDefault="00861D10" w:rsidP="00A200BB">
            <w:pPr>
              <w:spacing w:line="276" w:lineRule="auto"/>
              <w:rPr>
                <w:color w:val="000000"/>
              </w:rPr>
            </w:pPr>
          </w:p>
          <w:p w:rsidR="00861D10" w:rsidRDefault="00861D10" w:rsidP="00A200BB">
            <w:pPr>
              <w:tabs>
                <w:tab w:val="left" w:pos="720"/>
                <w:tab w:val="left" w:pos="9630"/>
              </w:tabs>
              <w:spacing w:line="276" w:lineRule="auto"/>
              <w:ind w:right="8"/>
            </w:pPr>
          </w:p>
          <w:p w:rsidR="00861D10" w:rsidRPr="00991704" w:rsidRDefault="00861D10" w:rsidP="00A200BB">
            <w:pPr>
              <w:tabs>
                <w:tab w:val="left" w:pos="720"/>
                <w:tab w:val="left" w:pos="9630"/>
              </w:tabs>
              <w:spacing w:line="276" w:lineRule="auto"/>
              <w:ind w:right="8"/>
              <w:rPr>
                <w:i/>
              </w:rPr>
            </w:pPr>
            <w:proofErr w:type="spellStart"/>
            <w:r w:rsidRPr="00A863BB">
              <w:t>Egidijus</w:t>
            </w:r>
            <w:proofErr w:type="spellEnd"/>
            <w:r w:rsidRPr="00A863BB">
              <w:t xml:space="preserve"> </w:t>
            </w:r>
            <w:proofErr w:type="spellStart"/>
            <w:r w:rsidRPr="00A863BB">
              <w:t>Šilanskas</w:t>
            </w:r>
            <w:proofErr w:type="spellEnd"/>
            <w:r w:rsidRPr="00991704">
              <w:t xml:space="preserve">  </w:t>
            </w:r>
          </w:p>
        </w:tc>
      </w:tr>
    </w:tbl>
    <w:p w:rsidR="00861D10" w:rsidRDefault="00861D10" w:rsidP="00861D10"/>
    <w:p w:rsidR="00A05877" w:rsidRDefault="00A05877">
      <w:bookmarkStart w:id="0" w:name="_GoBack"/>
      <w:bookmarkEnd w:id="0"/>
    </w:p>
    <w:sectPr w:rsidR="00A05877" w:rsidSect="00A80AA7">
      <w:headerReference w:type="even" r:id="rId7"/>
      <w:headerReference w:type="default" r:id="rId8"/>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264" w:rsidRDefault="00861D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4264" w:rsidRDefault="00861D1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264" w:rsidRPr="00E61E79" w:rsidRDefault="00861D10">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11</w:t>
    </w:r>
    <w:r w:rsidRPr="00E61E79">
      <w:rPr>
        <w:rStyle w:val="Puslapionumeris"/>
        <w:sz w:val="24"/>
        <w:szCs w:val="24"/>
      </w:rPr>
      <w:fldChar w:fldCharType="end"/>
    </w:r>
  </w:p>
  <w:p w:rsidR="00DC4264" w:rsidRDefault="00861D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9724A"/>
    <w:multiLevelType w:val="hybridMultilevel"/>
    <w:tmpl w:val="EE00303A"/>
    <w:lvl w:ilvl="0" w:tplc="8166962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10"/>
    <w:rsid w:val="00861D10"/>
    <w:rsid w:val="00A05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CF272-0F67-4922-937D-CE751265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1D10"/>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1D10"/>
    <w:pPr>
      <w:keepNext/>
      <w:jc w:val="both"/>
      <w:outlineLvl w:val="0"/>
    </w:pPr>
    <w:rPr>
      <w:b/>
      <w:bCs/>
      <w:lang w:val="lt-LT"/>
    </w:rPr>
  </w:style>
  <w:style w:type="paragraph" w:styleId="Antrat5">
    <w:name w:val="heading 5"/>
    <w:basedOn w:val="prastasis"/>
    <w:next w:val="prastasis"/>
    <w:link w:val="Antrat5Diagrama"/>
    <w:uiPriority w:val="99"/>
    <w:qFormat/>
    <w:rsid w:val="00861D10"/>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1D10"/>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861D10"/>
    <w:rPr>
      <w:rFonts w:ascii="TimesLT" w:eastAsia="Arial Unicode MS" w:hAnsi="TimesLT" w:cs="Arial Unicode MS"/>
      <w:sz w:val="24"/>
      <w:szCs w:val="20"/>
    </w:rPr>
  </w:style>
  <w:style w:type="paragraph" w:styleId="Antrats">
    <w:name w:val="header"/>
    <w:basedOn w:val="prastasis"/>
    <w:link w:val="AntratsDiagrama"/>
    <w:uiPriority w:val="99"/>
    <w:rsid w:val="00861D10"/>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61D10"/>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861D10"/>
    <w:pPr>
      <w:jc w:val="both"/>
    </w:pPr>
    <w:rPr>
      <w:lang w:val="lt-LT"/>
    </w:rPr>
  </w:style>
  <w:style w:type="character" w:customStyle="1" w:styleId="PagrindinistekstasDiagrama">
    <w:name w:val="Pagrindinis tekstas Diagrama"/>
    <w:basedOn w:val="Numatytasispastraiposriftas"/>
    <w:link w:val="Pagrindinistekstas"/>
    <w:uiPriority w:val="99"/>
    <w:rsid w:val="00861D10"/>
    <w:rPr>
      <w:rFonts w:ascii="Times New Roman" w:eastAsia="Times New Roman" w:hAnsi="Times New Roman" w:cs="Times New Roman"/>
      <w:sz w:val="24"/>
      <w:szCs w:val="24"/>
    </w:rPr>
  </w:style>
  <w:style w:type="character" w:styleId="Puslapionumeris">
    <w:name w:val="page number"/>
    <w:basedOn w:val="Numatytasispastraiposriftas"/>
    <w:uiPriority w:val="99"/>
    <w:rsid w:val="00861D10"/>
    <w:rPr>
      <w:rFonts w:cs="Times New Roman"/>
    </w:rPr>
  </w:style>
  <w:style w:type="paragraph" w:styleId="Pagrindiniotekstotrauka">
    <w:name w:val="Body Text Indent"/>
    <w:basedOn w:val="prastasis"/>
    <w:link w:val="PagrindiniotekstotraukaDiagrama"/>
    <w:uiPriority w:val="99"/>
    <w:rsid w:val="00861D10"/>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61D10"/>
    <w:rPr>
      <w:rFonts w:ascii="Times New Roman" w:eastAsia="Times New Roman" w:hAnsi="Times New Roman" w:cs="Times New Roman"/>
      <w:sz w:val="24"/>
      <w:szCs w:val="24"/>
    </w:rPr>
  </w:style>
  <w:style w:type="paragraph" w:styleId="Sraopastraipa">
    <w:name w:val="List Paragraph"/>
    <w:aliases w:val="lp1,Bullet 1,Use Case List Paragraph"/>
    <w:basedOn w:val="prastasis"/>
    <w:link w:val="SraopastraipaDiagrama"/>
    <w:uiPriority w:val="34"/>
    <w:qFormat/>
    <w:rsid w:val="00861D10"/>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861D10"/>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861D10"/>
    <w:rPr>
      <w:color w:val="0563C1" w:themeColor="hyperlink"/>
      <w:u w:val="single"/>
    </w:rPr>
  </w:style>
  <w:style w:type="table" w:customStyle="1" w:styleId="Lentelstinklelis4">
    <w:name w:val="Lentelės tinklelis4"/>
    <w:basedOn w:val="prastojilentel"/>
    <w:rsid w:val="00861D10"/>
    <w:pPr>
      <w:spacing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makauskiene@vrm.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17529</Words>
  <Characters>9992</Characters>
  <Application>Microsoft Office Word</Application>
  <DocSecurity>0</DocSecurity>
  <Lines>83</Lines>
  <Paragraphs>54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
      <vt:lpstr/>
      <vt:lpstr>PASLAUGŲ VIEŠOJO PIRKIMO–PARDAVIMO SUTARTIS</vt:lpstr>
    </vt:vector>
  </TitlesOfParts>
  <Company/>
  <LinksUpToDate>false</LinksUpToDate>
  <CharactersWithSpaces>27467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2020-12-28T10:04:00Z</dcterms:created>
  <dcterms:modified xsi:type="dcterms:W3CDTF">2020-12-28T10:05:00Z</dcterms:modified>
</cp:coreProperties>
</file>