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E0B" w:rsidRPr="00452696" w:rsidRDefault="00936E0B" w:rsidP="00936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VALSTYBINIO SOCIALINIO DRAUDIMO FONDO VALDYBA</w:t>
      </w:r>
    </w:p>
    <w:p w:rsidR="00936E0B" w:rsidRPr="00452696" w:rsidRDefault="00936E0B" w:rsidP="00936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 SOCIALINĖS APSAUGOS IR DARBO MINISTERIJOS</w:t>
      </w:r>
    </w:p>
    <w:p w:rsidR="00936E0B" w:rsidRPr="00452696" w:rsidRDefault="00936E0B" w:rsidP="00936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936E0B" w:rsidRPr="00452696" w:rsidRDefault="00936E0B" w:rsidP="00936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UAB 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EGVITA</w:t>
      </w: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</w:p>
    <w:p w:rsidR="00936E0B" w:rsidRPr="00452696" w:rsidRDefault="00936E0B" w:rsidP="00936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936E0B" w:rsidRPr="00452696" w:rsidRDefault="00936E0B" w:rsidP="00936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SUTARTIS</w:t>
      </w:r>
    </w:p>
    <w:p w:rsidR="00936E0B" w:rsidRPr="00452696" w:rsidRDefault="00936E0B" w:rsidP="00936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936E0B" w:rsidRPr="00452696" w:rsidRDefault="0078668A" w:rsidP="00936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2021</w:t>
      </w:r>
      <w:bookmarkStart w:id="0" w:name="_GoBack"/>
      <w:bookmarkEnd w:id="0"/>
      <w:r w:rsidR="00936E0B"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______________d. Nr. F1-0- </w:t>
      </w:r>
    </w:p>
    <w:p w:rsidR="00936E0B" w:rsidRPr="00452696" w:rsidRDefault="00936E0B" w:rsidP="00936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36E0B" w:rsidRPr="00452696" w:rsidRDefault="00936E0B" w:rsidP="00936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:rsidR="00936E0B" w:rsidRPr="00452696" w:rsidRDefault="00936E0B" w:rsidP="00936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36E0B" w:rsidRPr="00452696" w:rsidRDefault="00936E0B" w:rsidP="00936E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Valstybinio socialinio draudimo fondo valdyba prie Socialinės apsaugos ir darbo ministerijos (toliau – Fondo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valdyba), atstovaujama direktor</w:t>
      </w:r>
      <w:r w:rsidR="0078668A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 </w:t>
      </w:r>
      <w:r w:rsidR="007866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Julitos </w:t>
      </w:r>
      <w:proofErr w:type="spellStart"/>
      <w:r w:rsidR="0078668A">
        <w:rPr>
          <w:rFonts w:ascii="Times New Roman" w:eastAsia="Times New Roman" w:hAnsi="Times New Roman" w:cs="Times New Roman"/>
          <w:sz w:val="24"/>
          <w:szCs w:val="24"/>
          <w:lang w:eastAsia="lt-LT"/>
        </w:rPr>
        <w:t>Varanauskienės</w:t>
      </w:r>
      <w:proofErr w:type="spellEnd"/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, veikiančios pagal Valstybinio socialinio draudimo fondo valdybos prie Socialinės apsaugos ir darbo ministerijos nuostatus, ir UAB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Egvita</w:t>
      </w:r>
      <w:proofErr w:type="spellEnd"/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“ (toliau – Tiekėjas), atstovaujama direktor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Eugenijos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Rimkevičiūtės</w:t>
      </w:r>
      <w:proofErr w:type="spellEnd"/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, veikiančio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pagal bendrovės įstatus, toliau kartu vadinami šalimis, sudarė šią sutartį:</w:t>
      </w:r>
    </w:p>
    <w:p w:rsidR="00936E0B" w:rsidRPr="00452696" w:rsidRDefault="00936E0B" w:rsidP="00936E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36E0B" w:rsidRPr="00452696" w:rsidRDefault="00936E0B" w:rsidP="00936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1. SUTARTIES OBJEKTAS</w:t>
      </w:r>
    </w:p>
    <w:p w:rsidR="00936E0B" w:rsidRPr="00452696" w:rsidRDefault="00936E0B" w:rsidP="00936E0B">
      <w:pPr>
        <w:tabs>
          <w:tab w:val="left" w:pos="1425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1.1. Ši sutartis sudaryta vadovaujantis atlikta mažos vertės viešojo pirkimo apklausa (2020 m.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gruodžio</w:t>
      </w: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28</w:t>
      </w: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d. pažyma Nr. VPP-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107</w:t>
      </w: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). BVPŽ kodas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– 39100000-3</w:t>
      </w: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. </w:t>
      </w:r>
    </w:p>
    <w:p w:rsidR="00936E0B" w:rsidRPr="00452696" w:rsidRDefault="00936E0B" w:rsidP="00936E0B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1.2. Šia sutartimi Tiekėjas įsipareigoja parduoti Fondo valdybai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virtuvės baldus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526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(toliau – prekės) ir pristatyti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, sunešti bei pilnai surinkti</w:t>
      </w:r>
      <w:r w:rsidRPr="004526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šias prekes adres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u </w:t>
      </w:r>
      <w:r w:rsidRPr="00FB7B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Vasario 16-osios g. 60, Panevėžyje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, o Fondo valdyba įsipareigoja už kokybiškas ir laiku pristatytas prekes sumokėti pagal šios sutarties sąlygas.</w:t>
      </w:r>
    </w:p>
    <w:p w:rsidR="00936E0B" w:rsidRPr="00452696" w:rsidRDefault="00936E0B" w:rsidP="00936E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936E0B" w:rsidRPr="00452696" w:rsidRDefault="00936E0B" w:rsidP="00936E0B">
      <w:pPr>
        <w:spacing w:after="0" w:line="240" w:lineRule="auto"/>
        <w:ind w:firstLine="85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 SUTARTIES KAINA IR ATSISKAITYMO TVARKA</w:t>
      </w:r>
    </w:p>
    <w:p w:rsidR="00936E0B" w:rsidRPr="00452696" w:rsidRDefault="00936E0B" w:rsidP="00936E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2.1. Sutarties kaina yra </w:t>
      </w:r>
      <w:r w:rsidRPr="00936E0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3.997,84</w:t>
      </w: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Eur</w:t>
      </w:r>
      <w:proofErr w:type="spellEnd"/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trys tūkstančiai devyni šimtai devyniasdešimt septyni eurai 84 centai</w:t>
      </w: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)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 PVM. Į šią kainą įeina</w:t>
      </w:r>
      <w:r w:rsidRPr="00936E0B">
        <w:t xml:space="preserve"> </w:t>
      </w:r>
      <w:r w:rsidRPr="00936E0B">
        <w:rPr>
          <w:rFonts w:ascii="Times New Roman" w:eastAsia="Times New Roman" w:hAnsi="Times New Roman" w:cs="Times New Roman"/>
          <w:sz w:val="24"/>
          <w:szCs w:val="24"/>
          <w:lang w:eastAsia="lt-LT"/>
        </w:rPr>
        <w:t>maišytuvo, plautuvės kain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 w:rsidR="00F95F22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visos išlaidos ir visi mokesčiai, įskaitant išlaidas už sąskaitos faktūros pateikimą per informacinę sistemą „E. Sąskaita“.</w:t>
      </w:r>
    </w:p>
    <w:p w:rsidR="00936E0B" w:rsidRPr="00452696" w:rsidRDefault="00936E0B" w:rsidP="00936E0B">
      <w:pPr>
        <w:tabs>
          <w:tab w:val="left" w:pos="0"/>
          <w:tab w:val="left" w:pos="141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2.2. Tiekėjas, pristatęs prekes sutartyje nurodytais adresais, pateikia Fondo valdybos atsakingam už sutartį asmeniui pateiktų prekių perdavimo ir priėmimo aktą. </w:t>
      </w:r>
    </w:p>
    <w:p w:rsidR="00936E0B" w:rsidRPr="00452696" w:rsidRDefault="00936E0B" w:rsidP="00936E0B">
      <w:pPr>
        <w:tabs>
          <w:tab w:val="left" w:pos="0"/>
          <w:tab w:val="left" w:pos="141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2.3. Fondo valdybos atsakingam už sutarties vykdymą asmeniui pasirašius pateiktų prekių perdavimo ir priėmimo aktą, Tiekėjas ne vėliau kaip kitą darbo dieną pateikia sąskaitą faktūrą per „E. Sąskaita“ sistemą.</w:t>
      </w:r>
    </w:p>
    <w:p w:rsidR="00936E0B" w:rsidRPr="00452696" w:rsidRDefault="00936E0B" w:rsidP="00936E0B">
      <w:pPr>
        <w:tabs>
          <w:tab w:val="left" w:pos="0"/>
          <w:tab w:val="left" w:pos="141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2.4. </w:t>
      </w:r>
      <w:r w:rsidRPr="004526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Visi atsiskaitymai su Tiekėju vykdomi mokėjimo nurodymu į sutarties rekvizituose Tiekėjo nurodytą atsiskaitomąją sąskaitą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per 10 (dešimt) kalendorinių dienų nuo sąskaitos faktūros gavimo per informacinę sistemą „E. Sąskaita“</w:t>
      </w:r>
      <w:r w:rsidRPr="004526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:rsidR="00936E0B" w:rsidRPr="00452696" w:rsidRDefault="00936E0B" w:rsidP="00936E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2.5. 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Prekių atsitiktinio žuvimo, sugadinimo, sunaikinimo rizika ir nuosavybės teisė pereina Fondo valdybai nuo pateiktų prekių perdavimo ir priėmimo akto pasirašymo momento. </w:t>
      </w:r>
    </w:p>
    <w:p w:rsidR="00936E0B" w:rsidRPr="00452696" w:rsidRDefault="00936E0B" w:rsidP="00936E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2.6. Fondo valdyba turi teisę nepriimti nekokybiškų prekių, t. y. prekių neatitinkančių reikalavimų nurodytų sutarties 1 priede.</w:t>
      </w:r>
    </w:p>
    <w:p w:rsidR="00936E0B" w:rsidRPr="00452696" w:rsidRDefault="00936E0B" w:rsidP="00936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36E0B" w:rsidRPr="00452696" w:rsidRDefault="00936E0B" w:rsidP="00936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 ŠALIŲ ĮSIPAREIGOJIMAI</w:t>
      </w:r>
    </w:p>
    <w:p w:rsidR="00936E0B" w:rsidRPr="00452696" w:rsidRDefault="00936E0B" w:rsidP="00936E0B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3.1. Tiekėjas įsipareigoja:</w:t>
      </w:r>
    </w:p>
    <w:p w:rsidR="00936E0B" w:rsidRPr="00452696" w:rsidRDefault="00936E0B" w:rsidP="00936E0B">
      <w:pPr>
        <w:tabs>
          <w:tab w:val="num" w:pos="1277"/>
        </w:tabs>
        <w:spacing w:after="0" w:line="280" w:lineRule="exact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3.1.1. </w:t>
      </w:r>
      <w:r w:rsidR="00F95F2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pagaminti ir 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pristatyti prekes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iki 2021 m. vasario 26 d.</w:t>
      </w:r>
      <w:r w:rsidRPr="0045269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;</w:t>
      </w:r>
    </w:p>
    <w:p w:rsidR="00936E0B" w:rsidRPr="00452696" w:rsidRDefault="00936E0B" w:rsidP="00936E0B">
      <w:pPr>
        <w:tabs>
          <w:tab w:val="num" w:pos="1277"/>
        </w:tabs>
        <w:spacing w:after="0" w:line="280" w:lineRule="exact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3.1.2. prekes pateikti naujas, kokybiškas, atitinkančias šios sutarties 1 priede nustatytus reikalavimus;</w:t>
      </w:r>
    </w:p>
    <w:p w:rsidR="00936E0B" w:rsidRPr="00452696" w:rsidRDefault="00936E0B" w:rsidP="00936E0B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3.1.3. pristatant prekes užtikrinti prekių kokybę, apsaugą nuo mechaninio ir atmosferos poveikio pakraunant, transportuojant ir iškraunant prekes;</w:t>
      </w:r>
    </w:p>
    <w:p w:rsidR="00936E0B" w:rsidRPr="00452696" w:rsidRDefault="00936E0B" w:rsidP="00936E0B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3.1.4. </w:t>
      </w:r>
      <w:r w:rsidRPr="0045269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nekokybiškas prekes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ar garantiniu metu sugedus prekei, </w:t>
      </w:r>
      <w:r w:rsidRPr="0045269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pakeisti ir pristatyti nurodytais adresais per 10 (dešimt) kalendorinių dienų nuo Fondo valdybos atsakingo už sutartį asmens informavimo el. paštu išsiuntimo dienos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</w:p>
    <w:p w:rsidR="00936E0B" w:rsidRPr="00452696" w:rsidRDefault="00936E0B" w:rsidP="00936E0B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3.2. Fondo valdyba įsipareigoja:</w:t>
      </w:r>
    </w:p>
    <w:p w:rsidR="00936E0B" w:rsidRPr="00452696" w:rsidRDefault="00936E0B" w:rsidP="00936E0B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3.2.1. laiku sumokėti Tiekėjui šioje sutartyje numatytomis sąlygomis.</w:t>
      </w:r>
    </w:p>
    <w:p w:rsidR="00936E0B" w:rsidRPr="00452696" w:rsidRDefault="00936E0B" w:rsidP="00936E0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36E0B" w:rsidRPr="00452696" w:rsidRDefault="00936E0B" w:rsidP="00936E0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 ŠALIŲ ATSAKOMYBĖ</w:t>
      </w:r>
    </w:p>
    <w:p w:rsidR="00936E0B" w:rsidRPr="00452696" w:rsidRDefault="00936E0B" w:rsidP="00936E0B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4.1. Už kiekvieną uždelstą sumokėti dieną Tiekėjas gali pareikalauti iš Fondo valdybos sumokėti 0,03 (trijų šimtųjų) procento dydžio delspinigius </w:t>
      </w:r>
      <w:r w:rsidRPr="0045269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nuo laiku nesumokėtos sumos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936E0B" w:rsidRPr="00452696" w:rsidRDefault="00936E0B" w:rsidP="00936E0B">
      <w:pPr>
        <w:tabs>
          <w:tab w:val="num" w:pos="1277"/>
        </w:tabs>
        <w:spacing w:after="0" w:line="280" w:lineRule="exact"/>
        <w:ind w:firstLine="85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4.2. Jeigu Tiekėjas per sutartyje nustatytą terminą nevykdo sutartinių įsipareigojimų, Fondo valdyba gali pareikalauti iš Tiekėjo sumokėti 0,03 (trijų šimtųjų) procento dydžio delspinigius už kiekvieną pavėluotą dieną </w:t>
      </w:r>
      <w:r w:rsidRPr="0045269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nuo laiku nepristatytų prekių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936E0B" w:rsidRPr="00452696" w:rsidRDefault="00936E0B" w:rsidP="00936E0B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4.3. Jei viena iš šalių neįvykdo ar netinkamai įvykdo šioje sutartyje numatytus įsipareigojimus, kaltoji šalis turi atlyginti kitai šaliai padarytus nuostolius, atsiradusius dėl sutarties sąlygų nevykdymo ar netinkamo vykdymo.</w:t>
      </w:r>
    </w:p>
    <w:p w:rsidR="00936E0B" w:rsidRDefault="00936E0B" w:rsidP="00936E0B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4.4. Delspinigių sumokėjimas neatleidžia šalių nuo pareigos atlyginti nuostolius ir sutarties įsipareigojimų įvykdymo.</w:t>
      </w:r>
    </w:p>
    <w:p w:rsidR="00936E0B" w:rsidRPr="00452696" w:rsidRDefault="00936E0B" w:rsidP="00936E0B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4.5. Tiekėjas, atsisakęs vykdyti sutartį, mokės Fondo valdybai 200,00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(dviejų šimtų eurų) dydžio baudą. </w:t>
      </w:r>
    </w:p>
    <w:p w:rsidR="00936E0B" w:rsidRPr="00452696" w:rsidRDefault="00936E0B" w:rsidP="00936E0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936E0B" w:rsidRPr="00452696" w:rsidRDefault="00936E0B" w:rsidP="00936E0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5. SUTARTIES </w:t>
      </w:r>
      <w:r w:rsidRPr="00452696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GALIOJIMAS ir nutraukimo pagrindai</w:t>
      </w:r>
    </w:p>
    <w:p w:rsidR="00936E0B" w:rsidRPr="00452696" w:rsidRDefault="00936E0B" w:rsidP="00936E0B">
      <w:pPr>
        <w:tabs>
          <w:tab w:val="num" w:pos="1277"/>
        </w:tabs>
        <w:spacing w:after="0" w:line="280" w:lineRule="exact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5.1. Ši sutartis įsigalioja nuo sutarties šalių pasirašymo dienos ir galioja iki visiško šalių įsipareigojimų įvykdymo, bet ne ilgiau kaip </w:t>
      </w:r>
      <w:r w:rsidRPr="004F57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(tris) </w:t>
      </w:r>
      <w:r w:rsidRPr="004F57A3">
        <w:rPr>
          <w:rFonts w:ascii="Times New Roman" w:eastAsia="Times New Roman" w:hAnsi="Times New Roman" w:cs="Times New Roman"/>
          <w:sz w:val="24"/>
          <w:szCs w:val="24"/>
          <w:lang w:eastAsia="lt-LT"/>
        </w:rPr>
        <w:t>mėn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esius</w:t>
      </w:r>
      <w:r w:rsidRPr="004F57A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936E0B" w:rsidRPr="00452696" w:rsidRDefault="00936E0B" w:rsidP="00936E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5.2. Sutartis gali būti nutraukta raštišku abiejų šalių susitarimu.</w:t>
      </w:r>
    </w:p>
    <w:p w:rsidR="00936E0B" w:rsidRPr="00452696" w:rsidRDefault="00936E0B" w:rsidP="00936E0B">
      <w:pPr>
        <w:tabs>
          <w:tab w:val="left" w:pos="0"/>
          <w:tab w:val="left" w:pos="851"/>
        </w:tabs>
        <w:spacing w:after="0" w:line="2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5.3. Sutarties šalys turi teisę nutraukti sutartį, pranešusi raštu prieš 15 (penkiolika) dienų, jeigu kita sutarties šalis nevykdo paslaugų ar vykdo jas ne pagal sutarties sąlygas. </w:t>
      </w:r>
    </w:p>
    <w:p w:rsidR="00936E0B" w:rsidRPr="00452696" w:rsidRDefault="00936E0B" w:rsidP="00936E0B">
      <w:pPr>
        <w:tabs>
          <w:tab w:val="left" w:pos="0"/>
          <w:tab w:val="left" w:pos="851"/>
        </w:tabs>
        <w:spacing w:after="0" w:line="2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5.4. Fondo valdyba ne vėliau kaip per 10 (dešimt) dienų Centrinėje viešųjų pirkimų informacinėje sistemoje skelbia informaciją apie sutarties neįvykdymą ar netinkamai ją įvykdžiusį Tiekėją, kai:</w:t>
      </w:r>
    </w:p>
    <w:p w:rsidR="00936E0B" w:rsidRPr="00452696" w:rsidRDefault="00936E0B" w:rsidP="00936E0B">
      <w:pPr>
        <w:tabs>
          <w:tab w:val="left" w:pos="0"/>
          <w:tab w:val="left" w:pos="851"/>
        </w:tabs>
        <w:spacing w:after="0" w:line="2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5.4.1. sutartis nutraukta dėl esminio sutarties pažeidimo;</w:t>
      </w:r>
    </w:p>
    <w:p w:rsidR="00936E0B" w:rsidRPr="00452696" w:rsidRDefault="00936E0B" w:rsidP="00936E0B">
      <w:pPr>
        <w:tabs>
          <w:tab w:val="left" w:pos="0"/>
          <w:tab w:val="left" w:pos="851"/>
        </w:tabs>
        <w:spacing w:after="0" w:line="2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5.4.2. priimtas teismo sprendimas, kuriuo tenkinami Fondo valdybos reikalavimai pripažinti sutarties neįvykdymą ar netinkamą įvykdymą esminiu ir atlyginti dėl to patirtus nuostolius.</w:t>
      </w:r>
    </w:p>
    <w:p w:rsidR="00936E0B" w:rsidRPr="00452696" w:rsidRDefault="00936E0B" w:rsidP="00936E0B">
      <w:pPr>
        <w:tabs>
          <w:tab w:val="left" w:pos="0"/>
          <w:tab w:val="left" w:pos="851"/>
        </w:tabs>
        <w:spacing w:after="0" w:line="2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5.5. Fondo valdyba Centrinėje viešųjų pirkimų informacinėje sistemoje paskelbęs šios sutarties 5.4 punkte nurodytą informaciją, nedelsdamas, tačiau ne vėliau kaip per 3 (tris) darbo dienas, apie tai informuoja Tiekėją.</w:t>
      </w:r>
    </w:p>
    <w:p w:rsidR="00936E0B" w:rsidRPr="00452696" w:rsidRDefault="00936E0B" w:rsidP="00936E0B">
      <w:pPr>
        <w:tabs>
          <w:tab w:val="left" w:pos="0"/>
          <w:tab w:val="left" w:pos="851"/>
        </w:tabs>
        <w:spacing w:after="0" w:line="2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5.6. Šalys susitaria esminėmis sutarties sąlygomis laikyti reikalavimus nustatytus dėl prekių, prekių kainos, prekių pristatymo ir apmokėjimo terminų.</w:t>
      </w:r>
    </w:p>
    <w:p w:rsidR="00936E0B" w:rsidRPr="00452696" w:rsidRDefault="00936E0B" w:rsidP="00936E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36E0B" w:rsidRPr="00452696" w:rsidRDefault="00936E0B" w:rsidP="00936E0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6. KITOS NUOSTATOS</w:t>
      </w:r>
    </w:p>
    <w:p w:rsidR="00936E0B" w:rsidRPr="00452696" w:rsidRDefault="00936E0B" w:rsidP="00936E0B">
      <w:pPr>
        <w:tabs>
          <w:tab w:val="num" w:pos="0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6.1. Vykdydamos šios sutarties sąlygas, šalys vadovaujasi Lietuvos Respublikos įstatymais ir kitais norminiais teisės aktais. </w:t>
      </w:r>
    </w:p>
    <w:p w:rsidR="00936E0B" w:rsidRPr="00452696" w:rsidRDefault="00936E0B" w:rsidP="00936E0B">
      <w:pPr>
        <w:tabs>
          <w:tab w:val="num" w:pos="0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6.2. Visi iškilę ginčai sprendžiami šalių tarpusavio susitarimu per 1 (vieną) mėnesį nuo vienos iš sutarties šalių rašto pateikimo dienos, o jeigu tokiu būdu nepavyksta jų išspręsti, šalys veikia Lietuvos Respublikos įstatymų nustatyta tvarka.</w:t>
      </w:r>
    </w:p>
    <w:p w:rsidR="00936E0B" w:rsidRPr="00452696" w:rsidRDefault="00936E0B" w:rsidP="00936E0B">
      <w:pPr>
        <w:tabs>
          <w:tab w:val="num" w:pos="0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6.3. Visi šios sutarties pakeitimai ir papildymai (išskyrus šios sutarties 6.9, 6.10 papunkčius bei 7 dalį) galioja tik tada, kai jie surašyti raštu ir patvirtinti abiejų šalių antspaudais ir atstovų parašais. </w:t>
      </w:r>
    </w:p>
    <w:p w:rsidR="00936E0B" w:rsidRPr="00452696" w:rsidRDefault="00936E0B" w:rsidP="00936E0B">
      <w:pPr>
        <w:tabs>
          <w:tab w:val="num" w:pos="0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6.4. Šalys negali be raštiško kitos šalies sutikimo perduoti savo teises ir pareigas, prisiimtas šia sutartimi, trečiosioms šalims.</w:t>
      </w:r>
    </w:p>
    <w:p w:rsidR="00936E0B" w:rsidRPr="00452696" w:rsidRDefault="00936E0B" w:rsidP="00936E0B">
      <w:pPr>
        <w:tabs>
          <w:tab w:val="num" w:pos="0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6.5. Sutarties šalys įsipareigoja nedelsdamos raštu pranešti viena kitai apie 6.9, 6.10 papunkčiuose bei 7 dalyje nurodytų duomenų pasikeitimą. </w:t>
      </w:r>
    </w:p>
    <w:p w:rsidR="00936E0B" w:rsidRPr="00452696" w:rsidRDefault="00936E0B" w:rsidP="00936E0B">
      <w:pPr>
        <w:tabs>
          <w:tab w:val="left" w:pos="1482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6.6. Sutarties kaina ir sąlygos pirkimo sutarties galiojimo laikotarpiu gali būti keičiama vadovaujantis Viešųjų pirkimų įstatymo 89 straipsniu. </w:t>
      </w:r>
    </w:p>
    <w:p w:rsidR="00936E0B" w:rsidRDefault="00936E0B" w:rsidP="00936E0B">
      <w:pPr>
        <w:tabs>
          <w:tab w:val="left" w:pos="1482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6.7. Ši sutartis turi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šiuos priedus, kurie yra neatskiriamos ir sudėtinės sutarties dalys:</w:t>
      </w:r>
    </w:p>
    <w:p w:rsidR="00936E0B" w:rsidRDefault="00936E0B" w:rsidP="00936E0B">
      <w:pPr>
        <w:tabs>
          <w:tab w:val="left" w:pos="1482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6.7.1. 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1 pried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as -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„Prek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ių kainos“;</w:t>
      </w:r>
    </w:p>
    <w:p w:rsidR="00936E0B" w:rsidRPr="00452696" w:rsidRDefault="00936E0B" w:rsidP="00936E0B">
      <w:pPr>
        <w:tabs>
          <w:tab w:val="left" w:pos="1482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6.2.7. 2 priedas – „Reikalavimai prekėms“.</w:t>
      </w:r>
    </w:p>
    <w:p w:rsidR="00936E0B" w:rsidRPr="00452696" w:rsidRDefault="00936E0B" w:rsidP="00936E0B">
      <w:pPr>
        <w:tabs>
          <w:tab w:val="num" w:pos="0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6.8. Ši sutartis sudaryta lietuvių kalba dviem egzemplioriais, turinčiais vienodą juridinę galią – po vieną egzempliorių kiekvienai iš šalių.</w:t>
      </w:r>
    </w:p>
    <w:p w:rsidR="00936E0B" w:rsidRPr="00BD79BF" w:rsidRDefault="00936E0B" w:rsidP="00936E0B">
      <w:pPr>
        <w:tabs>
          <w:tab w:val="num" w:pos="0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6.9. Fondo valdybos už sutartį atsakingas asmuo: Viešųjų pirkimų ir ūkio valdymo skyriaus </w:t>
      </w:r>
      <w:r w:rsidRPr="00BD79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vyriausiasis specialistas Arūnas </w:t>
      </w:r>
      <w:proofErr w:type="spellStart"/>
      <w:r w:rsidRPr="00BD79BF">
        <w:rPr>
          <w:rFonts w:ascii="Times New Roman" w:eastAsia="Times New Roman" w:hAnsi="Times New Roman" w:cs="Times New Roman"/>
          <w:sz w:val="24"/>
          <w:szCs w:val="24"/>
          <w:lang w:eastAsia="lt-LT"/>
        </w:rPr>
        <w:t>Venckūnas</w:t>
      </w:r>
      <w:proofErr w:type="spellEnd"/>
      <w:r w:rsidRPr="00BD79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tel. Nr. (8 5) 275 10 74, (8 613) 99542, elektroninis adresas: </w:t>
      </w:r>
      <w:proofErr w:type="spellStart"/>
      <w:r w:rsidRPr="00BD79BF">
        <w:rPr>
          <w:rFonts w:ascii="Times New Roman" w:eastAsia="Times New Roman" w:hAnsi="Times New Roman" w:cs="Times New Roman"/>
          <w:sz w:val="24"/>
          <w:szCs w:val="24"/>
          <w:lang w:eastAsia="lt-LT"/>
        </w:rPr>
        <w:t>arunas.venckunas@sodra.lt</w:t>
      </w:r>
      <w:proofErr w:type="spellEnd"/>
      <w:r w:rsidRPr="00BD79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:rsidR="00936E0B" w:rsidRPr="00BD79BF" w:rsidRDefault="00936E0B" w:rsidP="00936E0B">
      <w:pPr>
        <w:tabs>
          <w:tab w:val="num" w:pos="0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D79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6.10. Tiekėjo atsakingas už sutartį asmuo: </w:t>
      </w:r>
      <w:r w:rsidR="00BD79BF" w:rsidRPr="00BD79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Eugenija </w:t>
      </w:r>
      <w:proofErr w:type="spellStart"/>
      <w:r w:rsidR="00BD79BF" w:rsidRPr="00BD79BF">
        <w:rPr>
          <w:rFonts w:ascii="Times New Roman" w:eastAsia="Times New Roman" w:hAnsi="Times New Roman" w:cs="Times New Roman"/>
          <w:sz w:val="24"/>
          <w:szCs w:val="24"/>
          <w:lang w:eastAsia="lt-LT"/>
        </w:rPr>
        <w:t>Rimkevičiūtė</w:t>
      </w:r>
      <w:proofErr w:type="spellEnd"/>
      <w:r w:rsidR="00BD79BF" w:rsidRPr="00BD79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:rsidR="00936E0B" w:rsidRPr="00BD79BF" w:rsidRDefault="00936E0B" w:rsidP="00936E0B">
      <w:pPr>
        <w:tabs>
          <w:tab w:val="num" w:pos="0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D79BF">
        <w:rPr>
          <w:rFonts w:ascii="Times New Roman" w:eastAsia="Times New Roman" w:hAnsi="Times New Roman" w:cs="Times New Roman"/>
          <w:sz w:val="24"/>
          <w:szCs w:val="24"/>
          <w:lang w:eastAsia="lt-LT"/>
        </w:rPr>
        <w:t>6.11. Fondo valdybos už sutarties viešinimą atsakingas asmuo - Viešųjų pirkimų ir ūkio valdymo skyriaus vyriausioji specialistė Renata Radžiutė.</w:t>
      </w:r>
    </w:p>
    <w:p w:rsidR="00936E0B" w:rsidRPr="00BD79BF" w:rsidRDefault="00936E0B" w:rsidP="00936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936E0B" w:rsidRPr="00BD79BF" w:rsidRDefault="00936E0B" w:rsidP="00936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D79B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7. ŠALIŲ REKVIZITAI</w:t>
      </w:r>
    </w:p>
    <w:tbl>
      <w:tblPr>
        <w:tblW w:w="9760" w:type="dxa"/>
        <w:tblLook w:val="01E0" w:firstRow="1" w:lastRow="1" w:firstColumn="1" w:lastColumn="1" w:noHBand="0" w:noVBand="0"/>
      </w:tblPr>
      <w:tblGrid>
        <w:gridCol w:w="5116"/>
        <w:gridCol w:w="4644"/>
      </w:tblGrid>
      <w:tr w:rsidR="00936E0B" w:rsidRPr="00452696" w:rsidTr="007F32C7">
        <w:tc>
          <w:tcPr>
            <w:tcW w:w="5116" w:type="dxa"/>
          </w:tcPr>
          <w:p w:rsidR="00936E0B" w:rsidRPr="00BD79BF" w:rsidRDefault="00936E0B" w:rsidP="007F32C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79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Fondo valdyba</w:t>
            </w:r>
          </w:p>
          <w:p w:rsidR="00936E0B" w:rsidRPr="00BD79BF" w:rsidRDefault="00936E0B" w:rsidP="007F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79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Valstybinio socialinio draudimo fondo valdyba</w:t>
            </w:r>
          </w:p>
          <w:p w:rsidR="00936E0B" w:rsidRPr="00BD79BF" w:rsidRDefault="00936E0B" w:rsidP="007F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79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 Socialinės apsaugos ir darbo ministerijos</w:t>
            </w:r>
          </w:p>
          <w:p w:rsidR="00936E0B" w:rsidRPr="00BD79BF" w:rsidRDefault="00936E0B" w:rsidP="007F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79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Konstitucijos pr. 12-101, LT-09308 Vilnius</w:t>
            </w:r>
          </w:p>
          <w:p w:rsidR="00936E0B" w:rsidRPr="00BD79BF" w:rsidRDefault="00936E0B" w:rsidP="007F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79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Juridinio asmens kodas 191630223</w:t>
            </w:r>
          </w:p>
          <w:p w:rsidR="00936E0B" w:rsidRPr="00BD79BF" w:rsidRDefault="00936E0B" w:rsidP="007F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79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PVM mokėtojo kodas LT916302219</w:t>
            </w:r>
          </w:p>
          <w:p w:rsidR="00936E0B" w:rsidRPr="00BD79BF" w:rsidRDefault="00936E0B" w:rsidP="007F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</w:pPr>
            <w:r w:rsidRPr="00BD79BF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A.S. LT824010042400093865 </w:t>
            </w:r>
          </w:p>
          <w:p w:rsidR="00936E0B" w:rsidRPr="00BD79BF" w:rsidRDefault="00936E0B" w:rsidP="007F32C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D79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Luminor</w:t>
            </w:r>
            <w:proofErr w:type="spellEnd"/>
            <w:r w:rsidRPr="00BD79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Bank AS Lietuvos skyrius</w:t>
            </w:r>
          </w:p>
        </w:tc>
        <w:tc>
          <w:tcPr>
            <w:tcW w:w="4644" w:type="dxa"/>
          </w:tcPr>
          <w:p w:rsidR="00936E0B" w:rsidRPr="00BD79BF" w:rsidRDefault="00936E0B" w:rsidP="007F32C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79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Tiekėjas</w:t>
            </w:r>
          </w:p>
          <w:p w:rsidR="00936E0B" w:rsidRPr="00BD79BF" w:rsidRDefault="00936E0B" w:rsidP="007F32C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7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„</w:t>
            </w:r>
            <w:proofErr w:type="spellStart"/>
            <w:r w:rsidRPr="00BD7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Egvita</w:t>
            </w:r>
            <w:proofErr w:type="spellEnd"/>
            <w:r w:rsidRPr="00BD7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"</w:t>
            </w:r>
          </w:p>
          <w:p w:rsidR="00936E0B" w:rsidRPr="00BD79BF" w:rsidRDefault="00936E0B" w:rsidP="00936E0B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7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Tinkl</w:t>
            </w:r>
            <w:r w:rsidRPr="00BD79B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lt-LT"/>
              </w:rPr>
              <w:t>ų</w:t>
            </w:r>
            <w:r w:rsidRPr="00BD7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g. 11C, LT-35115 Panev</w:t>
            </w:r>
            <w:r w:rsidRPr="00BD79B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lt-LT"/>
              </w:rPr>
              <w:t>ėž</w:t>
            </w:r>
            <w:r w:rsidRPr="00BD7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ys</w:t>
            </w:r>
          </w:p>
          <w:p w:rsidR="00936E0B" w:rsidRPr="00BD79BF" w:rsidRDefault="00936E0B" w:rsidP="007F32C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79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Juridinio asmens kodas</w:t>
            </w:r>
            <w:r w:rsidRPr="00BD7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D7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302619374</w:t>
            </w:r>
          </w:p>
          <w:p w:rsidR="00BD79BF" w:rsidRPr="00BD79BF" w:rsidRDefault="00BD79BF" w:rsidP="00BD79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79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PVM mokėtojo kodas </w:t>
            </w:r>
            <w:r w:rsidRPr="00BD7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LT</w:t>
            </w:r>
            <w:r w:rsidRPr="00BD79BF">
              <w:rPr>
                <w:rFonts w:ascii="Times New Roman" w:hAnsi="Times New Roman" w:cs="Times New Roman"/>
                <w:sz w:val="24"/>
                <w:szCs w:val="24"/>
              </w:rPr>
              <w:t xml:space="preserve"> 100006453815</w:t>
            </w:r>
          </w:p>
          <w:p w:rsidR="00BD79BF" w:rsidRPr="00BD79BF" w:rsidRDefault="00BD79BF" w:rsidP="00BD79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79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A.S. LT847300010126749899</w:t>
            </w:r>
          </w:p>
          <w:p w:rsidR="00936E0B" w:rsidRPr="00452696" w:rsidRDefault="00BD79BF" w:rsidP="00BD7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Swedbank AB</w:t>
            </w:r>
          </w:p>
        </w:tc>
      </w:tr>
    </w:tbl>
    <w:p w:rsidR="00936E0B" w:rsidRPr="00452696" w:rsidRDefault="00936E0B" w:rsidP="0093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36E0B" w:rsidRPr="00452696" w:rsidRDefault="00936E0B" w:rsidP="0093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36E0B" w:rsidRPr="00452696" w:rsidRDefault="00936E0B" w:rsidP="0093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36E0B" w:rsidRPr="00452696" w:rsidRDefault="00936E0B" w:rsidP="00936E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Fondo valdyba</w:t>
      </w:r>
    </w:p>
    <w:p w:rsidR="00936E0B" w:rsidRPr="00452696" w:rsidRDefault="00936E0B" w:rsidP="0093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Valstybinio socialinio draudimo fondo valdybos</w:t>
      </w:r>
    </w:p>
    <w:p w:rsidR="00936E0B" w:rsidRPr="00452696" w:rsidRDefault="00936E0B" w:rsidP="0093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 Socialinės apsaugos ir darbo ministerijos </w:t>
      </w:r>
    </w:p>
    <w:p w:rsidR="00936E0B" w:rsidRPr="00452696" w:rsidRDefault="00936E0B" w:rsidP="007866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</w:t>
      </w:r>
      <w:r w:rsidR="007866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ė </w:t>
      </w:r>
      <w:r w:rsidR="0078668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78668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78668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78668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78668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Julita </w:t>
      </w:r>
      <w:proofErr w:type="spellStart"/>
      <w:r w:rsidR="0078668A">
        <w:rPr>
          <w:rFonts w:ascii="Times New Roman" w:eastAsia="Times New Roman" w:hAnsi="Times New Roman" w:cs="Times New Roman"/>
          <w:sz w:val="24"/>
          <w:szCs w:val="24"/>
          <w:lang w:eastAsia="lt-LT"/>
        </w:rPr>
        <w:t>Varanauskienė</w:t>
      </w:r>
      <w:proofErr w:type="spellEnd"/>
    </w:p>
    <w:p w:rsidR="00936E0B" w:rsidRPr="00452696" w:rsidRDefault="00936E0B" w:rsidP="0093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A.V.</w:t>
      </w:r>
    </w:p>
    <w:p w:rsidR="00936E0B" w:rsidRPr="00452696" w:rsidRDefault="00936E0B" w:rsidP="0093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36E0B" w:rsidRPr="00452696" w:rsidRDefault="00936E0B" w:rsidP="0093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36E0B" w:rsidRPr="00452696" w:rsidRDefault="00936E0B" w:rsidP="00936E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Tiekėjas </w:t>
      </w:r>
    </w:p>
    <w:p w:rsidR="00936E0B" w:rsidRPr="00452696" w:rsidRDefault="00936E0B" w:rsidP="00936E0B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UAB 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Egvita</w:t>
      </w:r>
      <w:proofErr w:type="spellEnd"/>
      <w:r w:rsidRPr="004526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"</w:t>
      </w:r>
    </w:p>
    <w:p w:rsidR="00936E0B" w:rsidRPr="00452696" w:rsidRDefault="00936E0B" w:rsidP="0093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Eugenija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Rimkevičiūtė</w:t>
      </w:r>
      <w:proofErr w:type="spellEnd"/>
    </w:p>
    <w:p w:rsidR="00936E0B" w:rsidRPr="00452696" w:rsidRDefault="00936E0B" w:rsidP="0093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A.V.</w:t>
      </w:r>
    </w:p>
    <w:p w:rsidR="00936E0B" w:rsidRPr="00452696" w:rsidRDefault="00936E0B" w:rsidP="00936E0B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  <w:sectPr w:rsidR="00936E0B" w:rsidRPr="00452696" w:rsidSect="00CF5BB0">
          <w:headerReference w:type="default" r:id="rId6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:rsidR="00936E0B" w:rsidRPr="00452696" w:rsidRDefault="0078668A" w:rsidP="00936E0B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2021</w:t>
      </w:r>
      <w:r w:rsidR="00936E0B"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_________________ d. </w:t>
      </w:r>
    </w:p>
    <w:p w:rsidR="00936E0B" w:rsidRPr="00452696" w:rsidRDefault="00936E0B" w:rsidP="00936E0B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Sutarties Nr. </w:t>
      </w:r>
    </w:p>
    <w:p w:rsidR="00936E0B" w:rsidRPr="00452696" w:rsidRDefault="00936E0B" w:rsidP="00936E0B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1 priedas</w:t>
      </w:r>
    </w:p>
    <w:p w:rsidR="00936E0B" w:rsidRPr="00452696" w:rsidRDefault="00936E0B" w:rsidP="00936E0B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36E0B" w:rsidRPr="00452696" w:rsidRDefault="00936E0B" w:rsidP="00936E0B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36E0B" w:rsidRPr="00452696" w:rsidRDefault="00936E0B" w:rsidP="00936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PREKIŲ</w:t>
      </w: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KAIN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OS</w:t>
      </w:r>
    </w:p>
    <w:p w:rsidR="00936E0B" w:rsidRPr="00452696" w:rsidRDefault="00936E0B" w:rsidP="00936E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391"/>
        <w:gridCol w:w="1047"/>
        <w:gridCol w:w="1812"/>
        <w:gridCol w:w="1671"/>
      </w:tblGrid>
      <w:tr w:rsidR="00936E0B" w:rsidRPr="00452696" w:rsidTr="007F32C7">
        <w:trPr>
          <w:trHeight w:val="50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0B" w:rsidRPr="00452696" w:rsidRDefault="00936E0B" w:rsidP="007F32C7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</w:t>
            </w:r>
          </w:p>
          <w:p w:rsidR="00936E0B" w:rsidRPr="00452696" w:rsidRDefault="00936E0B" w:rsidP="007F32C7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B" w:rsidRPr="00452696" w:rsidRDefault="00936E0B" w:rsidP="007F32C7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B" w:rsidRPr="00452696" w:rsidRDefault="00936E0B" w:rsidP="007F32C7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Kiekis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0B" w:rsidRPr="00452696" w:rsidRDefault="00936E0B" w:rsidP="007F32C7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Įkainis </w:t>
            </w:r>
            <w:proofErr w:type="spellStart"/>
            <w:r w:rsidRPr="00452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Pr="00452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be PVM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0B" w:rsidRPr="00452696" w:rsidRDefault="00936E0B" w:rsidP="007F32C7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Suma </w:t>
            </w:r>
            <w:proofErr w:type="spellStart"/>
            <w:r w:rsidRPr="00452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  <w:p w:rsidR="00936E0B" w:rsidRPr="00452696" w:rsidRDefault="00936E0B" w:rsidP="007F32C7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 PVM</w:t>
            </w:r>
          </w:p>
        </w:tc>
      </w:tr>
      <w:tr w:rsidR="00936E0B" w:rsidRPr="00452696" w:rsidTr="007F32C7">
        <w:trPr>
          <w:trHeight w:val="1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0B" w:rsidRPr="00452696" w:rsidRDefault="00936E0B" w:rsidP="007F32C7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69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0B" w:rsidRPr="00452696" w:rsidRDefault="00936E0B" w:rsidP="007F32C7">
            <w:pPr>
              <w:tabs>
                <w:tab w:val="left" w:pos="11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Virtuvės komplektas (kartu su maišytuvu ir plautuve)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B" w:rsidRDefault="00936E0B" w:rsidP="007F32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vnt. </w:t>
            </w:r>
          </w:p>
          <w:p w:rsidR="00936E0B" w:rsidRPr="00452696" w:rsidRDefault="00936E0B" w:rsidP="007F32C7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B" w:rsidRPr="00452696" w:rsidRDefault="00936E0B" w:rsidP="007F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2182,00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B" w:rsidRPr="00452696" w:rsidRDefault="00936E0B" w:rsidP="007F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2182,00</w:t>
            </w:r>
          </w:p>
        </w:tc>
      </w:tr>
      <w:tr w:rsidR="00936E0B" w:rsidRPr="00452696" w:rsidTr="007F32C7">
        <w:trPr>
          <w:trHeight w:val="1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B" w:rsidRPr="00452696" w:rsidRDefault="00936E0B" w:rsidP="007F32C7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69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B" w:rsidRDefault="00936E0B" w:rsidP="007F32C7">
            <w:pPr>
              <w:tabs>
                <w:tab w:val="left" w:pos="11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Virtuvės stalas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B" w:rsidRDefault="00936E0B" w:rsidP="007F32C7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 vnt.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B" w:rsidRPr="00452696" w:rsidRDefault="00936E0B" w:rsidP="007F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322,00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B" w:rsidRPr="00452696" w:rsidRDefault="00936E0B" w:rsidP="007F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644,00</w:t>
            </w:r>
          </w:p>
        </w:tc>
      </w:tr>
      <w:tr w:rsidR="00936E0B" w:rsidRPr="00452696" w:rsidTr="007F32C7">
        <w:trPr>
          <w:trHeight w:val="1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B" w:rsidRPr="00452696" w:rsidRDefault="00936E0B" w:rsidP="007F32C7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B" w:rsidRDefault="00936E0B" w:rsidP="007F32C7">
            <w:pPr>
              <w:tabs>
                <w:tab w:val="left" w:pos="11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Pusbario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stalas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B" w:rsidRDefault="00936E0B" w:rsidP="007F32C7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 vnt.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B" w:rsidRPr="00452696" w:rsidRDefault="00936E0B" w:rsidP="007F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239,00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B" w:rsidRPr="00452696" w:rsidRDefault="00936E0B" w:rsidP="007F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478,00</w:t>
            </w:r>
          </w:p>
        </w:tc>
      </w:tr>
      <w:tr w:rsidR="00936E0B" w:rsidRPr="00452696" w:rsidTr="007F32C7">
        <w:trPr>
          <w:trHeight w:val="30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0B" w:rsidRPr="00452696" w:rsidRDefault="00936E0B" w:rsidP="007F32C7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0B" w:rsidRPr="00452696" w:rsidRDefault="00936E0B" w:rsidP="007F32C7">
            <w:pPr>
              <w:tabs>
                <w:tab w:val="left" w:pos="1188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Iš viso suma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 PVM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0B" w:rsidRPr="00452696" w:rsidRDefault="00936E0B" w:rsidP="007F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3.304,00</w:t>
            </w:r>
          </w:p>
        </w:tc>
      </w:tr>
      <w:tr w:rsidR="00936E0B" w:rsidRPr="00452696" w:rsidTr="007F32C7">
        <w:trPr>
          <w:trHeight w:val="30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B" w:rsidRDefault="00936E0B" w:rsidP="007F32C7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526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0B" w:rsidRPr="00452696" w:rsidRDefault="00936E0B" w:rsidP="007F32C7">
            <w:pPr>
              <w:tabs>
                <w:tab w:val="left" w:pos="1188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696">
              <w:rPr>
                <w:rFonts w:ascii="Times New Roman" w:eastAsia="Times New Roman" w:hAnsi="Times New Roman" w:cs="Times New Roman"/>
                <w:sz w:val="24"/>
                <w:szCs w:val="24"/>
              </w:rPr>
              <w:t>PVM 21</w:t>
            </w:r>
            <w:r w:rsidRPr="004526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0B" w:rsidRPr="00452696" w:rsidRDefault="00936E0B" w:rsidP="007F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693,84</w:t>
            </w:r>
          </w:p>
        </w:tc>
      </w:tr>
      <w:tr w:rsidR="00936E0B" w:rsidRPr="00452696" w:rsidTr="007F32C7">
        <w:trPr>
          <w:trHeight w:val="30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0B" w:rsidRPr="00452696" w:rsidRDefault="00936E0B" w:rsidP="007F32C7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7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0B" w:rsidRPr="00452696" w:rsidRDefault="00936E0B" w:rsidP="007F32C7">
            <w:pPr>
              <w:tabs>
                <w:tab w:val="left" w:pos="1188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6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Iš viso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2696">
              <w:rPr>
                <w:rFonts w:ascii="Times New Roman" w:eastAsia="Times New Roman" w:hAnsi="Times New Roman" w:cs="Times New Roman"/>
                <w:sz w:val="24"/>
                <w:szCs w:val="24"/>
              </w:rPr>
              <w:t>su PVM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0B" w:rsidRPr="00452696" w:rsidRDefault="00936E0B" w:rsidP="007F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3.997,84</w:t>
            </w:r>
          </w:p>
        </w:tc>
      </w:tr>
    </w:tbl>
    <w:p w:rsidR="00936E0B" w:rsidRDefault="00936E0B" w:rsidP="00936E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936E0B" w:rsidRDefault="00936E0B" w:rsidP="00936E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936E0B" w:rsidRPr="00452696" w:rsidRDefault="00936E0B" w:rsidP="00936E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Fondo valdyba</w:t>
      </w:r>
    </w:p>
    <w:p w:rsidR="00936E0B" w:rsidRPr="00452696" w:rsidRDefault="00936E0B" w:rsidP="0093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Valstybinio socialinio draudimo fondo valdybos</w:t>
      </w:r>
    </w:p>
    <w:p w:rsidR="00936E0B" w:rsidRPr="00452696" w:rsidRDefault="00936E0B" w:rsidP="0093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 Socialinės apsaugos ir darbo ministerijos </w:t>
      </w:r>
    </w:p>
    <w:p w:rsidR="0078668A" w:rsidRPr="00452696" w:rsidRDefault="0078668A" w:rsidP="007866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Direktorė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Julita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Varanauskienė</w:t>
      </w:r>
      <w:proofErr w:type="spellEnd"/>
    </w:p>
    <w:p w:rsidR="00936E0B" w:rsidRDefault="00936E0B" w:rsidP="0093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A.V.</w:t>
      </w:r>
    </w:p>
    <w:p w:rsidR="00936E0B" w:rsidRDefault="00936E0B" w:rsidP="0093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36E0B" w:rsidRPr="00452696" w:rsidRDefault="00936E0B" w:rsidP="0093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36E0B" w:rsidRPr="00452696" w:rsidRDefault="00936E0B" w:rsidP="00936E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Tiekėjas </w:t>
      </w:r>
    </w:p>
    <w:p w:rsidR="00936E0B" w:rsidRDefault="00936E0B" w:rsidP="0093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0687D">
        <w:rPr>
          <w:rFonts w:ascii="Times New Roman" w:eastAsia="Times New Roman" w:hAnsi="Times New Roman" w:cs="Times New Roman"/>
          <w:sz w:val="24"/>
          <w:szCs w:val="24"/>
          <w:lang w:eastAsia="lt-LT"/>
        </w:rPr>
        <w:t>UAB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Egvita</w:t>
      </w:r>
      <w:proofErr w:type="spellEnd"/>
      <w:r w:rsidRPr="0010687D">
        <w:rPr>
          <w:rFonts w:ascii="Times New Roman" w:eastAsia="Times New Roman" w:hAnsi="Times New Roman" w:cs="Times New Roman"/>
          <w:sz w:val="24"/>
          <w:szCs w:val="24"/>
          <w:lang w:eastAsia="lt-LT"/>
        </w:rPr>
        <w:t>"</w:t>
      </w:r>
    </w:p>
    <w:p w:rsidR="00936E0B" w:rsidRPr="00452696" w:rsidRDefault="00936E0B" w:rsidP="0093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Eugenija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Rimkevičiūtė</w:t>
      </w:r>
      <w:proofErr w:type="spellEnd"/>
    </w:p>
    <w:p w:rsidR="00936E0B" w:rsidRDefault="00936E0B" w:rsidP="0093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  <w:sectPr w:rsidR="00936E0B">
          <w:headerReference w:type="default" r:id="rId7"/>
          <w:pgSz w:w="11906" w:h="16838"/>
          <w:pgMar w:top="1701" w:right="567" w:bottom="1134" w:left="1701" w:header="567" w:footer="567" w:gutter="0"/>
          <w:cols w:space="1296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A.V. </w:t>
      </w:r>
    </w:p>
    <w:p w:rsidR="00936E0B" w:rsidRPr="00452696" w:rsidRDefault="0078668A" w:rsidP="00936E0B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2021</w:t>
      </w:r>
      <w:r w:rsidR="00936E0B"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_________________ d. </w:t>
      </w:r>
    </w:p>
    <w:p w:rsidR="00936E0B" w:rsidRPr="00452696" w:rsidRDefault="00936E0B" w:rsidP="00936E0B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Sutarties Nr. </w:t>
      </w:r>
    </w:p>
    <w:p w:rsidR="00936E0B" w:rsidRPr="00452696" w:rsidRDefault="00936E0B" w:rsidP="00936E0B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priedas</w:t>
      </w:r>
    </w:p>
    <w:p w:rsidR="00936E0B" w:rsidRPr="0010687D" w:rsidRDefault="00936E0B" w:rsidP="0093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36E0B" w:rsidRDefault="00936E0B" w:rsidP="00936E0B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REIKALAVIMAI PREKĖMS</w:t>
      </w:r>
    </w:p>
    <w:p w:rsidR="00936E0B" w:rsidRDefault="00936E0B" w:rsidP="00936E0B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F57A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1.1. Virtuvės komplektas</w:t>
      </w:r>
      <w:r w:rsidRPr="004F57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gaminamas iš 18mm LMDP </w:t>
      </w:r>
      <w:proofErr w:type="spellStart"/>
      <w:r w:rsidRPr="004F57A3">
        <w:rPr>
          <w:rFonts w:ascii="Times New Roman" w:eastAsia="Times New Roman" w:hAnsi="Times New Roman" w:cs="Times New Roman"/>
          <w:sz w:val="24"/>
          <w:szCs w:val="24"/>
          <w:lang w:eastAsia="lt-LT"/>
        </w:rPr>
        <w:t>kronospan</w:t>
      </w:r>
      <w:proofErr w:type="spellEnd"/>
      <w:r w:rsidRPr="004F57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(juoda spalva) plokščių arba ne blogesnės kokybės kito gamintojo LMDP. Lentynų ir vertikalių pertvarų storis gali būti keičiamas tik suderinus su užsakovu.</w:t>
      </w:r>
    </w:p>
    <w:p w:rsidR="00936E0B" w:rsidRPr="004F57A3" w:rsidRDefault="00936E0B" w:rsidP="00936E0B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F57A3">
        <w:rPr>
          <w:rFonts w:ascii="Times New Roman" w:eastAsia="Times New Roman" w:hAnsi="Times New Roman" w:cs="Times New Roman"/>
          <w:sz w:val="24"/>
          <w:szCs w:val="24"/>
          <w:lang w:eastAsia="lt-LT"/>
        </w:rPr>
        <w:t>1.2  Švelniai užsidarantys mechanizmai.</w:t>
      </w:r>
    </w:p>
    <w:p w:rsidR="00936E0B" w:rsidRDefault="00936E0B" w:rsidP="00936E0B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1.3.Metalinės rankenėlės. </w:t>
      </w:r>
    </w:p>
    <w:p w:rsidR="00936E0B" w:rsidRPr="004F57A3" w:rsidRDefault="00936E0B" w:rsidP="00936E0B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1.4</w:t>
      </w:r>
      <w:r w:rsidRPr="004F57A3">
        <w:rPr>
          <w:rFonts w:ascii="Times New Roman" w:eastAsia="Times New Roman" w:hAnsi="Times New Roman" w:cs="Times New Roman"/>
          <w:sz w:val="24"/>
          <w:szCs w:val="24"/>
          <w:lang w:eastAsia="lt-LT"/>
        </w:rPr>
        <w:t>. Stalviršis ir galinė sienelė –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F57A3">
        <w:rPr>
          <w:rFonts w:ascii="Times New Roman" w:eastAsia="Times New Roman" w:hAnsi="Times New Roman" w:cs="Times New Roman"/>
          <w:sz w:val="24"/>
          <w:szCs w:val="24"/>
          <w:lang w:eastAsia="lt-LT"/>
        </w:rPr>
        <w:t>akmuo (juodas).</w:t>
      </w:r>
    </w:p>
    <w:p w:rsidR="00936E0B" w:rsidRPr="004F57A3" w:rsidRDefault="00936E0B" w:rsidP="00936E0B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1.5. </w:t>
      </w:r>
      <w:r w:rsidRPr="004F57A3">
        <w:rPr>
          <w:rFonts w:ascii="Times New Roman" w:eastAsia="Times New Roman" w:hAnsi="Times New Roman" w:cs="Times New Roman"/>
          <w:sz w:val="24"/>
          <w:szCs w:val="24"/>
          <w:lang w:eastAsia="lt-LT"/>
        </w:rPr>
        <w:t>Numatyti  vietą 180 cm aukščio įmontuojamam šaldytuvui ir 2 atviras lentynas mikrobangų krosnelėms (aukštis ne mažiau 35cm).</w:t>
      </w:r>
    </w:p>
    <w:p w:rsidR="00936E0B" w:rsidRPr="004F57A3" w:rsidRDefault="00936E0B" w:rsidP="00936E0B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1.6. </w:t>
      </w:r>
      <w:r w:rsidRPr="004F57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Turi būti su įmontuota, juodos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spalvos, akmens masės plautuvė </w:t>
      </w:r>
      <w:r w:rsidRPr="004F57A3">
        <w:rPr>
          <w:rFonts w:ascii="Times New Roman" w:eastAsia="Times New Roman" w:hAnsi="Times New Roman" w:cs="Times New Roman"/>
          <w:sz w:val="24"/>
          <w:szCs w:val="24"/>
          <w:lang w:eastAsia="lt-LT"/>
        </w:rPr>
        <w:t>780x500x200mm komplekte su sifonu prijungimui prie kanalizacijos.</w:t>
      </w:r>
    </w:p>
    <w:p w:rsidR="00936E0B" w:rsidRPr="004F57A3" w:rsidRDefault="00936E0B" w:rsidP="00936E0B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1.7.</w:t>
      </w:r>
      <w:r w:rsidRPr="004F57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Maišytu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vas rutulinis (keramine kasete </w:t>
      </w:r>
      <w:r w:rsidRPr="004F57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35 mm) juodos spalvos su viena rankena, tvirtinamas ant praustuvo. Maišytuvo ištekėjimo angos aukštis ne mažiau 300 mm nuo praustuvo dugno. Maišytuvas komplektuojamas su prijungimo žarna 40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cm iš nerūdijančio plieno pynės</w:t>
      </w:r>
      <w:r w:rsidRPr="004F57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(arba analogiškas)</w:t>
      </w:r>
    </w:p>
    <w:p w:rsidR="00936E0B" w:rsidRPr="004F57A3" w:rsidRDefault="00936E0B" w:rsidP="00936E0B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F57A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2. Virtuvės stalas 2 vnt.: </w:t>
      </w:r>
    </w:p>
    <w:p w:rsidR="00936E0B" w:rsidRPr="004F57A3" w:rsidRDefault="00936E0B" w:rsidP="00936E0B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F57A3">
        <w:rPr>
          <w:rFonts w:ascii="Times New Roman" w:eastAsia="Times New Roman" w:hAnsi="Times New Roman" w:cs="Times New Roman"/>
          <w:sz w:val="24"/>
          <w:szCs w:val="24"/>
          <w:lang w:eastAsia="lt-LT"/>
        </w:rPr>
        <w:t>2.1. Matmenys 1800mmx800mmx900mm (ilgis x plotis x aukštis).</w:t>
      </w:r>
    </w:p>
    <w:p w:rsidR="00936E0B" w:rsidRPr="004F57A3" w:rsidRDefault="00936E0B" w:rsidP="00936E0B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F57A3">
        <w:rPr>
          <w:rFonts w:ascii="Times New Roman" w:eastAsia="Times New Roman" w:hAnsi="Times New Roman" w:cs="Times New Roman"/>
          <w:sz w:val="24"/>
          <w:szCs w:val="24"/>
          <w:lang w:eastAsia="lt-LT"/>
        </w:rPr>
        <w:t>2.2.  Plokštės 36mm storio, faneruotos baltu (balintu) ąžuolu.</w:t>
      </w:r>
    </w:p>
    <w:p w:rsidR="00936E0B" w:rsidRPr="004F57A3" w:rsidRDefault="00936E0B" w:rsidP="00936E0B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F57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2.3. Kojų </w:t>
      </w:r>
      <w:proofErr w:type="spellStart"/>
      <w:r w:rsidRPr="004F57A3">
        <w:rPr>
          <w:rFonts w:ascii="Times New Roman" w:eastAsia="Times New Roman" w:hAnsi="Times New Roman" w:cs="Times New Roman"/>
          <w:sz w:val="24"/>
          <w:szCs w:val="24"/>
          <w:lang w:eastAsia="lt-LT"/>
        </w:rPr>
        <w:t>surišėjas</w:t>
      </w:r>
      <w:proofErr w:type="spellEnd"/>
      <w:r w:rsidRPr="004F57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- 30x30 mm metalinis profilis, dažytas juodai milteliniu būdu.</w:t>
      </w:r>
    </w:p>
    <w:p w:rsidR="00936E0B" w:rsidRPr="004F57A3" w:rsidRDefault="00936E0B" w:rsidP="00936E0B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F57A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3. </w:t>
      </w:r>
      <w:proofErr w:type="spellStart"/>
      <w:r w:rsidRPr="004F57A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Pusbario</w:t>
      </w:r>
      <w:proofErr w:type="spellEnd"/>
      <w:r w:rsidRPr="004F57A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stalas 2 vnt.:</w:t>
      </w:r>
    </w:p>
    <w:p w:rsidR="00936E0B" w:rsidRPr="004F57A3" w:rsidRDefault="00936E0B" w:rsidP="00936E0B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F57A3">
        <w:rPr>
          <w:rFonts w:ascii="Times New Roman" w:eastAsia="Times New Roman" w:hAnsi="Times New Roman" w:cs="Times New Roman"/>
          <w:sz w:val="24"/>
          <w:szCs w:val="24"/>
          <w:lang w:eastAsia="lt-LT"/>
        </w:rPr>
        <w:t>3.1. Matmenys 1500mmx450mmx900mm (ilgis x plotis x aukštis).</w:t>
      </w:r>
    </w:p>
    <w:p w:rsidR="00936E0B" w:rsidRPr="004F57A3" w:rsidRDefault="00936E0B" w:rsidP="00936E0B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F57A3">
        <w:rPr>
          <w:rFonts w:ascii="Times New Roman" w:eastAsia="Times New Roman" w:hAnsi="Times New Roman" w:cs="Times New Roman"/>
          <w:sz w:val="24"/>
          <w:szCs w:val="24"/>
          <w:lang w:eastAsia="lt-LT"/>
        </w:rPr>
        <w:t>3.2. Plokštės 36mm storio, faneruotos baltu (balintu) ąžuolu.</w:t>
      </w:r>
    </w:p>
    <w:p w:rsidR="00936E0B" w:rsidRPr="004F57A3" w:rsidRDefault="00936E0B" w:rsidP="00936E0B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F57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3.3. Kojų </w:t>
      </w:r>
      <w:proofErr w:type="spellStart"/>
      <w:r w:rsidRPr="004F57A3">
        <w:rPr>
          <w:rFonts w:ascii="Times New Roman" w:eastAsia="Times New Roman" w:hAnsi="Times New Roman" w:cs="Times New Roman"/>
          <w:sz w:val="24"/>
          <w:szCs w:val="24"/>
          <w:lang w:eastAsia="lt-LT"/>
        </w:rPr>
        <w:t>surišėjas</w:t>
      </w:r>
      <w:proofErr w:type="spellEnd"/>
      <w:r w:rsidRPr="004F57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- 30x30 mm metalinis profilis, dažytas juodai milteliniu būdu. </w:t>
      </w:r>
    </w:p>
    <w:p w:rsidR="00936E0B" w:rsidRPr="004F57A3" w:rsidRDefault="00936E0B" w:rsidP="00936E0B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F57A3">
        <w:rPr>
          <w:rFonts w:ascii="Times New Roman" w:eastAsia="Times New Roman" w:hAnsi="Times New Roman" w:cs="Times New Roman"/>
          <w:sz w:val="24"/>
          <w:szCs w:val="24"/>
          <w:lang w:eastAsia="lt-LT"/>
        </w:rPr>
        <w:t>4. Orientaciniai baldų matmenys pateikti eskizuose.  Prieš gaminant, matmenis ir brėžinius bei spalvos atspalvius (blizgumą) suderinti su užsakovu.</w:t>
      </w:r>
    </w:p>
    <w:p w:rsidR="00936E0B" w:rsidRPr="004F57A3" w:rsidRDefault="00936E0B" w:rsidP="00936E0B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F57A3">
        <w:rPr>
          <w:rFonts w:ascii="Times New Roman" w:eastAsia="Times New Roman" w:hAnsi="Times New Roman" w:cs="Times New Roman"/>
          <w:sz w:val="24"/>
          <w:szCs w:val="24"/>
          <w:lang w:eastAsia="lt-LT"/>
        </w:rPr>
        <w:t>5. Visi pateikti matmenys (mm) yra orientaciniai. Leistinas nuokrypis ±2%.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936E0B" w:rsidRDefault="00936E0B" w:rsidP="00936E0B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F57A3">
        <w:rPr>
          <w:rFonts w:ascii="Times New Roman" w:eastAsia="Times New Roman" w:hAnsi="Times New Roman" w:cs="Times New Roman"/>
          <w:sz w:val="24"/>
          <w:szCs w:val="24"/>
          <w:lang w:eastAsia="lt-LT"/>
        </w:rPr>
        <w:t>6. Garant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ija ne mažiau kaip 36 mėnesiai.</w:t>
      </w:r>
    </w:p>
    <w:p w:rsidR="00F95F22" w:rsidRDefault="00F95F22" w:rsidP="00936E0B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Virtuvės baldų vaizdas, stalo vaizdas ir virtuvės baldų brėžinys Tiekėjui buvo pateikti vykdant viešojo pirkimo apklausą. </w:t>
      </w:r>
    </w:p>
    <w:p w:rsidR="00936E0B" w:rsidRPr="00452696" w:rsidRDefault="00936E0B" w:rsidP="00936E0B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36E0B" w:rsidRPr="00452696" w:rsidRDefault="00936E0B" w:rsidP="00936E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Fondo valdyba</w:t>
      </w:r>
    </w:p>
    <w:p w:rsidR="00936E0B" w:rsidRPr="00452696" w:rsidRDefault="00936E0B" w:rsidP="0093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Valstybinio socialinio draudimo fondo valdybos</w:t>
      </w:r>
    </w:p>
    <w:p w:rsidR="00936E0B" w:rsidRPr="00452696" w:rsidRDefault="00936E0B" w:rsidP="0093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 Socialinės apsaugos ir darbo ministerijos </w:t>
      </w:r>
    </w:p>
    <w:p w:rsidR="0078668A" w:rsidRPr="00452696" w:rsidRDefault="0078668A" w:rsidP="007866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Direktorė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Julita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Varanauskienė</w:t>
      </w:r>
      <w:proofErr w:type="spellEnd"/>
    </w:p>
    <w:p w:rsidR="00936E0B" w:rsidRDefault="00936E0B" w:rsidP="0093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A.V.</w:t>
      </w:r>
    </w:p>
    <w:p w:rsidR="00936E0B" w:rsidRDefault="00936E0B" w:rsidP="0093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36E0B" w:rsidRPr="00452696" w:rsidRDefault="00936E0B" w:rsidP="0093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36E0B" w:rsidRPr="00452696" w:rsidRDefault="00936E0B" w:rsidP="00936E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526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Tiekėjas </w:t>
      </w:r>
    </w:p>
    <w:p w:rsidR="00936E0B" w:rsidRDefault="00936E0B" w:rsidP="0093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0687D">
        <w:rPr>
          <w:rFonts w:ascii="Times New Roman" w:eastAsia="Times New Roman" w:hAnsi="Times New Roman" w:cs="Times New Roman"/>
          <w:sz w:val="24"/>
          <w:szCs w:val="24"/>
          <w:lang w:eastAsia="lt-LT"/>
        </w:rPr>
        <w:t>UAB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Egvita</w:t>
      </w:r>
      <w:proofErr w:type="spellEnd"/>
      <w:r w:rsidRPr="0010687D">
        <w:rPr>
          <w:rFonts w:ascii="Times New Roman" w:eastAsia="Times New Roman" w:hAnsi="Times New Roman" w:cs="Times New Roman"/>
          <w:sz w:val="24"/>
          <w:szCs w:val="24"/>
          <w:lang w:eastAsia="lt-LT"/>
        </w:rPr>
        <w:t>"</w:t>
      </w:r>
    </w:p>
    <w:p w:rsidR="00936E0B" w:rsidRPr="00452696" w:rsidRDefault="00936E0B" w:rsidP="0093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</w:t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5269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Eugenija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Rimkevičiūtė</w:t>
      </w:r>
      <w:proofErr w:type="spellEnd"/>
    </w:p>
    <w:p w:rsidR="001D1214" w:rsidRDefault="00936E0B" w:rsidP="00936E0B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A.V. </w:t>
      </w:r>
    </w:p>
    <w:sectPr w:rsidR="001D1214">
      <w:headerReference w:type="default" r:id="rId8"/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DF3" w:rsidRDefault="00663EBC">
      <w:pPr>
        <w:spacing w:after="0" w:line="240" w:lineRule="auto"/>
      </w:pPr>
      <w:r>
        <w:separator/>
      </w:r>
    </w:p>
  </w:endnote>
  <w:endnote w:type="continuationSeparator" w:id="0">
    <w:p w:rsidR="00214DF3" w:rsidRDefault="00663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DF3" w:rsidRDefault="00663EBC">
      <w:pPr>
        <w:spacing w:after="0" w:line="240" w:lineRule="auto"/>
      </w:pPr>
      <w:r>
        <w:separator/>
      </w:r>
    </w:p>
  </w:footnote>
  <w:footnote w:type="continuationSeparator" w:id="0">
    <w:p w:rsidR="00214DF3" w:rsidRDefault="00663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4007250"/>
      <w:docPartObj>
        <w:docPartGallery w:val="Page Numbers (Top of Page)"/>
        <w:docPartUnique/>
      </w:docPartObj>
    </w:sdtPr>
    <w:sdtEndPr/>
    <w:sdtContent>
      <w:p w:rsidR="00CF5BB0" w:rsidRDefault="00F95F2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68A">
          <w:rPr>
            <w:noProof/>
          </w:rPr>
          <w:t>3</w:t>
        </w:r>
        <w:r>
          <w:fldChar w:fldCharType="end"/>
        </w:r>
      </w:p>
    </w:sdtContent>
  </w:sdt>
  <w:p w:rsidR="00CF5BB0" w:rsidRPr="00E67469" w:rsidRDefault="0078668A" w:rsidP="00CF5BB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7154083"/>
      <w:docPartObj>
        <w:docPartGallery w:val="Page Numbers (Top of Page)"/>
        <w:docPartUnique/>
      </w:docPartObj>
    </w:sdtPr>
    <w:sdtEndPr/>
    <w:sdtContent>
      <w:p w:rsidR="00CF5BB0" w:rsidRDefault="00F95F2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68A">
          <w:rPr>
            <w:noProof/>
          </w:rPr>
          <w:t>4</w:t>
        </w:r>
        <w:r>
          <w:fldChar w:fldCharType="end"/>
        </w:r>
      </w:p>
    </w:sdtContent>
  </w:sdt>
  <w:p w:rsidR="00CF5BB0" w:rsidRDefault="0078668A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6659497"/>
      <w:docPartObj>
        <w:docPartGallery w:val="Page Numbers (Top of Page)"/>
        <w:docPartUnique/>
      </w:docPartObj>
    </w:sdtPr>
    <w:sdtEndPr/>
    <w:sdtContent>
      <w:p w:rsidR="00936E0B" w:rsidRDefault="00936E0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68A">
          <w:rPr>
            <w:noProof/>
          </w:rPr>
          <w:t>5</w:t>
        </w:r>
        <w:r>
          <w:fldChar w:fldCharType="end"/>
        </w:r>
      </w:p>
    </w:sdtContent>
  </w:sdt>
  <w:p w:rsidR="00936E0B" w:rsidRDefault="00936E0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0B"/>
    <w:rsid w:val="00214DF3"/>
    <w:rsid w:val="00663EBC"/>
    <w:rsid w:val="0078668A"/>
    <w:rsid w:val="00936E0B"/>
    <w:rsid w:val="00B5623C"/>
    <w:rsid w:val="00BD79BF"/>
    <w:rsid w:val="00C650C1"/>
    <w:rsid w:val="00F9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CC9AC-BE65-4916-ABDD-E3EBAA60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36E0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36E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6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6346AC30</Template>
  <TotalTime>25</TotalTime>
  <Pages>5</Pages>
  <Words>6578</Words>
  <Characters>3751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SoDra</Company>
  <LinksUpToDate>false</LinksUpToDate>
  <CharactersWithSpaces>10309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Radžiutė</dc:creator>
  <cp:keywords/>
  <dc:description/>
  <cp:lastModifiedBy>Renata Radžiutė</cp:lastModifiedBy>
  <cp:revision>4</cp:revision>
  <dcterms:created xsi:type="dcterms:W3CDTF">2020-12-28T10:46:00Z</dcterms:created>
  <dcterms:modified xsi:type="dcterms:W3CDTF">2020-12-31T11:10:00Z</dcterms:modified>
</cp:coreProperties>
</file>