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06261" w14:textId="0087E3D0" w:rsidR="00DA7083" w:rsidRPr="00704AA5" w:rsidRDefault="006D4B33" w:rsidP="00D70D2D">
      <w:pPr>
        <w:spacing w:after="0" w:line="240" w:lineRule="auto"/>
        <w:jc w:val="right"/>
        <w:rPr>
          <w:rFonts w:asciiTheme="minorHAnsi" w:hAnsiTheme="minorHAnsi" w:cstheme="minorHAnsi"/>
          <w:b/>
          <w:sz w:val="22"/>
          <w:szCs w:val="22"/>
        </w:rPr>
      </w:pPr>
      <w:r w:rsidRPr="00704AA5">
        <w:rPr>
          <w:rFonts w:asciiTheme="minorHAnsi" w:hAnsiTheme="minorHAnsi" w:cstheme="minorHAnsi"/>
          <w:b/>
          <w:color w:val="000000"/>
          <w:sz w:val="22"/>
          <w:szCs w:val="22"/>
        </w:rPr>
        <w:t xml:space="preserve">Techninės specifikacijos priedas Nr. </w:t>
      </w:r>
      <w:r w:rsidR="003623C6" w:rsidRPr="00704AA5">
        <w:rPr>
          <w:rFonts w:asciiTheme="minorHAnsi" w:hAnsiTheme="minorHAnsi" w:cstheme="minorHAnsi"/>
          <w:b/>
          <w:color w:val="000000"/>
          <w:sz w:val="22"/>
          <w:szCs w:val="22"/>
        </w:rPr>
        <w:t>4</w:t>
      </w:r>
    </w:p>
    <w:p w14:paraId="4BBAE82C" w14:textId="77777777" w:rsidR="00A703BB" w:rsidRPr="00704AA5" w:rsidRDefault="00A703BB" w:rsidP="00D70D2D">
      <w:pPr>
        <w:spacing w:after="0" w:line="240" w:lineRule="auto"/>
        <w:jc w:val="right"/>
        <w:rPr>
          <w:rFonts w:asciiTheme="minorHAnsi" w:hAnsiTheme="minorHAnsi" w:cstheme="minorHAnsi"/>
          <w:b/>
          <w:sz w:val="22"/>
          <w:szCs w:val="22"/>
        </w:rPr>
      </w:pPr>
    </w:p>
    <w:p w14:paraId="5C69BE05" w14:textId="622A736A" w:rsidR="00995CB6" w:rsidRPr="00704AA5" w:rsidRDefault="00B82277" w:rsidP="00192E50">
      <w:pPr>
        <w:spacing w:after="0" w:line="240" w:lineRule="auto"/>
        <w:ind w:left="142"/>
        <w:jc w:val="center"/>
        <w:rPr>
          <w:rFonts w:asciiTheme="minorHAnsi" w:hAnsiTheme="minorHAnsi" w:cstheme="minorHAnsi"/>
          <w:b/>
          <w:sz w:val="22"/>
          <w:szCs w:val="22"/>
        </w:rPr>
      </w:pPr>
      <w:r w:rsidRPr="00704AA5">
        <w:rPr>
          <w:rFonts w:asciiTheme="minorHAnsi" w:hAnsiTheme="minorHAnsi" w:cstheme="minorHAnsi"/>
          <w:b/>
          <w:sz w:val="22"/>
          <w:szCs w:val="22"/>
        </w:rPr>
        <w:t>AB „L</w:t>
      </w:r>
      <w:r w:rsidR="00D605A1">
        <w:rPr>
          <w:rFonts w:asciiTheme="minorHAnsi" w:hAnsiTheme="minorHAnsi" w:cstheme="minorHAnsi"/>
          <w:b/>
          <w:sz w:val="22"/>
          <w:szCs w:val="22"/>
        </w:rPr>
        <w:t>TG Infra</w:t>
      </w:r>
      <w:r w:rsidRPr="00704AA5">
        <w:rPr>
          <w:rFonts w:asciiTheme="minorHAnsi" w:hAnsiTheme="minorHAnsi" w:cstheme="minorHAnsi"/>
          <w:b/>
          <w:sz w:val="22"/>
          <w:szCs w:val="22"/>
        </w:rPr>
        <w:t xml:space="preserve">“ TAIKOMŲ </w:t>
      </w:r>
      <w:r w:rsidR="00784435" w:rsidRPr="00704AA5">
        <w:rPr>
          <w:rFonts w:asciiTheme="minorHAnsi" w:hAnsiTheme="minorHAnsi" w:cstheme="minorHAnsi"/>
          <w:b/>
          <w:sz w:val="22"/>
          <w:szCs w:val="22"/>
        </w:rPr>
        <w:t xml:space="preserve">PAGRINDINIŲ </w:t>
      </w:r>
      <w:r w:rsidR="00995CB6" w:rsidRPr="00704AA5">
        <w:rPr>
          <w:rFonts w:asciiTheme="minorHAnsi" w:hAnsiTheme="minorHAnsi" w:cstheme="minorHAnsi"/>
          <w:b/>
          <w:sz w:val="22"/>
          <w:szCs w:val="22"/>
        </w:rPr>
        <w:t>NORMATYVINIŲ DOKUMENTŲ IR TEISĖS AKTŲ SĄRAŠAS</w:t>
      </w:r>
    </w:p>
    <w:p w14:paraId="5FAB9E15" w14:textId="77777777" w:rsidR="00A703BB" w:rsidRPr="00704AA5" w:rsidRDefault="00A703BB" w:rsidP="00D70D2D">
      <w:pPr>
        <w:spacing w:after="0" w:line="240" w:lineRule="auto"/>
        <w:jc w:val="center"/>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8504"/>
        <w:gridCol w:w="1132"/>
      </w:tblGrid>
      <w:tr w:rsidR="00995CB6" w:rsidRPr="00704AA5" w14:paraId="467C941C" w14:textId="77777777" w:rsidTr="007509BA">
        <w:trPr>
          <w:tblHeader/>
        </w:trPr>
        <w:tc>
          <w:tcPr>
            <w:tcW w:w="276" w:type="pct"/>
            <w:shd w:val="clear" w:color="auto" w:fill="auto"/>
          </w:tcPr>
          <w:p w14:paraId="55DC646B" w14:textId="77777777" w:rsidR="00995CB6" w:rsidRPr="00704AA5" w:rsidRDefault="00995CB6" w:rsidP="00620761">
            <w:pPr>
              <w:spacing w:after="0" w:line="240" w:lineRule="auto"/>
              <w:rPr>
                <w:rFonts w:asciiTheme="minorHAnsi" w:hAnsiTheme="minorHAnsi" w:cstheme="minorHAnsi"/>
                <w:b/>
                <w:sz w:val="22"/>
                <w:szCs w:val="22"/>
              </w:rPr>
            </w:pPr>
            <w:r w:rsidRPr="00704AA5">
              <w:rPr>
                <w:rFonts w:asciiTheme="minorHAnsi" w:hAnsiTheme="minorHAnsi" w:cstheme="minorHAnsi"/>
                <w:b/>
                <w:sz w:val="22"/>
                <w:szCs w:val="22"/>
              </w:rPr>
              <w:t>Nr.</w:t>
            </w:r>
          </w:p>
        </w:tc>
        <w:tc>
          <w:tcPr>
            <w:tcW w:w="4169" w:type="pct"/>
            <w:shd w:val="clear" w:color="auto" w:fill="auto"/>
          </w:tcPr>
          <w:p w14:paraId="03054015" w14:textId="77777777" w:rsidR="00995CB6" w:rsidRPr="00704AA5" w:rsidRDefault="00995CB6"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b/>
                <w:sz w:val="22"/>
                <w:szCs w:val="22"/>
              </w:rPr>
              <w:t>DOKUMENTO PAVADINIMAS</w:t>
            </w:r>
          </w:p>
        </w:tc>
        <w:tc>
          <w:tcPr>
            <w:tcW w:w="555" w:type="pct"/>
            <w:shd w:val="clear" w:color="auto" w:fill="auto"/>
          </w:tcPr>
          <w:p w14:paraId="7B78059F" w14:textId="77777777" w:rsidR="00995CB6" w:rsidRPr="00704AA5" w:rsidRDefault="00995CB6"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b/>
                <w:sz w:val="22"/>
                <w:szCs w:val="22"/>
              </w:rPr>
              <w:t>ŽYMUO</w:t>
            </w:r>
          </w:p>
        </w:tc>
      </w:tr>
      <w:tr w:rsidR="00184F39" w:rsidRPr="00704AA5" w14:paraId="394991C7" w14:textId="77777777" w:rsidTr="007509BA">
        <w:trPr>
          <w:trHeight w:val="415"/>
        </w:trPr>
        <w:tc>
          <w:tcPr>
            <w:tcW w:w="276" w:type="pct"/>
            <w:shd w:val="clear" w:color="auto" w:fill="auto"/>
          </w:tcPr>
          <w:p w14:paraId="344ABD94" w14:textId="77777777" w:rsidR="00184F39" w:rsidRPr="00704AA5" w:rsidRDefault="00184F39" w:rsidP="00620761">
            <w:pPr>
              <w:numPr>
                <w:ilvl w:val="0"/>
                <w:numId w:val="18"/>
              </w:numPr>
              <w:tabs>
                <w:tab w:val="left" w:pos="360"/>
              </w:tabs>
              <w:spacing w:after="0" w:line="240" w:lineRule="auto"/>
              <w:ind w:left="0" w:firstLine="0"/>
              <w:rPr>
                <w:rFonts w:asciiTheme="minorHAnsi" w:hAnsiTheme="minorHAnsi" w:cstheme="minorHAnsi"/>
                <w:b/>
                <w:sz w:val="22"/>
                <w:szCs w:val="22"/>
              </w:rPr>
            </w:pPr>
          </w:p>
        </w:tc>
        <w:tc>
          <w:tcPr>
            <w:tcW w:w="4169" w:type="pct"/>
            <w:shd w:val="clear" w:color="auto" w:fill="auto"/>
          </w:tcPr>
          <w:p w14:paraId="3257B494" w14:textId="77777777" w:rsidR="00184F39" w:rsidRPr="00704AA5" w:rsidRDefault="00184F39"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Lietuvos Respublikos geležinkelių transporto kodeksas. Patvirtintas 2004-04-22 įstatymu Nr. IX-2152</w:t>
            </w:r>
          </w:p>
        </w:tc>
        <w:tc>
          <w:tcPr>
            <w:tcW w:w="555" w:type="pct"/>
            <w:shd w:val="clear" w:color="auto" w:fill="auto"/>
          </w:tcPr>
          <w:p w14:paraId="69B75520" w14:textId="77777777" w:rsidR="00184F39" w:rsidRPr="00704AA5" w:rsidRDefault="00184F39"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4B7E81" w:rsidRPr="00704AA5" w14:paraId="35604C0C" w14:textId="77777777" w:rsidTr="007509BA">
        <w:trPr>
          <w:trHeight w:val="415"/>
        </w:trPr>
        <w:tc>
          <w:tcPr>
            <w:tcW w:w="276" w:type="pct"/>
            <w:shd w:val="clear" w:color="auto" w:fill="auto"/>
          </w:tcPr>
          <w:p w14:paraId="566A6160" w14:textId="77777777" w:rsidR="004B7E81" w:rsidRPr="00704AA5" w:rsidRDefault="004B7E81" w:rsidP="00620761">
            <w:pPr>
              <w:numPr>
                <w:ilvl w:val="0"/>
                <w:numId w:val="18"/>
              </w:numPr>
              <w:tabs>
                <w:tab w:val="left" w:pos="360"/>
              </w:tabs>
              <w:spacing w:after="0" w:line="240" w:lineRule="auto"/>
              <w:ind w:left="0" w:firstLine="0"/>
              <w:rPr>
                <w:rFonts w:asciiTheme="minorHAnsi" w:hAnsiTheme="minorHAnsi" w:cstheme="minorHAnsi"/>
                <w:b/>
                <w:sz w:val="22"/>
                <w:szCs w:val="22"/>
              </w:rPr>
            </w:pPr>
          </w:p>
        </w:tc>
        <w:tc>
          <w:tcPr>
            <w:tcW w:w="4169" w:type="pct"/>
            <w:shd w:val="clear" w:color="auto" w:fill="auto"/>
          </w:tcPr>
          <w:p w14:paraId="4A2670CC" w14:textId="77777777" w:rsidR="004B7E81" w:rsidRPr="00704AA5" w:rsidRDefault="004B7E81"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Techninio geležinkelių naudojimo nuostatai. </w:t>
            </w:r>
            <w:r w:rsidR="00B4101A" w:rsidRPr="00704AA5">
              <w:rPr>
                <w:rFonts w:asciiTheme="minorHAnsi" w:hAnsiTheme="minorHAnsi" w:cstheme="minorHAnsi"/>
                <w:sz w:val="22"/>
                <w:szCs w:val="22"/>
              </w:rPr>
              <w:t xml:space="preserve">Patvirtinti </w:t>
            </w:r>
            <w:r w:rsidRPr="00704AA5">
              <w:rPr>
                <w:rFonts w:asciiTheme="minorHAnsi" w:hAnsiTheme="minorHAnsi" w:cstheme="minorHAnsi"/>
                <w:sz w:val="22"/>
                <w:szCs w:val="22"/>
              </w:rPr>
              <w:t>LR s</w:t>
            </w:r>
            <w:r w:rsidR="00855702" w:rsidRPr="00704AA5">
              <w:rPr>
                <w:rFonts w:asciiTheme="minorHAnsi" w:hAnsiTheme="minorHAnsi" w:cstheme="minorHAnsi"/>
                <w:sz w:val="22"/>
                <w:szCs w:val="22"/>
              </w:rPr>
              <w:t>usisiekimo ministro 1996-</w:t>
            </w:r>
            <w:r w:rsidRPr="00704AA5">
              <w:rPr>
                <w:rFonts w:asciiTheme="minorHAnsi" w:hAnsiTheme="minorHAnsi" w:cstheme="minorHAnsi"/>
                <w:sz w:val="22"/>
                <w:szCs w:val="22"/>
              </w:rPr>
              <w:t>09</w:t>
            </w:r>
            <w:r w:rsidR="00855702" w:rsidRPr="00704AA5">
              <w:rPr>
                <w:rFonts w:asciiTheme="minorHAnsi" w:hAnsiTheme="minorHAnsi" w:cstheme="minorHAnsi"/>
                <w:sz w:val="22"/>
                <w:szCs w:val="22"/>
              </w:rPr>
              <w:t>-</w:t>
            </w:r>
            <w:r w:rsidRPr="00704AA5">
              <w:rPr>
                <w:rFonts w:asciiTheme="minorHAnsi" w:hAnsiTheme="minorHAnsi" w:cstheme="minorHAnsi"/>
                <w:sz w:val="22"/>
                <w:szCs w:val="22"/>
              </w:rPr>
              <w:t>20 įsakymu Nr.297</w:t>
            </w:r>
          </w:p>
          <w:p w14:paraId="3FC2228B" w14:textId="77777777" w:rsidR="006F0225" w:rsidRPr="00704AA5" w:rsidRDefault="00D605A1" w:rsidP="00D70D2D">
            <w:pPr>
              <w:spacing w:after="0" w:line="240" w:lineRule="auto"/>
              <w:jc w:val="both"/>
              <w:rPr>
                <w:rFonts w:asciiTheme="minorHAnsi" w:hAnsiTheme="minorHAnsi" w:cstheme="minorHAnsi"/>
                <w:b/>
                <w:sz w:val="22"/>
                <w:szCs w:val="22"/>
              </w:rPr>
            </w:pPr>
            <w:hyperlink r:id="rId8" w:history="1">
              <w:r w:rsidR="006F0225" w:rsidRPr="00704AA5">
                <w:rPr>
                  <w:rStyle w:val="Hyperlink"/>
                  <w:rFonts w:asciiTheme="minorHAnsi" w:hAnsiTheme="minorHAnsi" w:cstheme="minorHAnsi"/>
                  <w:sz w:val="22"/>
                  <w:szCs w:val="22"/>
                </w:rPr>
                <w:t>https://e-seimas.lrs.lt/portal/legalAct/lt/TAD/TAIS.31710/asr</w:t>
              </w:r>
            </w:hyperlink>
          </w:p>
        </w:tc>
        <w:tc>
          <w:tcPr>
            <w:tcW w:w="555" w:type="pct"/>
            <w:shd w:val="clear" w:color="auto" w:fill="auto"/>
          </w:tcPr>
          <w:p w14:paraId="15B3FF92" w14:textId="77777777" w:rsidR="004B7E81" w:rsidRPr="00704AA5" w:rsidRDefault="00F53515"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sz w:val="22"/>
                <w:szCs w:val="22"/>
              </w:rPr>
              <w:t>ADV/001</w:t>
            </w:r>
          </w:p>
        </w:tc>
      </w:tr>
      <w:tr w:rsidR="004B7E81" w:rsidRPr="00704AA5" w14:paraId="2D5FE693" w14:textId="77777777" w:rsidTr="007509BA">
        <w:tc>
          <w:tcPr>
            <w:tcW w:w="276" w:type="pct"/>
            <w:shd w:val="clear" w:color="auto" w:fill="auto"/>
          </w:tcPr>
          <w:p w14:paraId="4A523130" w14:textId="77777777" w:rsidR="004B7E81" w:rsidRPr="00704AA5" w:rsidRDefault="004B7E8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E35ED8E" w14:textId="77777777" w:rsidR="004B7E81" w:rsidRPr="00704AA5" w:rsidRDefault="004B7E81"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Geležinkelio </w:t>
            </w:r>
            <w:r w:rsidR="00842E93" w:rsidRPr="00704AA5">
              <w:rPr>
                <w:rFonts w:asciiTheme="minorHAnsi" w:hAnsiTheme="minorHAnsi" w:cstheme="minorHAnsi"/>
                <w:sz w:val="22"/>
                <w:szCs w:val="22"/>
              </w:rPr>
              <w:t xml:space="preserve">transporto eismo </w:t>
            </w:r>
            <w:r w:rsidRPr="00704AA5">
              <w:rPr>
                <w:rFonts w:asciiTheme="minorHAnsi" w:hAnsiTheme="minorHAnsi" w:cstheme="minorHAnsi"/>
                <w:sz w:val="22"/>
                <w:szCs w:val="22"/>
              </w:rPr>
              <w:t>signalizacijos taisyklės. Patvirtint</w:t>
            </w:r>
            <w:r w:rsidR="00842E93" w:rsidRPr="00704AA5">
              <w:rPr>
                <w:rFonts w:asciiTheme="minorHAnsi" w:hAnsiTheme="minorHAnsi" w:cstheme="minorHAnsi"/>
                <w:sz w:val="22"/>
                <w:szCs w:val="22"/>
              </w:rPr>
              <w:t xml:space="preserve">os </w:t>
            </w:r>
            <w:r w:rsidRPr="00704AA5">
              <w:rPr>
                <w:rFonts w:asciiTheme="minorHAnsi" w:hAnsiTheme="minorHAnsi" w:cstheme="minorHAnsi"/>
                <w:sz w:val="22"/>
                <w:szCs w:val="22"/>
              </w:rPr>
              <w:t>LR susisiekimo ministro 1997</w:t>
            </w:r>
            <w:r w:rsidR="00252189" w:rsidRPr="00704AA5">
              <w:rPr>
                <w:rFonts w:asciiTheme="minorHAnsi" w:hAnsiTheme="minorHAnsi" w:cstheme="minorHAnsi"/>
                <w:sz w:val="22"/>
                <w:szCs w:val="22"/>
              </w:rPr>
              <w:t>-</w:t>
            </w:r>
            <w:r w:rsidRPr="00704AA5">
              <w:rPr>
                <w:rFonts w:asciiTheme="minorHAnsi" w:hAnsiTheme="minorHAnsi" w:cstheme="minorHAnsi"/>
                <w:sz w:val="22"/>
                <w:szCs w:val="22"/>
              </w:rPr>
              <w:t>12</w:t>
            </w:r>
            <w:r w:rsidR="00252189" w:rsidRPr="00704AA5">
              <w:rPr>
                <w:rFonts w:asciiTheme="minorHAnsi" w:hAnsiTheme="minorHAnsi" w:cstheme="minorHAnsi"/>
                <w:sz w:val="22"/>
                <w:szCs w:val="22"/>
              </w:rPr>
              <w:t>-</w:t>
            </w:r>
            <w:r w:rsidR="00995CB6" w:rsidRPr="00704AA5">
              <w:rPr>
                <w:rFonts w:asciiTheme="minorHAnsi" w:hAnsiTheme="minorHAnsi" w:cstheme="minorHAnsi"/>
                <w:sz w:val="22"/>
                <w:szCs w:val="22"/>
              </w:rPr>
              <w:t>30 įsakymu Nr.483</w:t>
            </w:r>
          </w:p>
          <w:p w14:paraId="05E748BD" w14:textId="77777777" w:rsidR="006F0225" w:rsidRPr="00704AA5" w:rsidRDefault="00D605A1" w:rsidP="00D70D2D">
            <w:pPr>
              <w:spacing w:after="0" w:line="240" w:lineRule="auto"/>
              <w:jc w:val="both"/>
              <w:rPr>
                <w:rFonts w:asciiTheme="minorHAnsi" w:hAnsiTheme="minorHAnsi" w:cstheme="minorHAnsi"/>
                <w:b/>
                <w:sz w:val="22"/>
                <w:szCs w:val="22"/>
              </w:rPr>
            </w:pPr>
            <w:hyperlink r:id="rId9" w:history="1">
              <w:r w:rsidR="006F0225" w:rsidRPr="00704AA5">
                <w:rPr>
                  <w:rStyle w:val="Hyperlink"/>
                  <w:rFonts w:asciiTheme="minorHAnsi" w:hAnsiTheme="minorHAnsi" w:cstheme="minorHAnsi"/>
                  <w:sz w:val="22"/>
                  <w:szCs w:val="22"/>
                </w:rPr>
                <w:t>https://e-seimas.lrs.lt/portal/legalAct/lt/TAD/TAIS.153336/asr</w:t>
              </w:r>
            </w:hyperlink>
          </w:p>
        </w:tc>
        <w:tc>
          <w:tcPr>
            <w:tcW w:w="555" w:type="pct"/>
            <w:shd w:val="clear" w:color="auto" w:fill="auto"/>
          </w:tcPr>
          <w:p w14:paraId="14DE4092" w14:textId="77777777" w:rsidR="004B7E81" w:rsidRPr="00704AA5" w:rsidRDefault="00F53515"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sz w:val="22"/>
                <w:szCs w:val="22"/>
              </w:rPr>
              <w:t>ADV/002</w:t>
            </w:r>
          </w:p>
        </w:tc>
      </w:tr>
      <w:tr w:rsidR="004B7E81" w:rsidRPr="00704AA5" w14:paraId="5D219FA9" w14:textId="77777777" w:rsidTr="007509BA">
        <w:tc>
          <w:tcPr>
            <w:tcW w:w="276" w:type="pct"/>
            <w:shd w:val="clear" w:color="auto" w:fill="auto"/>
          </w:tcPr>
          <w:p w14:paraId="531D5E75" w14:textId="77777777" w:rsidR="004B7E81" w:rsidRPr="00704AA5" w:rsidRDefault="004B7E8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8BD8C2B" w14:textId="77777777" w:rsidR="004B7E81" w:rsidRPr="00704AA5" w:rsidRDefault="00F53515"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Geležinkelių</w:t>
            </w:r>
            <w:r w:rsidR="004B7E81" w:rsidRPr="00704AA5">
              <w:rPr>
                <w:rFonts w:asciiTheme="minorHAnsi" w:hAnsiTheme="minorHAnsi" w:cstheme="minorHAnsi"/>
                <w:sz w:val="22"/>
                <w:szCs w:val="22"/>
              </w:rPr>
              <w:t xml:space="preserve"> eismo taisyklės. </w:t>
            </w:r>
            <w:r w:rsidR="00B4101A" w:rsidRPr="00704AA5">
              <w:rPr>
                <w:rFonts w:asciiTheme="minorHAnsi" w:hAnsiTheme="minorHAnsi" w:cstheme="minorHAnsi"/>
                <w:sz w:val="22"/>
                <w:szCs w:val="22"/>
              </w:rPr>
              <w:t xml:space="preserve">Patvirtintos </w:t>
            </w:r>
            <w:r w:rsidR="004B7E81" w:rsidRPr="00704AA5">
              <w:rPr>
                <w:rFonts w:asciiTheme="minorHAnsi" w:hAnsiTheme="minorHAnsi" w:cstheme="minorHAnsi"/>
                <w:sz w:val="22"/>
                <w:szCs w:val="22"/>
              </w:rPr>
              <w:t>LR susisiekimo min</w:t>
            </w:r>
            <w:r w:rsidR="00995CB6" w:rsidRPr="00704AA5">
              <w:rPr>
                <w:rFonts w:asciiTheme="minorHAnsi" w:hAnsiTheme="minorHAnsi" w:cstheme="minorHAnsi"/>
                <w:sz w:val="22"/>
                <w:szCs w:val="22"/>
              </w:rPr>
              <w:t>istro 1999</w:t>
            </w:r>
            <w:r w:rsidR="004B7101" w:rsidRPr="00704AA5">
              <w:rPr>
                <w:rFonts w:asciiTheme="minorHAnsi" w:hAnsiTheme="minorHAnsi" w:cstheme="minorHAnsi"/>
                <w:sz w:val="22"/>
                <w:szCs w:val="22"/>
              </w:rPr>
              <w:t>-</w:t>
            </w:r>
            <w:r w:rsidR="00995CB6" w:rsidRPr="00704AA5">
              <w:rPr>
                <w:rFonts w:asciiTheme="minorHAnsi" w:hAnsiTheme="minorHAnsi" w:cstheme="minorHAnsi"/>
                <w:sz w:val="22"/>
                <w:szCs w:val="22"/>
              </w:rPr>
              <w:t>12</w:t>
            </w:r>
            <w:r w:rsidR="004B7101" w:rsidRPr="00704AA5">
              <w:rPr>
                <w:rFonts w:asciiTheme="minorHAnsi" w:hAnsiTheme="minorHAnsi" w:cstheme="minorHAnsi"/>
                <w:sz w:val="22"/>
                <w:szCs w:val="22"/>
              </w:rPr>
              <w:t>-</w:t>
            </w:r>
            <w:r w:rsidR="00995CB6" w:rsidRPr="00704AA5">
              <w:rPr>
                <w:rFonts w:asciiTheme="minorHAnsi" w:hAnsiTheme="minorHAnsi" w:cstheme="minorHAnsi"/>
                <w:sz w:val="22"/>
                <w:szCs w:val="22"/>
              </w:rPr>
              <w:t>30 įsakymu Nr.452</w:t>
            </w:r>
          </w:p>
          <w:p w14:paraId="0AB7030C" w14:textId="77777777" w:rsidR="006F0225" w:rsidRPr="00704AA5" w:rsidRDefault="00D605A1" w:rsidP="00D70D2D">
            <w:pPr>
              <w:spacing w:after="0" w:line="240" w:lineRule="auto"/>
              <w:jc w:val="both"/>
              <w:rPr>
                <w:rFonts w:asciiTheme="minorHAnsi" w:hAnsiTheme="minorHAnsi" w:cstheme="minorHAnsi"/>
                <w:b/>
                <w:sz w:val="22"/>
                <w:szCs w:val="22"/>
              </w:rPr>
            </w:pPr>
            <w:hyperlink r:id="rId10" w:history="1">
              <w:r w:rsidR="006F0225" w:rsidRPr="00704AA5">
                <w:rPr>
                  <w:rStyle w:val="Hyperlink"/>
                  <w:rFonts w:asciiTheme="minorHAnsi" w:hAnsiTheme="minorHAnsi" w:cstheme="minorHAnsi"/>
                  <w:sz w:val="22"/>
                  <w:szCs w:val="22"/>
                </w:rPr>
                <w:t>https://e-seimas.lrs.lt/portal/legalAct/lt/TAD/TAIS.93621/asr</w:t>
              </w:r>
            </w:hyperlink>
          </w:p>
        </w:tc>
        <w:tc>
          <w:tcPr>
            <w:tcW w:w="555" w:type="pct"/>
            <w:shd w:val="clear" w:color="auto" w:fill="auto"/>
          </w:tcPr>
          <w:p w14:paraId="29FCAA65" w14:textId="77777777" w:rsidR="004B7E81" w:rsidRPr="00704AA5" w:rsidRDefault="004B7E81" w:rsidP="00D70D2D">
            <w:pPr>
              <w:spacing w:after="0" w:line="240" w:lineRule="auto"/>
              <w:jc w:val="center"/>
              <w:rPr>
                <w:rFonts w:asciiTheme="minorHAnsi" w:hAnsiTheme="minorHAnsi" w:cstheme="minorHAnsi"/>
                <w:b/>
                <w:sz w:val="22"/>
                <w:szCs w:val="22"/>
              </w:rPr>
            </w:pPr>
            <w:r w:rsidRPr="00704AA5">
              <w:rPr>
                <w:rFonts w:asciiTheme="minorHAnsi" w:hAnsiTheme="minorHAnsi" w:cstheme="minorHAnsi"/>
                <w:sz w:val="22"/>
                <w:szCs w:val="22"/>
              </w:rPr>
              <w:t>ADV/003</w:t>
            </w:r>
          </w:p>
        </w:tc>
      </w:tr>
      <w:tr w:rsidR="00B4101A" w:rsidRPr="00704AA5" w14:paraId="4FA7F559" w14:textId="77777777" w:rsidTr="007509BA">
        <w:tc>
          <w:tcPr>
            <w:tcW w:w="276" w:type="pct"/>
            <w:shd w:val="clear" w:color="auto" w:fill="auto"/>
          </w:tcPr>
          <w:p w14:paraId="6DF6EE5C" w14:textId="77777777" w:rsidR="00B4101A" w:rsidRPr="00704AA5" w:rsidRDefault="00B4101A"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52322B4" w14:textId="77777777" w:rsidR="00B4101A" w:rsidRPr="00704AA5" w:rsidRDefault="00B4101A"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Pervažų įrengimo ir naudojimo taisyklės. Patvirtintos LR susisiekimo ministro 2005-01-27</w:t>
            </w:r>
            <w:r w:rsidRPr="00704AA5">
              <w:rPr>
                <w:rFonts w:asciiTheme="minorHAnsi" w:hAnsiTheme="minorHAnsi" w:cstheme="minorHAnsi"/>
                <w:b/>
                <w:sz w:val="22"/>
                <w:szCs w:val="22"/>
              </w:rPr>
              <w:t xml:space="preserve"> </w:t>
            </w:r>
            <w:r w:rsidRPr="00704AA5">
              <w:rPr>
                <w:rFonts w:asciiTheme="minorHAnsi" w:hAnsiTheme="minorHAnsi" w:cstheme="minorHAnsi"/>
                <w:sz w:val="22"/>
                <w:szCs w:val="22"/>
              </w:rPr>
              <w:t>įsakymu Nr. 3-36</w:t>
            </w:r>
          </w:p>
          <w:p w14:paraId="1FF720CB" w14:textId="77777777" w:rsidR="006F0225" w:rsidRPr="00704AA5" w:rsidRDefault="00D605A1" w:rsidP="00D70D2D">
            <w:pPr>
              <w:spacing w:after="0" w:line="240" w:lineRule="auto"/>
              <w:jc w:val="both"/>
              <w:rPr>
                <w:rFonts w:asciiTheme="minorHAnsi" w:hAnsiTheme="minorHAnsi" w:cstheme="minorHAnsi"/>
                <w:sz w:val="22"/>
                <w:szCs w:val="22"/>
              </w:rPr>
            </w:pPr>
            <w:hyperlink r:id="rId11" w:history="1">
              <w:r w:rsidR="006F0225" w:rsidRPr="00704AA5">
                <w:rPr>
                  <w:rStyle w:val="Hyperlink"/>
                  <w:rFonts w:asciiTheme="minorHAnsi" w:hAnsiTheme="minorHAnsi" w:cstheme="minorHAnsi"/>
                  <w:sz w:val="22"/>
                  <w:szCs w:val="22"/>
                </w:rPr>
                <w:t>https://e-seimas.lrs.lt/portal/legalAct/lt/TAD/TAIS.250383/asr</w:t>
              </w:r>
            </w:hyperlink>
          </w:p>
        </w:tc>
        <w:tc>
          <w:tcPr>
            <w:tcW w:w="555" w:type="pct"/>
            <w:shd w:val="clear" w:color="auto" w:fill="auto"/>
          </w:tcPr>
          <w:p w14:paraId="66B1D792" w14:textId="77777777" w:rsidR="00B4101A" w:rsidRPr="00704AA5" w:rsidRDefault="00B4101A"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LG/12</w:t>
            </w:r>
          </w:p>
        </w:tc>
      </w:tr>
      <w:tr w:rsidR="00B2616F" w:rsidRPr="00704AA5" w14:paraId="12C860E7" w14:textId="77777777" w:rsidTr="007509BA">
        <w:tc>
          <w:tcPr>
            <w:tcW w:w="276" w:type="pct"/>
            <w:shd w:val="clear" w:color="auto" w:fill="auto"/>
          </w:tcPr>
          <w:p w14:paraId="797C3417" w14:textId="77777777" w:rsidR="00B2616F" w:rsidRPr="00704AA5" w:rsidRDefault="00B2616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CE7519D" w14:textId="77777777" w:rsidR="00B2616F" w:rsidRPr="00704AA5" w:rsidRDefault="000429E2" w:rsidP="00502DC2">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Geležinkelio s</w:t>
            </w:r>
            <w:r w:rsidR="00B2616F" w:rsidRPr="00704AA5">
              <w:rPr>
                <w:rFonts w:asciiTheme="minorHAnsi" w:hAnsiTheme="minorHAnsi" w:cstheme="minorHAnsi"/>
                <w:sz w:val="22"/>
                <w:szCs w:val="22"/>
              </w:rPr>
              <w:t>točių projektavimo taisyklės</w:t>
            </w:r>
            <w:r w:rsidR="00502DC2" w:rsidRPr="00704AA5">
              <w:rPr>
                <w:rFonts w:asciiTheme="minorHAnsi" w:hAnsiTheme="minorHAnsi" w:cstheme="minorHAnsi"/>
                <w:sz w:val="22"/>
                <w:szCs w:val="22"/>
              </w:rPr>
              <w:t>.</w:t>
            </w:r>
            <w:r w:rsidR="00B2616F" w:rsidRPr="00704AA5">
              <w:rPr>
                <w:rFonts w:asciiTheme="minorHAnsi" w:hAnsiTheme="minorHAnsi" w:cstheme="minorHAnsi"/>
                <w:sz w:val="22"/>
                <w:szCs w:val="22"/>
              </w:rPr>
              <w:t xml:space="preserve"> </w:t>
            </w:r>
            <w:r w:rsidR="00502DC2" w:rsidRPr="00704AA5">
              <w:rPr>
                <w:rFonts w:asciiTheme="minorHAnsi" w:hAnsiTheme="minorHAnsi" w:cstheme="minorHAnsi"/>
                <w:sz w:val="22"/>
                <w:szCs w:val="22"/>
              </w:rPr>
              <w:t>P</w:t>
            </w:r>
            <w:r w:rsidR="00B2616F" w:rsidRPr="00704AA5">
              <w:rPr>
                <w:rFonts w:asciiTheme="minorHAnsi" w:hAnsiTheme="minorHAnsi" w:cstheme="minorHAnsi"/>
                <w:sz w:val="22"/>
                <w:szCs w:val="22"/>
              </w:rPr>
              <w:t>atvirtintos LR susisiekimo ministro 2004-05-05 įsakymu Nr. 3-25/D1-249</w:t>
            </w:r>
          </w:p>
          <w:p w14:paraId="4132C63B" w14:textId="77777777" w:rsidR="00502DC2" w:rsidRPr="00704AA5" w:rsidRDefault="00D605A1" w:rsidP="00502DC2">
            <w:pPr>
              <w:spacing w:after="0" w:line="240" w:lineRule="auto"/>
              <w:jc w:val="both"/>
              <w:rPr>
                <w:rFonts w:asciiTheme="minorHAnsi" w:hAnsiTheme="minorHAnsi" w:cstheme="minorHAnsi"/>
                <w:sz w:val="22"/>
                <w:szCs w:val="22"/>
              </w:rPr>
            </w:pPr>
            <w:hyperlink r:id="rId12" w:history="1">
              <w:r w:rsidR="00502DC2" w:rsidRPr="00704AA5">
                <w:rPr>
                  <w:rStyle w:val="Hyperlink"/>
                  <w:rFonts w:asciiTheme="minorHAnsi" w:hAnsiTheme="minorHAnsi" w:cstheme="minorHAnsi"/>
                  <w:sz w:val="22"/>
                  <w:szCs w:val="22"/>
                </w:rPr>
                <w:t>https://e-seimas.lrs.lt/portal/legalAct/lt/TAD/TAIS.236475/asr</w:t>
              </w:r>
            </w:hyperlink>
          </w:p>
        </w:tc>
        <w:tc>
          <w:tcPr>
            <w:tcW w:w="555" w:type="pct"/>
            <w:shd w:val="clear" w:color="auto" w:fill="auto"/>
          </w:tcPr>
          <w:p w14:paraId="53EBA93D" w14:textId="77777777" w:rsidR="00B2616F" w:rsidRPr="00704AA5" w:rsidRDefault="00B2616F"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LG/15</w:t>
            </w:r>
          </w:p>
        </w:tc>
      </w:tr>
      <w:tr w:rsidR="005B321E" w:rsidRPr="00704AA5" w14:paraId="48644AB3" w14:textId="77777777" w:rsidTr="007509BA">
        <w:tc>
          <w:tcPr>
            <w:tcW w:w="276" w:type="pct"/>
            <w:shd w:val="clear" w:color="auto" w:fill="auto"/>
          </w:tcPr>
          <w:p w14:paraId="2C3A4C4B" w14:textId="77777777" w:rsidR="005B321E" w:rsidRPr="00704AA5" w:rsidRDefault="005B321E"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38DB2EF" w14:textId="77777777" w:rsidR="005B321E" w:rsidRPr="00704AA5" w:rsidRDefault="005B321E"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color w:val="000000"/>
                <w:sz w:val="22"/>
                <w:szCs w:val="22"/>
              </w:rPr>
              <w:t xml:space="preserve">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w:t>
            </w:r>
            <w:r w:rsidRPr="00704AA5">
              <w:rPr>
                <w:rFonts w:asciiTheme="minorHAnsi" w:hAnsiTheme="minorHAnsi" w:cstheme="minorHAnsi"/>
                <w:sz w:val="22"/>
                <w:szCs w:val="22"/>
              </w:rPr>
              <w:t xml:space="preserve">aprašas. Patvirtintas LR susisiekimo ministro 2008-12-23 </w:t>
            </w:r>
            <w:r w:rsidR="004F7820" w:rsidRPr="00704AA5">
              <w:rPr>
                <w:rFonts w:asciiTheme="minorHAnsi" w:hAnsiTheme="minorHAnsi" w:cstheme="minorHAnsi"/>
                <w:sz w:val="22"/>
                <w:szCs w:val="22"/>
              </w:rPr>
              <w:t>įsakymu Nr. 3-507</w:t>
            </w:r>
          </w:p>
          <w:p w14:paraId="7E1664EB" w14:textId="77777777" w:rsidR="004F7820" w:rsidRPr="00704AA5" w:rsidRDefault="00D605A1" w:rsidP="00D70D2D">
            <w:pPr>
              <w:spacing w:after="0" w:line="240" w:lineRule="auto"/>
              <w:jc w:val="both"/>
              <w:rPr>
                <w:rFonts w:asciiTheme="minorHAnsi" w:hAnsiTheme="minorHAnsi" w:cstheme="minorHAnsi"/>
                <w:sz w:val="22"/>
                <w:szCs w:val="22"/>
              </w:rPr>
            </w:pPr>
            <w:hyperlink r:id="rId13" w:history="1">
              <w:r w:rsidR="004F7820" w:rsidRPr="00704AA5">
                <w:rPr>
                  <w:rStyle w:val="Hyperlink"/>
                  <w:rFonts w:asciiTheme="minorHAnsi" w:hAnsiTheme="minorHAnsi" w:cstheme="minorHAnsi"/>
                  <w:sz w:val="22"/>
                  <w:szCs w:val="22"/>
                </w:rPr>
                <w:t>https://e-seimas.lrs.lt/portal/legalAct/lt/TAD/TAIS.334820/asr</w:t>
              </w:r>
            </w:hyperlink>
          </w:p>
        </w:tc>
        <w:tc>
          <w:tcPr>
            <w:tcW w:w="555" w:type="pct"/>
            <w:shd w:val="clear" w:color="auto" w:fill="auto"/>
          </w:tcPr>
          <w:p w14:paraId="3C2A935E" w14:textId="77777777" w:rsidR="005B321E" w:rsidRPr="00704AA5" w:rsidRDefault="005B321E"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A2659" w:rsidRPr="00704AA5" w14:paraId="0D956C93" w14:textId="77777777" w:rsidTr="007509BA">
        <w:tc>
          <w:tcPr>
            <w:tcW w:w="276" w:type="pct"/>
            <w:shd w:val="clear" w:color="auto" w:fill="auto"/>
          </w:tcPr>
          <w:p w14:paraId="4A928ECB" w14:textId="77777777" w:rsidR="008A2659" w:rsidRPr="00704AA5" w:rsidRDefault="008A2659"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37CCC72" w14:textId="77777777" w:rsidR="008A2659" w:rsidRPr="00704AA5" w:rsidRDefault="008A2659"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El</w:t>
            </w:r>
            <w:r w:rsidR="00F31ABB" w:rsidRPr="00704AA5">
              <w:rPr>
                <w:rFonts w:asciiTheme="minorHAnsi" w:hAnsiTheme="minorHAnsi" w:cstheme="minorHAnsi"/>
                <w:sz w:val="22"/>
                <w:szCs w:val="22"/>
              </w:rPr>
              <w:t>ektros įrenginių įrengimo bendrosios taisyklės.</w:t>
            </w:r>
            <w:r w:rsidRPr="00704AA5">
              <w:rPr>
                <w:rFonts w:asciiTheme="minorHAnsi" w:hAnsiTheme="minorHAnsi" w:cstheme="minorHAnsi"/>
                <w:sz w:val="22"/>
                <w:szCs w:val="22"/>
              </w:rPr>
              <w:t xml:space="preserve"> </w:t>
            </w:r>
            <w:r w:rsidR="00F31ABB" w:rsidRPr="00704AA5">
              <w:rPr>
                <w:rFonts w:asciiTheme="minorHAnsi" w:hAnsiTheme="minorHAnsi" w:cstheme="minorHAnsi"/>
                <w:sz w:val="22"/>
                <w:szCs w:val="22"/>
              </w:rPr>
              <w:t>Patvirtintos</w:t>
            </w:r>
            <w:r w:rsidRPr="00704AA5">
              <w:rPr>
                <w:rFonts w:asciiTheme="minorHAnsi" w:hAnsiTheme="minorHAnsi" w:cstheme="minorHAnsi"/>
                <w:sz w:val="22"/>
                <w:szCs w:val="22"/>
              </w:rPr>
              <w:t xml:space="preserve"> LR energetikos ministro 2012-02-03 įsakymu Nr. 1-22</w:t>
            </w:r>
          </w:p>
          <w:p w14:paraId="15BC354A" w14:textId="77777777" w:rsidR="00F31ABB" w:rsidRPr="00704AA5" w:rsidRDefault="00D605A1" w:rsidP="00D70D2D">
            <w:pPr>
              <w:spacing w:after="0" w:line="240" w:lineRule="auto"/>
              <w:jc w:val="both"/>
              <w:rPr>
                <w:rFonts w:asciiTheme="minorHAnsi" w:hAnsiTheme="minorHAnsi" w:cstheme="minorHAnsi"/>
                <w:color w:val="000000"/>
                <w:sz w:val="22"/>
                <w:szCs w:val="22"/>
              </w:rPr>
            </w:pPr>
            <w:hyperlink r:id="rId14" w:history="1">
              <w:r w:rsidR="00F31ABB" w:rsidRPr="00704AA5">
                <w:rPr>
                  <w:rStyle w:val="Hyperlink"/>
                  <w:rFonts w:asciiTheme="minorHAnsi" w:hAnsiTheme="minorHAnsi" w:cstheme="minorHAnsi"/>
                  <w:sz w:val="22"/>
                  <w:szCs w:val="22"/>
                </w:rPr>
                <w:t>https://e-seimas.lrs.lt/portal/legalAct/lt/TAD/TAIS.418124/asr</w:t>
              </w:r>
            </w:hyperlink>
          </w:p>
        </w:tc>
        <w:tc>
          <w:tcPr>
            <w:tcW w:w="555" w:type="pct"/>
            <w:shd w:val="clear" w:color="auto" w:fill="auto"/>
          </w:tcPr>
          <w:p w14:paraId="705525BB" w14:textId="77777777" w:rsidR="008A2659" w:rsidRPr="00704AA5" w:rsidRDefault="00A65FE0"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26941" w:rsidRPr="00704AA5" w14:paraId="3DF1C956" w14:textId="77777777" w:rsidTr="007509BA">
        <w:tc>
          <w:tcPr>
            <w:tcW w:w="276" w:type="pct"/>
            <w:shd w:val="clear" w:color="auto" w:fill="auto"/>
          </w:tcPr>
          <w:p w14:paraId="3872FDC6" w14:textId="77777777" w:rsidR="00826941" w:rsidRPr="00704AA5" w:rsidRDefault="0082694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E7E5B83" w14:textId="77777777" w:rsidR="00826941" w:rsidRPr="00704AA5" w:rsidRDefault="00826941" w:rsidP="00826941">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 xml:space="preserve">Elektroninių ryšių infrastruktūros įrengimo, žymėjimo, priežiūros ir naudojimo taisyklės. Patvirtintos LR ryšių reguliavimo tarnybos direktoriaus 2011-10-14 įsakymu Nr. 1V-978 </w:t>
            </w:r>
          </w:p>
          <w:p w14:paraId="40898E7A" w14:textId="77777777" w:rsidR="00826941" w:rsidRPr="00704AA5" w:rsidRDefault="00D605A1" w:rsidP="00826941">
            <w:pPr>
              <w:spacing w:after="0" w:line="240" w:lineRule="auto"/>
              <w:jc w:val="both"/>
              <w:rPr>
                <w:rFonts w:asciiTheme="minorHAnsi" w:hAnsiTheme="minorHAnsi" w:cstheme="minorHAnsi"/>
                <w:sz w:val="22"/>
                <w:szCs w:val="22"/>
              </w:rPr>
            </w:pPr>
            <w:hyperlink r:id="rId15" w:history="1">
              <w:r w:rsidR="00826941" w:rsidRPr="00704AA5">
                <w:rPr>
                  <w:rStyle w:val="Hyperlink"/>
                  <w:rFonts w:asciiTheme="minorHAnsi" w:hAnsiTheme="minorHAnsi" w:cstheme="minorHAnsi"/>
                  <w:sz w:val="22"/>
                  <w:szCs w:val="22"/>
                </w:rPr>
                <w:t>https://e-seimas.lrs.lt/portal/legalAct/lt/TAD/TAIS.409025/asr</w:t>
              </w:r>
            </w:hyperlink>
          </w:p>
        </w:tc>
        <w:tc>
          <w:tcPr>
            <w:tcW w:w="555" w:type="pct"/>
            <w:shd w:val="clear" w:color="auto" w:fill="auto"/>
          </w:tcPr>
          <w:p w14:paraId="782BA8A5" w14:textId="77777777" w:rsidR="00826941" w:rsidRPr="00704AA5" w:rsidRDefault="00826941"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55702" w:rsidRPr="00704AA5" w14:paraId="246C9F6E" w14:textId="77777777" w:rsidTr="007509BA">
        <w:tc>
          <w:tcPr>
            <w:tcW w:w="276" w:type="pct"/>
            <w:shd w:val="clear" w:color="auto" w:fill="auto"/>
          </w:tcPr>
          <w:p w14:paraId="7FC5CAC5" w14:textId="77777777" w:rsidR="00855702" w:rsidRPr="00704AA5" w:rsidRDefault="00855702"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200E24C" w14:textId="77777777" w:rsidR="00F53515" w:rsidRPr="00704AA5" w:rsidRDefault="004B7101"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S</w:t>
            </w:r>
            <w:r w:rsidR="00F53515" w:rsidRPr="00704AA5">
              <w:rPr>
                <w:rFonts w:asciiTheme="minorHAnsi" w:hAnsiTheme="minorHAnsi" w:cstheme="minorHAnsi"/>
                <w:sz w:val="22"/>
                <w:szCs w:val="22"/>
              </w:rPr>
              <w:t>augos ir s</w:t>
            </w:r>
            <w:r w:rsidRPr="00704AA5">
              <w:rPr>
                <w:rFonts w:asciiTheme="minorHAnsi" w:hAnsiTheme="minorHAnsi" w:cstheme="minorHAnsi"/>
                <w:sz w:val="22"/>
                <w:szCs w:val="22"/>
              </w:rPr>
              <w:t>veikatos taisyklės statyboje DT 5-00</w:t>
            </w:r>
            <w:r w:rsidR="00F53515" w:rsidRPr="00704AA5">
              <w:rPr>
                <w:rFonts w:asciiTheme="minorHAnsi" w:hAnsiTheme="minorHAnsi" w:cstheme="minorHAnsi"/>
                <w:sz w:val="22"/>
                <w:szCs w:val="22"/>
              </w:rPr>
              <w:t>. Patvirtintos LR vyriausiojo valstybinio darbo inspektoriaus 2000-12-22</w:t>
            </w:r>
            <w:r w:rsidR="00F53515" w:rsidRPr="00704AA5">
              <w:rPr>
                <w:rFonts w:asciiTheme="minorHAnsi" w:hAnsiTheme="minorHAnsi" w:cstheme="minorHAnsi"/>
                <w:b/>
                <w:sz w:val="22"/>
                <w:szCs w:val="22"/>
              </w:rPr>
              <w:t xml:space="preserve"> </w:t>
            </w:r>
            <w:r w:rsidR="00F53515" w:rsidRPr="00704AA5">
              <w:rPr>
                <w:rFonts w:asciiTheme="minorHAnsi" w:hAnsiTheme="minorHAnsi" w:cstheme="minorHAnsi"/>
                <w:sz w:val="22"/>
                <w:szCs w:val="22"/>
              </w:rPr>
              <w:t>įsakymu Nr. 346</w:t>
            </w:r>
          </w:p>
          <w:p w14:paraId="56F66BD4" w14:textId="77777777" w:rsidR="00855702" w:rsidRPr="00704AA5" w:rsidRDefault="00D605A1" w:rsidP="00D70D2D">
            <w:pPr>
              <w:spacing w:after="0" w:line="240" w:lineRule="auto"/>
              <w:jc w:val="both"/>
              <w:rPr>
                <w:rFonts w:asciiTheme="minorHAnsi" w:hAnsiTheme="minorHAnsi" w:cstheme="minorHAnsi"/>
                <w:sz w:val="22"/>
                <w:szCs w:val="22"/>
                <w:highlight w:val="yellow"/>
              </w:rPr>
            </w:pPr>
            <w:hyperlink r:id="rId16" w:history="1">
              <w:r w:rsidR="00F53515" w:rsidRPr="00704AA5">
                <w:rPr>
                  <w:rStyle w:val="Hyperlink"/>
                  <w:rFonts w:asciiTheme="minorHAnsi" w:hAnsiTheme="minorHAnsi" w:cstheme="minorHAnsi"/>
                  <w:sz w:val="22"/>
                  <w:szCs w:val="22"/>
                </w:rPr>
                <w:t>https://e-seimas.lrs.lt/portal/legalAct/lt/TAD/TAIS.117505/asr</w:t>
              </w:r>
            </w:hyperlink>
          </w:p>
        </w:tc>
        <w:tc>
          <w:tcPr>
            <w:tcW w:w="555" w:type="pct"/>
            <w:shd w:val="clear" w:color="auto" w:fill="auto"/>
          </w:tcPr>
          <w:p w14:paraId="46938546" w14:textId="77777777" w:rsidR="00855702" w:rsidRPr="00704AA5" w:rsidRDefault="00184F39"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184F39" w:rsidRPr="00704AA5" w14:paraId="548FFBD0" w14:textId="77777777" w:rsidTr="007509BA">
        <w:tc>
          <w:tcPr>
            <w:tcW w:w="276" w:type="pct"/>
            <w:shd w:val="clear" w:color="auto" w:fill="auto"/>
          </w:tcPr>
          <w:p w14:paraId="762CFFFF" w14:textId="77777777" w:rsidR="00184F39" w:rsidRPr="00704AA5" w:rsidRDefault="00184F39"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765CCF4" w14:textId="77777777" w:rsidR="00184F39" w:rsidRPr="00704AA5" w:rsidRDefault="00184F39" w:rsidP="00D70D2D">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Specialiosios žemės ir miško naudojimo sąlygos. Patvirtint</w:t>
            </w:r>
            <w:r w:rsidR="00F31ABB" w:rsidRPr="00704AA5">
              <w:rPr>
                <w:rFonts w:asciiTheme="minorHAnsi" w:hAnsiTheme="minorHAnsi" w:cstheme="minorHAnsi"/>
                <w:sz w:val="22"/>
                <w:szCs w:val="22"/>
              </w:rPr>
              <w:t>os</w:t>
            </w:r>
            <w:r w:rsidRPr="00704AA5">
              <w:rPr>
                <w:rFonts w:asciiTheme="minorHAnsi" w:hAnsiTheme="minorHAnsi" w:cstheme="minorHAnsi"/>
                <w:sz w:val="22"/>
                <w:szCs w:val="22"/>
              </w:rPr>
              <w:t xml:space="preserve"> L</w:t>
            </w:r>
            <w:r w:rsidR="00F31ABB" w:rsidRPr="00704AA5">
              <w:rPr>
                <w:rFonts w:asciiTheme="minorHAnsi" w:hAnsiTheme="minorHAnsi" w:cstheme="minorHAnsi"/>
                <w:sz w:val="22"/>
                <w:szCs w:val="22"/>
              </w:rPr>
              <w:t>R</w:t>
            </w:r>
            <w:r w:rsidRPr="00704AA5">
              <w:rPr>
                <w:rFonts w:asciiTheme="minorHAnsi" w:hAnsiTheme="minorHAnsi" w:cstheme="minorHAnsi"/>
                <w:sz w:val="22"/>
                <w:szCs w:val="22"/>
              </w:rPr>
              <w:t xml:space="preserve"> Vyriausybės 1992</w:t>
            </w:r>
            <w:r w:rsidR="00F31ABB" w:rsidRPr="00704AA5">
              <w:rPr>
                <w:rFonts w:asciiTheme="minorHAnsi" w:hAnsiTheme="minorHAnsi" w:cstheme="minorHAnsi"/>
                <w:sz w:val="22"/>
                <w:szCs w:val="22"/>
              </w:rPr>
              <w:t>-05-12</w:t>
            </w:r>
            <w:r w:rsidRPr="00704AA5">
              <w:rPr>
                <w:rFonts w:asciiTheme="minorHAnsi" w:hAnsiTheme="minorHAnsi" w:cstheme="minorHAnsi"/>
                <w:sz w:val="22"/>
                <w:szCs w:val="22"/>
              </w:rPr>
              <w:t xml:space="preserve"> nutarimu Nr. 343 </w:t>
            </w:r>
          </w:p>
          <w:p w14:paraId="57747518" w14:textId="77777777" w:rsidR="00F31ABB" w:rsidRPr="00704AA5" w:rsidRDefault="00D605A1" w:rsidP="00D70D2D">
            <w:pPr>
              <w:spacing w:after="0" w:line="240" w:lineRule="auto"/>
              <w:jc w:val="both"/>
              <w:rPr>
                <w:rFonts w:asciiTheme="minorHAnsi" w:hAnsiTheme="minorHAnsi" w:cstheme="minorHAnsi"/>
                <w:sz w:val="22"/>
                <w:szCs w:val="22"/>
              </w:rPr>
            </w:pPr>
            <w:hyperlink r:id="rId17" w:history="1">
              <w:r w:rsidR="00F31ABB" w:rsidRPr="00704AA5">
                <w:rPr>
                  <w:rStyle w:val="Hyperlink"/>
                  <w:rFonts w:asciiTheme="minorHAnsi" w:hAnsiTheme="minorHAnsi" w:cstheme="minorHAnsi"/>
                  <w:sz w:val="22"/>
                  <w:szCs w:val="22"/>
                </w:rPr>
                <w:t>https://e-seimas.lrs.lt/portal/legalAct/lt/TAD/TAIS.6655/UiLJULibqr</w:t>
              </w:r>
            </w:hyperlink>
          </w:p>
        </w:tc>
        <w:tc>
          <w:tcPr>
            <w:tcW w:w="555" w:type="pct"/>
            <w:shd w:val="clear" w:color="auto" w:fill="auto"/>
          </w:tcPr>
          <w:p w14:paraId="29BD0C5C" w14:textId="77777777" w:rsidR="00184F39" w:rsidRPr="00704AA5" w:rsidRDefault="00184F39" w:rsidP="00D70D2D">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CF70C8" w:rsidRPr="00704AA5" w14:paraId="66503426" w14:textId="77777777" w:rsidTr="007509BA">
        <w:tc>
          <w:tcPr>
            <w:tcW w:w="276" w:type="pct"/>
            <w:shd w:val="clear" w:color="auto" w:fill="auto"/>
          </w:tcPr>
          <w:p w14:paraId="32BC44F6" w14:textId="77777777" w:rsidR="00CF70C8" w:rsidRPr="00704AA5" w:rsidRDefault="00CF70C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BAE6881" w14:textId="77777777" w:rsidR="00CF70C8" w:rsidRPr="00704AA5" w:rsidRDefault="00242322" w:rsidP="00242322">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1995-08-14 </w:t>
            </w:r>
            <w:r w:rsidR="00CF70C8" w:rsidRPr="00704AA5">
              <w:rPr>
                <w:rFonts w:asciiTheme="minorHAnsi" w:hAnsiTheme="minorHAnsi" w:cstheme="minorHAnsi"/>
                <w:sz w:val="22"/>
                <w:szCs w:val="22"/>
              </w:rPr>
              <w:t xml:space="preserve">LR Vyriausybės </w:t>
            </w:r>
            <w:r w:rsidRPr="00704AA5">
              <w:rPr>
                <w:rFonts w:asciiTheme="minorHAnsi" w:hAnsiTheme="minorHAnsi" w:cstheme="minorHAnsi"/>
                <w:sz w:val="22"/>
                <w:szCs w:val="22"/>
              </w:rPr>
              <w:t xml:space="preserve">nutarimas „Dėl pažeistos žemės rekultivavimo ir derlingojo dirvožemio sluoksnio išsaugojimo“ </w:t>
            </w:r>
            <w:r w:rsidR="00CF70C8" w:rsidRPr="00704AA5">
              <w:rPr>
                <w:rFonts w:asciiTheme="minorHAnsi" w:hAnsiTheme="minorHAnsi" w:cstheme="minorHAnsi"/>
                <w:sz w:val="22"/>
                <w:szCs w:val="22"/>
              </w:rPr>
              <w:t xml:space="preserve">Nr. 1116 </w:t>
            </w:r>
          </w:p>
          <w:p w14:paraId="6CEC2694" w14:textId="77777777" w:rsidR="00242322" w:rsidRPr="00704AA5" w:rsidRDefault="00D605A1" w:rsidP="00242322">
            <w:pPr>
              <w:spacing w:after="0" w:line="240" w:lineRule="auto"/>
              <w:jc w:val="both"/>
              <w:rPr>
                <w:rFonts w:asciiTheme="minorHAnsi" w:hAnsiTheme="minorHAnsi" w:cstheme="minorHAnsi"/>
                <w:sz w:val="22"/>
                <w:szCs w:val="22"/>
              </w:rPr>
            </w:pPr>
            <w:hyperlink r:id="rId18" w:history="1">
              <w:r w:rsidR="00242322" w:rsidRPr="00704AA5">
                <w:rPr>
                  <w:rStyle w:val="Hyperlink"/>
                  <w:rFonts w:asciiTheme="minorHAnsi" w:hAnsiTheme="minorHAnsi" w:cstheme="minorHAnsi"/>
                  <w:sz w:val="22"/>
                  <w:szCs w:val="22"/>
                </w:rPr>
                <w:t>https://e-seimas.lrs.lt/portal/legalAct/lt/TAD/TAIS.19149?jfwid=5sjolfzu2</w:t>
              </w:r>
            </w:hyperlink>
          </w:p>
        </w:tc>
        <w:tc>
          <w:tcPr>
            <w:tcW w:w="555" w:type="pct"/>
            <w:shd w:val="clear" w:color="auto" w:fill="auto"/>
          </w:tcPr>
          <w:p w14:paraId="3A90F693" w14:textId="77777777" w:rsidR="00CF70C8" w:rsidRPr="00704AA5" w:rsidRDefault="00242322" w:rsidP="00CF70C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D5764" w:rsidRPr="00704AA5" w14:paraId="631D5B3F" w14:textId="77777777" w:rsidTr="007509BA">
        <w:tc>
          <w:tcPr>
            <w:tcW w:w="276" w:type="pct"/>
            <w:shd w:val="clear" w:color="auto" w:fill="auto"/>
          </w:tcPr>
          <w:p w14:paraId="2DED9256" w14:textId="77777777" w:rsidR="008D5764" w:rsidRPr="00704AA5" w:rsidRDefault="008D5764"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E13C2BD" w14:textId="77777777" w:rsidR="008D5764" w:rsidRPr="00704AA5" w:rsidRDefault="008D5764" w:rsidP="008D5764">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2017-06-27 Lietuvos Respublikos planuojamos ūkinės veiklos poveikio aplinkai vertinimo įstatymas Nr. XIII-529</w:t>
            </w:r>
          </w:p>
          <w:p w14:paraId="272289CE" w14:textId="77777777" w:rsidR="008D5764" w:rsidRPr="00704AA5" w:rsidRDefault="00D605A1" w:rsidP="008D5764">
            <w:pPr>
              <w:spacing w:after="0" w:line="240" w:lineRule="auto"/>
              <w:jc w:val="both"/>
              <w:rPr>
                <w:rFonts w:asciiTheme="minorHAnsi" w:hAnsiTheme="minorHAnsi" w:cstheme="minorHAnsi"/>
                <w:sz w:val="22"/>
                <w:szCs w:val="22"/>
              </w:rPr>
            </w:pPr>
            <w:hyperlink r:id="rId19" w:history="1">
              <w:r w:rsidR="008D5764" w:rsidRPr="00704AA5">
                <w:rPr>
                  <w:rStyle w:val="Hyperlink"/>
                  <w:rFonts w:asciiTheme="minorHAnsi" w:hAnsiTheme="minorHAnsi" w:cstheme="minorHAnsi"/>
                  <w:sz w:val="22"/>
                  <w:szCs w:val="22"/>
                </w:rPr>
                <w:t>https://e-seimas.lrs.lt/portal/legalAct/lt/TAD/50d9f9405d8711e7a53b83ca0142260e</w:t>
              </w:r>
            </w:hyperlink>
          </w:p>
        </w:tc>
        <w:tc>
          <w:tcPr>
            <w:tcW w:w="555" w:type="pct"/>
            <w:shd w:val="clear" w:color="auto" w:fill="auto"/>
          </w:tcPr>
          <w:p w14:paraId="730D5FB3" w14:textId="77777777" w:rsidR="008D5764" w:rsidRPr="00704AA5" w:rsidRDefault="008D5764" w:rsidP="008D576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8D5764" w:rsidRPr="00704AA5" w14:paraId="1E8422E1" w14:textId="77777777" w:rsidTr="007509BA">
        <w:tc>
          <w:tcPr>
            <w:tcW w:w="276" w:type="pct"/>
            <w:shd w:val="clear" w:color="auto" w:fill="auto"/>
          </w:tcPr>
          <w:p w14:paraId="78427E96" w14:textId="77777777" w:rsidR="008D5764" w:rsidRPr="00704AA5" w:rsidRDefault="008D5764"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9FF469E" w14:textId="77777777" w:rsidR="008D5764" w:rsidRPr="00704AA5" w:rsidRDefault="008D5764" w:rsidP="008D5764">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Planų ar programų ir planuojamos ūkinės veiklos įgyvendinimo poveikio įsteigtoms ar potencialioms „Natura 2000“ teritorijoms reikšmingumo nustatymo tvarkos aprašas. Patvirtintas LR aplinkos ministro 2006-05-22 įsakymu Nr. D1-255</w:t>
            </w:r>
          </w:p>
          <w:p w14:paraId="4144D445" w14:textId="77777777" w:rsidR="008D5764" w:rsidRPr="00704AA5" w:rsidRDefault="00D605A1" w:rsidP="008D5764">
            <w:pPr>
              <w:spacing w:after="0" w:line="240" w:lineRule="auto"/>
              <w:jc w:val="both"/>
              <w:rPr>
                <w:rFonts w:asciiTheme="minorHAnsi" w:hAnsiTheme="minorHAnsi" w:cstheme="minorHAnsi"/>
                <w:sz w:val="22"/>
                <w:szCs w:val="22"/>
              </w:rPr>
            </w:pPr>
            <w:hyperlink r:id="rId20" w:history="1">
              <w:r w:rsidR="008D5764" w:rsidRPr="00704AA5">
                <w:rPr>
                  <w:rStyle w:val="Hyperlink"/>
                  <w:rFonts w:asciiTheme="minorHAnsi" w:hAnsiTheme="minorHAnsi" w:cstheme="minorHAnsi"/>
                  <w:sz w:val="22"/>
                  <w:szCs w:val="22"/>
                </w:rPr>
                <w:t>https://e-seimas.lrs.lt/portal/legalAct/lt/TAD/TAIS.277087?jfwid=7cihrgz6x</w:t>
              </w:r>
            </w:hyperlink>
          </w:p>
        </w:tc>
        <w:tc>
          <w:tcPr>
            <w:tcW w:w="555" w:type="pct"/>
            <w:shd w:val="clear" w:color="auto" w:fill="auto"/>
          </w:tcPr>
          <w:p w14:paraId="08902FBD" w14:textId="77777777" w:rsidR="008D5764" w:rsidRPr="00704AA5" w:rsidRDefault="008D5764" w:rsidP="008D576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EC6CA8" w:rsidRPr="00704AA5" w14:paraId="5CD4E83E" w14:textId="77777777" w:rsidTr="007509BA">
        <w:tc>
          <w:tcPr>
            <w:tcW w:w="276" w:type="pct"/>
            <w:shd w:val="clear" w:color="auto" w:fill="auto"/>
          </w:tcPr>
          <w:p w14:paraId="4E3AD493" w14:textId="77777777" w:rsidR="00EC6CA8" w:rsidRPr="00704AA5" w:rsidRDefault="00EC6CA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1F9E624" w14:textId="77777777" w:rsidR="00EC6CA8" w:rsidRPr="00704AA5" w:rsidRDefault="00EC6CA8" w:rsidP="00EC6CA8">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Bendrosios gaisrinės saugos taisyklės. Patvirtintos Priešgaisrinės apsaugos ir gelbėjimo departamento prie Vidaus reikalų ministerijos direktoriaus 2005-02-18 įsakymu Nr. 64</w:t>
            </w:r>
          </w:p>
          <w:p w14:paraId="2AFECBA5" w14:textId="77777777" w:rsidR="00EC6CA8" w:rsidRPr="00704AA5" w:rsidRDefault="00D605A1" w:rsidP="00EC6CA8">
            <w:pPr>
              <w:spacing w:after="0" w:line="240" w:lineRule="auto"/>
              <w:jc w:val="both"/>
              <w:rPr>
                <w:rFonts w:asciiTheme="minorHAnsi" w:hAnsiTheme="minorHAnsi" w:cstheme="minorHAnsi"/>
                <w:sz w:val="22"/>
                <w:szCs w:val="22"/>
              </w:rPr>
            </w:pPr>
            <w:hyperlink r:id="rId21" w:history="1">
              <w:r w:rsidR="00EC6CA8" w:rsidRPr="00704AA5">
                <w:rPr>
                  <w:rStyle w:val="Hyperlink"/>
                  <w:rFonts w:asciiTheme="minorHAnsi" w:hAnsiTheme="minorHAnsi" w:cstheme="minorHAnsi"/>
                  <w:sz w:val="22"/>
                  <w:szCs w:val="22"/>
                </w:rPr>
                <w:t>https://e-seimas.lrs.lt/portal/legalAct/lt/TAD/TAIS.250714/RSNPTbhfXL</w:t>
              </w:r>
            </w:hyperlink>
          </w:p>
        </w:tc>
        <w:tc>
          <w:tcPr>
            <w:tcW w:w="555" w:type="pct"/>
            <w:shd w:val="clear" w:color="auto" w:fill="auto"/>
          </w:tcPr>
          <w:p w14:paraId="0BD7473F" w14:textId="77777777" w:rsidR="00EC6CA8" w:rsidRPr="00704AA5" w:rsidRDefault="001E78A1"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EC6CA8" w:rsidRPr="00704AA5" w14:paraId="7B15D9EB" w14:textId="77777777" w:rsidTr="007509BA">
        <w:tc>
          <w:tcPr>
            <w:tcW w:w="276" w:type="pct"/>
            <w:shd w:val="clear" w:color="auto" w:fill="auto"/>
          </w:tcPr>
          <w:p w14:paraId="6EDE80BE" w14:textId="77777777" w:rsidR="00EC6CA8" w:rsidRPr="00704AA5" w:rsidRDefault="00EC6CA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8FDDA47" w14:textId="77777777" w:rsidR="00CF43D9" w:rsidRPr="00704AA5" w:rsidRDefault="00EC6CA8" w:rsidP="00CF43D9">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sz w:val="22"/>
                <w:szCs w:val="22"/>
              </w:rPr>
              <w:t>Lietuvos higienos norm</w:t>
            </w:r>
            <w:r w:rsidR="006954C7" w:rsidRPr="00704AA5">
              <w:rPr>
                <w:rFonts w:asciiTheme="minorHAnsi" w:hAnsiTheme="minorHAnsi" w:cstheme="minorHAnsi"/>
                <w:sz w:val="22"/>
                <w:szCs w:val="22"/>
              </w:rPr>
              <w:t>a</w:t>
            </w:r>
            <w:r w:rsidRPr="00704AA5">
              <w:rPr>
                <w:rFonts w:asciiTheme="minorHAnsi" w:hAnsiTheme="minorHAnsi" w:cstheme="minorHAnsi"/>
                <w:sz w:val="22"/>
                <w:szCs w:val="22"/>
              </w:rPr>
              <w:t xml:space="preserve"> HN 69:2003 „Šiluminis komfortas ir pakankama šiluminė aplinka darbo patalpose. Parametrų norminės vertės ir matavimo reikalavimai“</w:t>
            </w:r>
            <w:r w:rsidR="00CF43D9" w:rsidRPr="00704AA5">
              <w:rPr>
                <w:rFonts w:asciiTheme="minorHAnsi" w:hAnsiTheme="minorHAnsi" w:cstheme="minorHAnsi"/>
                <w:sz w:val="22"/>
                <w:szCs w:val="22"/>
              </w:rPr>
              <w:t xml:space="preserve">. Patvirtinta LR sveikatos apsaugos ministro </w:t>
            </w:r>
            <w:r w:rsidR="00CF43D9" w:rsidRPr="00704AA5">
              <w:rPr>
                <w:rFonts w:asciiTheme="minorHAnsi" w:hAnsiTheme="minorHAnsi" w:cstheme="minorHAnsi"/>
                <w:color w:val="000000"/>
                <w:sz w:val="22"/>
                <w:szCs w:val="22"/>
              </w:rPr>
              <w:t>200</w:t>
            </w:r>
            <w:r w:rsidR="009D72EF" w:rsidRPr="00704AA5">
              <w:rPr>
                <w:rFonts w:asciiTheme="minorHAnsi" w:hAnsiTheme="minorHAnsi" w:cstheme="minorHAnsi"/>
                <w:color w:val="000000"/>
                <w:sz w:val="22"/>
                <w:szCs w:val="22"/>
              </w:rPr>
              <w:t>3</w:t>
            </w:r>
            <w:r w:rsidR="00CF43D9" w:rsidRPr="00704AA5">
              <w:rPr>
                <w:rFonts w:asciiTheme="minorHAnsi" w:hAnsiTheme="minorHAnsi" w:cstheme="minorHAnsi"/>
                <w:color w:val="000000"/>
                <w:sz w:val="22"/>
                <w:szCs w:val="22"/>
              </w:rPr>
              <w:t>-</w:t>
            </w:r>
            <w:r w:rsidR="009D72EF" w:rsidRPr="00704AA5">
              <w:rPr>
                <w:rFonts w:asciiTheme="minorHAnsi" w:hAnsiTheme="minorHAnsi" w:cstheme="minorHAnsi"/>
                <w:color w:val="000000"/>
                <w:sz w:val="22"/>
                <w:szCs w:val="22"/>
              </w:rPr>
              <w:t>1</w:t>
            </w:r>
            <w:r w:rsidR="00CF43D9" w:rsidRPr="00704AA5">
              <w:rPr>
                <w:rFonts w:asciiTheme="minorHAnsi" w:hAnsiTheme="minorHAnsi" w:cstheme="minorHAnsi"/>
                <w:color w:val="000000"/>
                <w:sz w:val="22"/>
                <w:szCs w:val="22"/>
              </w:rPr>
              <w:t>2-2</w:t>
            </w:r>
            <w:r w:rsidR="009D72EF" w:rsidRPr="00704AA5">
              <w:rPr>
                <w:rFonts w:asciiTheme="minorHAnsi" w:hAnsiTheme="minorHAnsi" w:cstheme="minorHAnsi"/>
                <w:color w:val="000000"/>
                <w:sz w:val="22"/>
                <w:szCs w:val="22"/>
              </w:rPr>
              <w:t>4</w:t>
            </w:r>
            <w:r w:rsidR="00CF43D9" w:rsidRPr="00704AA5">
              <w:rPr>
                <w:rFonts w:asciiTheme="minorHAnsi" w:hAnsiTheme="minorHAnsi" w:cstheme="minorHAnsi"/>
                <w:color w:val="000000"/>
                <w:sz w:val="22"/>
                <w:szCs w:val="22"/>
              </w:rPr>
              <w:t xml:space="preserve"> įsakymu</w:t>
            </w:r>
            <w:r w:rsidR="001E78A1" w:rsidRPr="00704AA5">
              <w:rPr>
                <w:rFonts w:asciiTheme="minorHAnsi" w:hAnsiTheme="minorHAnsi" w:cstheme="minorHAnsi"/>
                <w:color w:val="000000"/>
                <w:sz w:val="22"/>
                <w:szCs w:val="22"/>
              </w:rPr>
              <w:t xml:space="preserve"> Nr. V-770</w:t>
            </w:r>
          </w:p>
          <w:p w14:paraId="6DABCD4D" w14:textId="77777777" w:rsidR="00EC6CA8" w:rsidRPr="00704AA5" w:rsidRDefault="00D605A1" w:rsidP="006954C7">
            <w:pPr>
              <w:spacing w:after="0" w:line="240" w:lineRule="auto"/>
              <w:jc w:val="both"/>
              <w:rPr>
                <w:rFonts w:asciiTheme="minorHAnsi" w:hAnsiTheme="minorHAnsi" w:cstheme="minorHAnsi"/>
                <w:sz w:val="22"/>
                <w:szCs w:val="22"/>
              </w:rPr>
            </w:pPr>
            <w:hyperlink r:id="rId22" w:history="1">
              <w:r w:rsidR="00CF43D9" w:rsidRPr="00704AA5">
                <w:rPr>
                  <w:rStyle w:val="Hyperlink"/>
                  <w:rFonts w:asciiTheme="minorHAnsi" w:hAnsiTheme="minorHAnsi" w:cstheme="minorHAnsi"/>
                  <w:sz w:val="22"/>
                  <w:szCs w:val="22"/>
                </w:rPr>
                <w:t>https://e-seimas.lrs.lt/portal/legalAct/lt/TAD/TAIS.230880?jfwid=fhhu5mggf</w:t>
              </w:r>
            </w:hyperlink>
          </w:p>
        </w:tc>
        <w:tc>
          <w:tcPr>
            <w:tcW w:w="555" w:type="pct"/>
            <w:shd w:val="clear" w:color="auto" w:fill="auto"/>
          </w:tcPr>
          <w:p w14:paraId="72EFF84F" w14:textId="77777777" w:rsidR="00EC6CA8" w:rsidRPr="00704AA5" w:rsidRDefault="001E78A1"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EC6CA8" w:rsidRPr="00704AA5" w14:paraId="4E31BEB4" w14:textId="77777777" w:rsidTr="007509BA">
        <w:tc>
          <w:tcPr>
            <w:tcW w:w="276" w:type="pct"/>
            <w:shd w:val="clear" w:color="auto" w:fill="auto"/>
          </w:tcPr>
          <w:p w14:paraId="105609E1" w14:textId="77777777" w:rsidR="00EC6CA8" w:rsidRPr="00704AA5" w:rsidRDefault="00EC6CA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FC5B9CE" w14:textId="77777777" w:rsidR="00EC6CA8" w:rsidRPr="00704AA5" w:rsidRDefault="006954C7" w:rsidP="006954C7">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sz w:val="22"/>
                <w:szCs w:val="22"/>
              </w:rPr>
              <w:t>Lietuvos higienos norma</w:t>
            </w:r>
            <w:r w:rsidR="00EC6CA8" w:rsidRPr="00704AA5">
              <w:rPr>
                <w:rFonts w:asciiTheme="minorHAnsi" w:hAnsiTheme="minorHAnsi" w:cstheme="minorHAnsi"/>
                <w:sz w:val="22"/>
                <w:szCs w:val="22"/>
              </w:rPr>
              <w:t xml:space="preserve"> HN 32:2004 „Darbas su videoterminalais. Saugos ir sveikatos reikalavimai“</w:t>
            </w:r>
            <w:r w:rsidRPr="00704AA5">
              <w:rPr>
                <w:rFonts w:asciiTheme="minorHAnsi" w:hAnsiTheme="minorHAnsi" w:cstheme="minorHAnsi"/>
                <w:sz w:val="22"/>
                <w:szCs w:val="22"/>
              </w:rPr>
              <w:t xml:space="preserve">. Patvirtinta LR sveikatos apsaugos ministro </w:t>
            </w:r>
            <w:r w:rsidRPr="00704AA5">
              <w:rPr>
                <w:rFonts w:asciiTheme="minorHAnsi" w:hAnsiTheme="minorHAnsi" w:cstheme="minorHAnsi"/>
                <w:color w:val="000000"/>
                <w:sz w:val="22"/>
                <w:szCs w:val="22"/>
              </w:rPr>
              <w:t>2004-02-12 įsakymu Nr. V-65</w:t>
            </w:r>
          </w:p>
          <w:p w14:paraId="6F75EF19" w14:textId="77777777" w:rsidR="006954C7" w:rsidRPr="00704AA5" w:rsidRDefault="00D605A1" w:rsidP="006954C7">
            <w:pPr>
              <w:spacing w:after="0" w:line="240" w:lineRule="auto"/>
              <w:jc w:val="both"/>
              <w:rPr>
                <w:rFonts w:asciiTheme="minorHAnsi" w:hAnsiTheme="minorHAnsi" w:cstheme="minorHAnsi"/>
                <w:sz w:val="22"/>
                <w:szCs w:val="22"/>
              </w:rPr>
            </w:pPr>
            <w:hyperlink r:id="rId23" w:history="1">
              <w:r w:rsidR="006954C7" w:rsidRPr="00704AA5">
                <w:rPr>
                  <w:rStyle w:val="Hyperlink"/>
                  <w:rFonts w:asciiTheme="minorHAnsi" w:hAnsiTheme="minorHAnsi" w:cstheme="minorHAnsi"/>
                  <w:sz w:val="22"/>
                  <w:szCs w:val="22"/>
                </w:rPr>
                <w:t>https://e-seimas.lrs.lt/portal/legalAct/lt/TAD/TAIS.227778/asr</w:t>
              </w:r>
            </w:hyperlink>
          </w:p>
        </w:tc>
        <w:tc>
          <w:tcPr>
            <w:tcW w:w="555" w:type="pct"/>
            <w:shd w:val="clear" w:color="auto" w:fill="auto"/>
          </w:tcPr>
          <w:p w14:paraId="1A627511" w14:textId="77777777" w:rsidR="00EC6CA8" w:rsidRPr="00704AA5" w:rsidRDefault="001E78A1"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EC6CA8" w:rsidRPr="00704AA5" w14:paraId="4905280B" w14:textId="77777777" w:rsidTr="007509BA">
        <w:tc>
          <w:tcPr>
            <w:tcW w:w="276" w:type="pct"/>
            <w:shd w:val="clear" w:color="auto" w:fill="auto"/>
          </w:tcPr>
          <w:p w14:paraId="656DDBB3" w14:textId="77777777" w:rsidR="00EC6CA8" w:rsidRPr="00704AA5" w:rsidRDefault="00EC6CA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29259D6" w14:textId="77777777" w:rsidR="00EC6CA8" w:rsidRPr="00704AA5" w:rsidRDefault="001E78A1" w:rsidP="001E78A1">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Lietuvos higienos norma HN 98:2014 „Natūralus ir dirbtinis darbo vietų apšvietimas. Apšvietos mažiausios ribinės vertės ir bendrieji matavimo reikalavimai</w:t>
            </w:r>
            <w:r w:rsidRPr="00704AA5">
              <w:rPr>
                <w:rFonts w:asciiTheme="minorHAnsi" w:hAnsiTheme="minorHAnsi" w:cstheme="minorHAnsi"/>
                <w:caps/>
                <w:color w:val="000000"/>
                <w:sz w:val="22"/>
                <w:szCs w:val="22"/>
              </w:rPr>
              <w:t>“</w:t>
            </w:r>
            <w:r w:rsidRPr="00704AA5">
              <w:rPr>
                <w:rFonts w:asciiTheme="minorHAnsi" w:hAnsiTheme="minorHAnsi" w:cstheme="minorHAnsi"/>
                <w:color w:val="000000"/>
                <w:sz w:val="22"/>
                <w:szCs w:val="22"/>
              </w:rPr>
              <w:t xml:space="preserve">. </w:t>
            </w:r>
            <w:r w:rsidRPr="00704AA5">
              <w:rPr>
                <w:rFonts w:asciiTheme="minorHAnsi" w:hAnsiTheme="minorHAnsi" w:cstheme="minorHAnsi"/>
                <w:sz w:val="22"/>
                <w:szCs w:val="22"/>
              </w:rPr>
              <w:t xml:space="preserve">Patvirtinta LR sveikatos apsaugos ministro </w:t>
            </w:r>
            <w:r w:rsidRPr="00704AA5">
              <w:rPr>
                <w:rFonts w:asciiTheme="minorHAnsi" w:hAnsiTheme="minorHAnsi" w:cstheme="minorHAnsi"/>
                <w:color w:val="000000"/>
                <w:sz w:val="22"/>
                <w:szCs w:val="22"/>
              </w:rPr>
              <w:t>2000-05-24 įsakymu Nr. 277</w:t>
            </w:r>
          </w:p>
          <w:p w14:paraId="038D5198" w14:textId="77777777" w:rsidR="001E78A1" w:rsidRPr="00704AA5" w:rsidRDefault="00D605A1" w:rsidP="001E78A1">
            <w:pPr>
              <w:spacing w:after="0" w:line="240" w:lineRule="auto"/>
              <w:jc w:val="both"/>
              <w:rPr>
                <w:rFonts w:asciiTheme="minorHAnsi" w:hAnsiTheme="minorHAnsi" w:cstheme="minorHAnsi"/>
                <w:sz w:val="22"/>
                <w:szCs w:val="22"/>
                <w:highlight w:val="yellow"/>
              </w:rPr>
            </w:pPr>
            <w:hyperlink r:id="rId24" w:history="1">
              <w:r w:rsidR="001E78A1" w:rsidRPr="00704AA5">
                <w:rPr>
                  <w:rStyle w:val="Hyperlink"/>
                  <w:rFonts w:asciiTheme="minorHAnsi" w:hAnsiTheme="minorHAnsi" w:cstheme="minorHAnsi"/>
                  <w:sz w:val="22"/>
                  <w:szCs w:val="22"/>
                </w:rPr>
                <w:t>https://e-seimas.lrs.lt/portal/legalAct/lt/TAD/TAIS.101854/asr</w:t>
              </w:r>
            </w:hyperlink>
          </w:p>
        </w:tc>
        <w:tc>
          <w:tcPr>
            <w:tcW w:w="555" w:type="pct"/>
            <w:shd w:val="clear" w:color="auto" w:fill="auto"/>
          </w:tcPr>
          <w:p w14:paraId="5F7FE871" w14:textId="77777777" w:rsidR="00EC6CA8" w:rsidRPr="00704AA5" w:rsidRDefault="001E78A1"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AD40D8" w:rsidRPr="00704AA5" w14:paraId="71DACA2C" w14:textId="77777777" w:rsidTr="007509BA">
        <w:tc>
          <w:tcPr>
            <w:tcW w:w="276" w:type="pct"/>
            <w:shd w:val="clear" w:color="auto" w:fill="auto"/>
          </w:tcPr>
          <w:p w14:paraId="65DE0489" w14:textId="77777777" w:rsidR="00AD40D8" w:rsidRPr="00704AA5" w:rsidRDefault="00AD40D8"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160F41C" w14:textId="77777777" w:rsidR="00AD40D8" w:rsidRPr="00704AA5" w:rsidRDefault="00AD40D8" w:rsidP="00AD40D8">
            <w:pPr>
              <w:pStyle w:val="Default"/>
              <w:rPr>
                <w:rFonts w:asciiTheme="minorHAnsi" w:hAnsiTheme="minorHAnsi" w:cstheme="minorHAnsi"/>
                <w:sz w:val="22"/>
                <w:szCs w:val="22"/>
              </w:rPr>
            </w:pPr>
            <w:r w:rsidRPr="00704AA5">
              <w:rPr>
                <w:rFonts w:asciiTheme="minorHAnsi" w:hAnsiTheme="minorHAnsi" w:cstheme="minorHAnsi"/>
                <w:sz w:val="22"/>
                <w:szCs w:val="22"/>
              </w:rPr>
              <w:t>Lietuvos Respublikoje taikomų geležinkelių posistemių techninių taisyklių sąrašas. Patvirtintas LR susisiekimo ministro 2005-04-25 įsakymu Nr. 3-146</w:t>
            </w:r>
          </w:p>
          <w:p w14:paraId="4F817EB5" w14:textId="77777777" w:rsidR="00AD40D8" w:rsidRPr="00704AA5" w:rsidRDefault="00D605A1" w:rsidP="001E78A1">
            <w:pPr>
              <w:spacing w:after="0" w:line="240" w:lineRule="auto"/>
              <w:jc w:val="both"/>
              <w:rPr>
                <w:rFonts w:asciiTheme="minorHAnsi" w:hAnsiTheme="minorHAnsi" w:cstheme="minorHAnsi"/>
                <w:color w:val="000000"/>
                <w:sz w:val="22"/>
                <w:szCs w:val="22"/>
              </w:rPr>
            </w:pPr>
            <w:hyperlink r:id="rId25" w:history="1">
              <w:r w:rsidR="00AD40D8" w:rsidRPr="00704AA5">
                <w:rPr>
                  <w:rStyle w:val="Hyperlink"/>
                  <w:rFonts w:asciiTheme="minorHAnsi" w:hAnsiTheme="minorHAnsi" w:cstheme="minorHAnsi"/>
                  <w:sz w:val="22"/>
                  <w:szCs w:val="22"/>
                </w:rPr>
                <w:t>https://e-seimas.lrs.lt/portal/legalAct/lt/TAD/TAIS.255157/asr</w:t>
              </w:r>
            </w:hyperlink>
          </w:p>
        </w:tc>
        <w:tc>
          <w:tcPr>
            <w:tcW w:w="555" w:type="pct"/>
            <w:shd w:val="clear" w:color="auto" w:fill="auto"/>
          </w:tcPr>
          <w:p w14:paraId="35E6C9DC" w14:textId="77777777" w:rsidR="00AD40D8" w:rsidRPr="00704AA5" w:rsidRDefault="00AD40D8" w:rsidP="00EC6CA8">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FA2E79" w:rsidRPr="00704AA5" w14:paraId="67FBFD6A" w14:textId="77777777" w:rsidTr="007509BA">
        <w:tc>
          <w:tcPr>
            <w:tcW w:w="276" w:type="pct"/>
            <w:shd w:val="clear" w:color="auto" w:fill="auto"/>
          </w:tcPr>
          <w:p w14:paraId="718ADE3C" w14:textId="77777777" w:rsidR="00FA2E79" w:rsidRPr="00704AA5" w:rsidRDefault="00FA2E79"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77CA57F" w14:textId="77777777" w:rsidR="00FA2E79" w:rsidRPr="00704AA5" w:rsidRDefault="00FA2E79" w:rsidP="00FA2E79">
            <w:pPr>
              <w:spacing w:after="0" w:line="240" w:lineRule="auto"/>
              <w:jc w:val="both"/>
              <w:rPr>
                <w:rFonts w:asciiTheme="minorHAnsi" w:eastAsia="Times New Roman" w:hAnsiTheme="minorHAnsi" w:cstheme="minorHAnsi"/>
                <w:sz w:val="22"/>
                <w:szCs w:val="22"/>
                <w:lang w:eastAsia="lt-LT"/>
              </w:rPr>
            </w:pPr>
            <w:r w:rsidRPr="00704AA5">
              <w:rPr>
                <w:rFonts w:asciiTheme="minorHAnsi" w:eastAsia="Times New Roman" w:hAnsiTheme="minorHAnsi" w:cstheme="minorHAnsi"/>
                <w:sz w:val="22"/>
                <w:szCs w:val="22"/>
                <w:lang w:eastAsia="lt-LT"/>
              </w:rPr>
              <w:t>Leidimų pradėti naudoti Lietuvos Respublikoje geležinkelių sistemos struktūrinius posistemius ir geležinkelių riedmenis išdavimo taisyklės. Patvirtintos LR susisiekimo ministro 2006-12-22 įsakymu Nr. 3-507</w:t>
            </w:r>
          </w:p>
          <w:p w14:paraId="03E5E32A" w14:textId="77777777" w:rsidR="00FA2E79" w:rsidRPr="00704AA5" w:rsidRDefault="00D605A1" w:rsidP="00FA2E79">
            <w:pPr>
              <w:spacing w:after="0" w:line="240" w:lineRule="auto"/>
              <w:jc w:val="both"/>
              <w:rPr>
                <w:rFonts w:asciiTheme="minorHAnsi" w:hAnsiTheme="minorHAnsi" w:cstheme="minorHAnsi"/>
                <w:sz w:val="22"/>
                <w:szCs w:val="22"/>
                <w:highlight w:val="yellow"/>
              </w:rPr>
            </w:pPr>
            <w:hyperlink r:id="rId26" w:history="1">
              <w:r w:rsidR="00FA2E79" w:rsidRPr="00704AA5">
                <w:rPr>
                  <w:rStyle w:val="Hyperlink"/>
                  <w:rFonts w:asciiTheme="minorHAnsi" w:hAnsiTheme="minorHAnsi" w:cstheme="minorHAnsi"/>
                  <w:sz w:val="22"/>
                  <w:szCs w:val="22"/>
                </w:rPr>
                <w:t>https://e-seimas.lrs.lt/portal/legalAct/lt/TAD/TAIS.290140/asr</w:t>
              </w:r>
            </w:hyperlink>
          </w:p>
        </w:tc>
        <w:tc>
          <w:tcPr>
            <w:tcW w:w="555" w:type="pct"/>
            <w:shd w:val="clear" w:color="auto" w:fill="auto"/>
          </w:tcPr>
          <w:p w14:paraId="254876A2" w14:textId="77777777" w:rsidR="00FA2E79" w:rsidRPr="00704AA5" w:rsidRDefault="00FA2E79" w:rsidP="00FA2E79">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FA2E79" w:rsidRPr="00704AA5" w14:paraId="6F344975" w14:textId="77777777" w:rsidTr="007509BA">
        <w:trPr>
          <w:trHeight w:val="436"/>
        </w:trPr>
        <w:tc>
          <w:tcPr>
            <w:tcW w:w="276" w:type="pct"/>
            <w:shd w:val="clear" w:color="auto" w:fill="auto"/>
          </w:tcPr>
          <w:p w14:paraId="4935C02C" w14:textId="77777777" w:rsidR="00FA2E79" w:rsidRPr="00704AA5" w:rsidRDefault="00FA2E79"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E1A2AB5" w14:textId="77777777" w:rsidR="00FA2E79" w:rsidRPr="00704AA5" w:rsidRDefault="00FA2E79" w:rsidP="00FA2E79">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Komisijos įgyvendinimo reglamentas (ES) Nr. 402/2013 2013 m. balandžio 30 d. kuriuo nustatomas bendrasis saugos būdas, susijęs su pavojaus lygio nustatymu ir pavojaus vertinimu, ir panaikinamas Reglamentas (EB) Nr. 352/2009</w:t>
            </w:r>
          </w:p>
          <w:p w14:paraId="3CE5299C" w14:textId="77777777" w:rsidR="00FA2E79" w:rsidRPr="00704AA5" w:rsidRDefault="00D605A1" w:rsidP="00FA2E79">
            <w:pPr>
              <w:spacing w:after="0" w:line="240" w:lineRule="auto"/>
              <w:jc w:val="both"/>
              <w:rPr>
                <w:rFonts w:asciiTheme="minorHAnsi" w:hAnsiTheme="minorHAnsi" w:cstheme="minorHAnsi"/>
                <w:sz w:val="22"/>
                <w:szCs w:val="22"/>
              </w:rPr>
            </w:pPr>
            <w:hyperlink r:id="rId27" w:history="1">
              <w:r w:rsidR="00FA2E79" w:rsidRPr="00704AA5">
                <w:rPr>
                  <w:rStyle w:val="Hyperlink"/>
                  <w:rFonts w:asciiTheme="minorHAnsi" w:hAnsiTheme="minorHAnsi" w:cstheme="minorHAnsi"/>
                  <w:sz w:val="22"/>
                  <w:szCs w:val="22"/>
                </w:rPr>
                <w:t>https://eur-lex.europa.eu/LexUriServ/LexUriServ.do?uri=OJ:L:2013:121:0008:0025:LT:PDF&amp;.pdf</w:t>
              </w:r>
            </w:hyperlink>
          </w:p>
        </w:tc>
        <w:tc>
          <w:tcPr>
            <w:tcW w:w="555" w:type="pct"/>
            <w:shd w:val="clear" w:color="auto" w:fill="auto"/>
          </w:tcPr>
          <w:p w14:paraId="3E7A26EE" w14:textId="77777777" w:rsidR="00FA2E79" w:rsidRPr="00704AA5" w:rsidRDefault="00FA2E79" w:rsidP="00FA2E79">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523243" w:rsidRPr="00704AA5" w14:paraId="5B6FDB54" w14:textId="77777777" w:rsidTr="007509BA">
        <w:trPr>
          <w:trHeight w:val="436"/>
        </w:trPr>
        <w:tc>
          <w:tcPr>
            <w:tcW w:w="276" w:type="pct"/>
            <w:shd w:val="clear" w:color="auto" w:fill="auto"/>
          </w:tcPr>
          <w:p w14:paraId="43F2F4E8" w14:textId="77777777" w:rsidR="00523243" w:rsidRPr="00704AA5" w:rsidRDefault="00523243"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AAA353B" w14:textId="77777777" w:rsidR="00523243" w:rsidRPr="00704AA5" w:rsidRDefault="005229AA" w:rsidP="005229AA">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Komisijos reglamentas (ES) Nr. 1299/2014 2014 m. lapkričio 18 d. dėl Europos Sąjungos</w:t>
            </w:r>
            <w:r w:rsidR="00523243" w:rsidRPr="00704AA5">
              <w:rPr>
                <w:rFonts w:asciiTheme="minorHAnsi" w:hAnsiTheme="minorHAnsi" w:cstheme="minorHAnsi"/>
                <w:sz w:val="22"/>
                <w:szCs w:val="22"/>
              </w:rPr>
              <w:t xml:space="preserve"> geležinkelių sistemos infrastruktūros posistemio techninės sąveikos specifikacijos </w:t>
            </w:r>
          </w:p>
          <w:p w14:paraId="4EC9072D" w14:textId="77777777" w:rsidR="005229AA" w:rsidRPr="00704AA5" w:rsidRDefault="00D605A1" w:rsidP="005229AA">
            <w:pPr>
              <w:spacing w:after="0" w:line="240" w:lineRule="auto"/>
              <w:jc w:val="both"/>
              <w:rPr>
                <w:rFonts w:asciiTheme="minorHAnsi" w:hAnsiTheme="minorHAnsi" w:cstheme="minorHAnsi"/>
                <w:sz w:val="22"/>
                <w:szCs w:val="22"/>
              </w:rPr>
            </w:pPr>
            <w:hyperlink r:id="rId28" w:history="1">
              <w:r w:rsidR="005229AA" w:rsidRPr="00704AA5">
                <w:rPr>
                  <w:rStyle w:val="Hyperlink"/>
                  <w:rFonts w:asciiTheme="minorHAnsi" w:hAnsiTheme="minorHAnsi" w:cstheme="minorHAnsi"/>
                  <w:sz w:val="22"/>
                  <w:szCs w:val="22"/>
                </w:rPr>
                <w:t>https://eur-lex.europa.eu/legal-content/LT/TXT/HTML/?uri=CELEX:32014R1299&amp;from=lt</w:t>
              </w:r>
            </w:hyperlink>
          </w:p>
        </w:tc>
        <w:tc>
          <w:tcPr>
            <w:tcW w:w="555" w:type="pct"/>
            <w:shd w:val="clear" w:color="auto" w:fill="auto"/>
          </w:tcPr>
          <w:p w14:paraId="11253506" w14:textId="77777777" w:rsidR="00523243" w:rsidRPr="00704AA5" w:rsidRDefault="00523243" w:rsidP="00523243">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0A3B51" w:rsidRPr="00704AA5" w14:paraId="56D1FBF0" w14:textId="77777777" w:rsidTr="007509BA">
        <w:tc>
          <w:tcPr>
            <w:tcW w:w="276" w:type="pct"/>
            <w:shd w:val="clear" w:color="auto" w:fill="auto"/>
          </w:tcPr>
          <w:p w14:paraId="6D3E0F89" w14:textId="77777777" w:rsidR="000A3B51" w:rsidRPr="00704AA5" w:rsidRDefault="000A3B5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0E6FBCD" w14:textId="77777777" w:rsidR="000A3B51" w:rsidRPr="00704AA5" w:rsidRDefault="000A3B51" w:rsidP="000A3B51">
            <w:pPr>
              <w:spacing w:after="0" w:line="240" w:lineRule="auto"/>
              <w:rPr>
                <w:rFonts w:asciiTheme="minorHAnsi" w:hAnsiTheme="minorHAnsi" w:cstheme="minorHAnsi"/>
                <w:sz w:val="22"/>
                <w:szCs w:val="22"/>
              </w:rPr>
            </w:pPr>
            <w:r w:rsidRPr="00704AA5">
              <w:rPr>
                <w:rFonts w:asciiTheme="minorHAnsi" w:hAnsiTheme="minorHAnsi" w:cstheme="minorHAnsi"/>
                <w:sz w:val="22"/>
                <w:szCs w:val="22"/>
              </w:rPr>
              <w:t>Geležinkelių transporto eismo pertraukų suteikimo tvarkos aprašas. Patvirtintas AB „Lietuvos geležinkeliai“ generalinio direktoriaus pavaduotojo - Geležinkelių infrastruktūros direkcijos direktoriaus 2018-05-11 įsakymu Nr. ĮS(DI)-71</w:t>
            </w:r>
          </w:p>
          <w:p w14:paraId="385692DB" w14:textId="77777777" w:rsidR="000A3B51" w:rsidRPr="00704AA5" w:rsidRDefault="00D605A1" w:rsidP="000A3B51">
            <w:pPr>
              <w:spacing w:after="0" w:line="240" w:lineRule="auto"/>
              <w:rPr>
                <w:rFonts w:asciiTheme="minorHAnsi" w:hAnsiTheme="minorHAnsi" w:cstheme="minorHAnsi"/>
                <w:iCs/>
                <w:sz w:val="22"/>
                <w:szCs w:val="22"/>
              </w:rPr>
            </w:pPr>
            <w:hyperlink r:id="rId29" w:history="1">
              <w:r w:rsidR="000A3B51" w:rsidRPr="00704AA5">
                <w:rPr>
                  <w:rStyle w:val="Hyperlink"/>
                  <w:rFonts w:asciiTheme="minorHAnsi" w:hAnsiTheme="minorHAnsi" w:cstheme="minorHAnsi"/>
                  <w:sz w:val="22"/>
                  <w:szCs w:val="22"/>
                </w:rPr>
                <w:t>http://infrastructure.litrail.lt/documents/12778/8367915/5_eismo_pertraukos.pdf/9b664fea-1c1a-4ff0-a83d-e0aa353c2752</w:t>
              </w:r>
            </w:hyperlink>
          </w:p>
        </w:tc>
        <w:tc>
          <w:tcPr>
            <w:tcW w:w="555" w:type="pct"/>
            <w:shd w:val="clear" w:color="auto" w:fill="auto"/>
          </w:tcPr>
          <w:p w14:paraId="6C4CBBEA" w14:textId="77777777" w:rsidR="000A3B51" w:rsidRPr="00704AA5" w:rsidRDefault="000A3B51" w:rsidP="000A3B51">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0A3B51" w:rsidRPr="00704AA5" w14:paraId="3F1E9811" w14:textId="77777777" w:rsidTr="007509BA">
        <w:tc>
          <w:tcPr>
            <w:tcW w:w="276" w:type="pct"/>
            <w:shd w:val="clear" w:color="auto" w:fill="auto"/>
          </w:tcPr>
          <w:p w14:paraId="50BB10CF" w14:textId="77777777" w:rsidR="000A3B51" w:rsidRPr="00704AA5" w:rsidRDefault="000A3B51"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380C13F" w14:textId="77777777" w:rsidR="000A3B51" w:rsidRPr="00704AA5" w:rsidRDefault="000A3B51" w:rsidP="000A3B51">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Geležinkelių eismo taisyklių tam tikrų punktų taikymo nuorodų aprašas. Patvirtintas AB ,,Lietuvos geležinkeliai“ generalinio direktoriaus 2014-01-20 įsakymu Nr. Į-63</w:t>
            </w:r>
          </w:p>
          <w:p w14:paraId="6D8264E0" w14:textId="77777777" w:rsidR="000A3B51" w:rsidRPr="00704AA5" w:rsidRDefault="00D605A1" w:rsidP="000A3B51">
            <w:pPr>
              <w:spacing w:after="0" w:line="240" w:lineRule="auto"/>
              <w:jc w:val="both"/>
              <w:rPr>
                <w:rFonts w:asciiTheme="minorHAnsi" w:hAnsiTheme="minorHAnsi" w:cstheme="minorHAnsi"/>
                <w:sz w:val="22"/>
                <w:szCs w:val="22"/>
                <w:highlight w:val="yellow"/>
              </w:rPr>
            </w:pPr>
            <w:hyperlink r:id="rId30" w:history="1">
              <w:r w:rsidR="000A3B51" w:rsidRPr="00704AA5">
                <w:rPr>
                  <w:rStyle w:val="Hyperlink"/>
                  <w:rFonts w:asciiTheme="minorHAnsi" w:hAnsiTheme="minorHAnsi" w:cstheme="minorHAnsi"/>
                  <w:sz w:val="22"/>
                  <w:szCs w:val="22"/>
                </w:rPr>
                <w:t>http://infrastructure.litrail.lt/documents/12778/8367915/8+pdf.pdf/3d838699-b15d-461e-978d-b4001ef30e84</w:t>
              </w:r>
            </w:hyperlink>
          </w:p>
        </w:tc>
        <w:tc>
          <w:tcPr>
            <w:tcW w:w="555" w:type="pct"/>
            <w:shd w:val="clear" w:color="auto" w:fill="auto"/>
          </w:tcPr>
          <w:p w14:paraId="3E64E128" w14:textId="77777777" w:rsidR="000A3B51" w:rsidRPr="00704AA5" w:rsidRDefault="000A3B51" w:rsidP="000A3B51">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291/LG</w:t>
            </w:r>
          </w:p>
        </w:tc>
      </w:tr>
      <w:tr w:rsidR="008B43C4" w:rsidRPr="00704AA5" w14:paraId="16516AAA" w14:textId="77777777" w:rsidTr="007509BA">
        <w:tc>
          <w:tcPr>
            <w:tcW w:w="276" w:type="pct"/>
            <w:shd w:val="clear" w:color="auto" w:fill="auto"/>
          </w:tcPr>
          <w:p w14:paraId="13BCAA88" w14:textId="77777777" w:rsidR="008B43C4" w:rsidRPr="00704AA5" w:rsidRDefault="008B43C4"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7E6DB87" w14:textId="77777777" w:rsidR="008B43C4" w:rsidRPr="00704AA5" w:rsidRDefault="008B43C4" w:rsidP="008B43C4">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Techninio geležinkelių naudojimo nuostatų tam tikrų punktų taikymo nuorodų aprašas. Patvirtintas AB ,,Lietuvos geležinkeliai“ generalinio direktoriaus 2014-01-20 įsakymu Nr. Į-62</w:t>
            </w:r>
          </w:p>
          <w:p w14:paraId="7E80A5C0" w14:textId="77777777" w:rsidR="008B43C4" w:rsidRPr="00704AA5" w:rsidRDefault="00D605A1" w:rsidP="008B43C4">
            <w:pPr>
              <w:spacing w:after="0" w:line="240" w:lineRule="auto"/>
              <w:jc w:val="both"/>
              <w:rPr>
                <w:rFonts w:asciiTheme="minorHAnsi" w:hAnsiTheme="minorHAnsi" w:cstheme="minorHAnsi"/>
                <w:sz w:val="22"/>
                <w:szCs w:val="22"/>
                <w:lang w:eastAsia="lt-LT"/>
              </w:rPr>
            </w:pPr>
            <w:hyperlink r:id="rId31" w:history="1">
              <w:r w:rsidR="008B43C4" w:rsidRPr="00704AA5">
                <w:rPr>
                  <w:rStyle w:val="Hyperlink"/>
                  <w:rFonts w:asciiTheme="minorHAnsi" w:hAnsiTheme="minorHAnsi" w:cstheme="minorHAnsi"/>
                  <w:sz w:val="22"/>
                  <w:szCs w:val="22"/>
                </w:rPr>
                <w:t>http://infrastructure.litrail.lt/documents/12778/8367915/24_techninio_gelezinkeliu_naudojimo_nuostatu_taikymo_aprasas.pdf/f566f898-4e66-4602-8e38-abced86b9c4c</w:t>
              </w:r>
            </w:hyperlink>
          </w:p>
        </w:tc>
        <w:tc>
          <w:tcPr>
            <w:tcW w:w="555" w:type="pct"/>
            <w:shd w:val="clear" w:color="auto" w:fill="auto"/>
          </w:tcPr>
          <w:p w14:paraId="2863C38B" w14:textId="77777777" w:rsidR="008B43C4" w:rsidRPr="00704AA5" w:rsidRDefault="008B43C4" w:rsidP="008B43C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292/LG</w:t>
            </w:r>
          </w:p>
        </w:tc>
      </w:tr>
      <w:tr w:rsidR="00F31FF6" w:rsidRPr="00704AA5" w14:paraId="539C448C" w14:textId="77777777" w:rsidTr="007509BA">
        <w:trPr>
          <w:trHeight w:val="269"/>
        </w:trPr>
        <w:tc>
          <w:tcPr>
            <w:tcW w:w="276" w:type="pct"/>
            <w:shd w:val="clear" w:color="auto" w:fill="auto"/>
          </w:tcPr>
          <w:p w14:paraId="4C75B3F4" w14:textId="77777777" w:rsidR="00F31FF6" w:rsidRPr="00704AA5" w:rsidRDefault="00F31FF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A857A52" w14:textId="77777777" w:rsidR="00F31FF6" w:rsidRPr="00704AA5" w:rsidRDefault="000241EA" w:rsidP="000241EA">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Bėgių naudojimo ir naujų bėgių priėmimo taisyklės. </w:t>
            </w:r>
            <w:r w:rsidRPr="00704AA5">
              <w:rPr>
                <w:rFonts w:asciiTheme="minorHAnsi" w:hAnsiTheme="minorHAnsi" w:cstheme="minorHAnsi"/>
                <w:sz w:val="22"/>
                <w:szCs w:val="22"/>
                <w:lang w:eastAsia="lt-LT"/>
              </w:rPr>
              <w:t>Patvirtintos AB „Lietuvos geležinkeliai“ generalinio direktoriaus 2003-04-24 įsakymu Nr. Į-189</w:t>
            </w:r>
          </w:p>
        </w:tc>
        <w:tc>
          <w:tcPr>
            <w:tcW w:w="555" w:type="pct"/>
            <w:shd w:val="clear" w:color="auto" w:fill="auto"/>
          </w:tcPr>
          <w:p w14:paraId="4DB27E18" w14:textId="77777777" w:rsidR="00F31FF6" w:rsidRPr="00704AA5" w:rsidRDefault="0067484A"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27/K</w:t>
            </w:r>
          </w:p>
        </w:tc>
      </w:tr>
      <w:tr w:rsidR="000241EA" w:rsidRPr="00704AA5" w14:paraId="23869F7C" w14:textId="77777777" w:rsidTr="007509BA">
        <w:trPr>
          <w:trHeight w:val="269"/>
        </w:trPr>
        <w:tc>
          <w:tcPr>
            <w:tcW w:w="276" w:type="pct"/>
            <w:shd w:val="clear" w:color="auto" w:fill="auto"/>
          </w:tcPr>
          <w:p w14:paraId="2CFE82EE" w14:textId="77777777" w:rsidR="000241EA" w:rsidRPr="00704AA5" w:rsidRDefault="000241EA"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AF1B6A8" w14:textId="77777777" w:rsidR="000241EA" w:rsidRPr="00704AA5" w:rsidRDefault="000241EA" w:rsidP="00E254F1">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Iešmų elementų defektų ir pažeidimų klasifikatorius. </w:t>
            </w:r>
            <w:r w:rsidR="00E254F1" w:rsidRPr="00704AA5">
              <w:rPr>
                <w:rFonts w:asciiTheme="minorHAnsi" w:hAnsiTheme="minorHAnsi" w:cstheme="minorHAnsi"/>
                <w:sz w:val="22"/>
                <w:szCs w:val="22"/>
                <w:lang w:eastAsia="lt-LT"/>
              </w:rPr>
              <w:t>Patvirtintas AB „Lietuvos geležinkeliai“ generalinio direktoriaus 2002-12-25 įsakymu Nr. Į-483</w:t>
            </w:r>
          </w:p>
        </w:tc>
        <w:tc>
          <w:tcPr>
            <w:tcW w:w="555" w:type="pct"/>
            <w:shd w:val="clear" w:color="auto" w:fill="auto"/>
          </w:tcPr>
          <w:p w14:paraId="65F92ED5" w14:textId="77777777" w:rsidR="000241EA" w:rsidRPr="00704AA5" w:rsidRDefault="000241EA"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55/K</w:t>
            </w:r>
          </w:p>
        </w:tc>
      </w:tr>
      <w:tr w:rsidR="00FE4836" w:rsidRPr="00704AA5" w14:paraId="07CC7DE3" w14:textId="77777777" w:rsidTr="007509BA">
        <w:trPr>
          <w:trHeight w:val="269"/>
        </w:trPr>
        <w:tc>
          <w:tcPr>
            <w:tcW w:w="276" w:type="pct"/>
            <w:shd w:val="clear" w:color="auto" w:fill="auto"/>
          </w:tcPr>
          <w:p w14:paraId="7EA1266B" w14:textId="77777777" w:rsidR="00FE4836" w:rsidRPr="00704AA5" w:rsidRDefault="00FE483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74BD6ED" w14:textId="77777777" w:rsidR="00FE4836" w:rsidRPr="00704AA5" w:rsidRDefault="00FE4836" w:rsidP="00FE4836">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Bėgių defektų ir pažeidimų klasifikatorius. </w:t>
            </w:r>
            <w:r w:rsidRPr="00704AA5">
              <w:rPr>
                <w:rFonts w:asciiTheme="minorHAnsi" w:hAnsiTheme="minorHAnsi" w:cstheme="minorHAnsi"/>
                <w:sz w:val="22"/>
                <w:szCs w:val="22"/>
                <w:lang w:eastAsia="lt-LT"/>
              </w:rPr>
              <w:t>Patvirtintas AB „Lietuvos geležinkeliai“ generalinio direktoriaus 2004-07-09 įsakymu Nr. Į-379</w:t>
            </w:r>
          </w:p>
        </w:tc>
        <w:tc>
          <w:tcPr>
            <w:tcW w:w="555" w:type="pct"/>
            <w:shd w:val="clear" w:color="auto" w:fill="auto"/>
          </w:tcPr>
          <w:p w14:paraId="038105E9" w14:textId="77777777" w:rsidR="00FE4836" w:rsidRPr="00704AA5" w:rsidRDefault="00FE4836"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71/K</w:t>
            </w:r>
          </w:p>
        </w:tc>
      </w:tr>
      <w:tr w:rsidR="00F31FF6" w:rsidRPr="00704AA5" w14:paraId="34163BB3" w14:textId="77777777" w:rsidTr="007509BA">
        <w:trPr>
          <w:trHeight w:val="269"/>
        </w:trPr>
        <w:tc>
          <w:tcPr>
            <w:tcW w:w="276" w:type="pct"/>
            <w:shd w:val="clear" w:color="auto" w:fill="auto"/>
          </w:tcPr>
          <w:p w14:paraId="4B061075" w14:textId="77777777" w:rsidR="00F31FF6" w:rsidRPr="00704AA5" w:rsidRDefault="00F31FF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2B22BAD" w14:textId="77777777" w:rsidR="00F31FF6" w:rsidRPr="00704AA5" w:rsidRDefault="00D37673" w:rsidP="00D37673">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Saugaus traukinių eismo užtikrinimo instrukcija remontuojant kelią. Patvirtinta SPAB „Lietuvos geležinkeliai“ generalinio direktoriaus 1999-01-18 įsakymu Nr. 11</w:t>
            </w:r>
          </w:p>
        </w:tc>
        <w:tc>
          <w:tcPr>
            <w:tcW w:w="555" w:type="pct"/>
            <w:shd w:val="clear" w:color="auto" w:fill="auto"/>
          </w:tcPr>
          <w:p w14:paraId="48425727" w14:textId="77777777" w:rsidR="00F31FF6" w:rsidRPr="00704AA5" w:rsidRDefault="00D37673"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K/078</w:t>
            </w:r>
          </w:p>
        </w:tc>
      </w:tr>
      <w:tr w:rsidR="00F31FF6" w:rsidRPr="00704AA5" w14:paraId="75A2A517" w14:textId="77777777" w:rsidTr="007509BA">
        <w:trPr>
          <w:trHeight w:val="269"/>
        </w:trPr>
        <w:tc>
          <w:tcPr>
            <w:tcW w:w="276" w:type="pct"/>
            <w:shd w:val="clear" w:color="auto" w:fill="auto"/>
          </w:tcPr>
          <w:p w14:paraId="53FD1546" w14:textId="77777777" w:rsidR="00F31FF6" w:rsidRPr="00704AA5" w:rsidRDefault="00F31FF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F25F0B4" w14:textId="77777777" w:rsidR="00F31FF6" w:rsidRPr="00704AA5" w:rsidRDefault="008F5400" w:rsidP="008F540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Geležinkelio kelio priežiūros taisyklės. Patvirtintos SPAB „Lietuvos geležinkeliai“ generalinio direktoriaus 2000-02-17 įsakymu Nr. 47</w:t>
            </w:r>
          </w:p>
        </w:tc>
        <w:tc>
          <w:tcPr>
            <w:tcW w:w="555" w:type="pct"/>
            <w:shd w:val="clear" w:color="auto" w:fill="auto"/>
          </w:tcPr>
          <w:p w14:paraId="5D8FEDCC" w14:textId="77777777" w:rsidR="00F31FF6" w:rsidRPr="00704AA5" w:rsidRDefault="008F5400"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K/111</w:t>
            </w:r>
          </w:p>
        </w:tc>
      </w:tr>
      <w:tr w:rsidR="00FE4836" w:rsidRPr="00704AA5" w14:paraId="7732D138" w14:textId="77777777" w:rsidTr="007509BA">
        <w:trPr>
          <w:trHeight w:val="269"/>
        </w:trPr>
        <w:tc>
          <w:tcPr>
            <w:tcW w:w="276" w:type="pct"/>
            <w:shd w:val="clear" w:color="auto" w:fill="auto"/>
          </w:tcPr>
          <w:p w14:paraId="7BA45877" w14:textId="77777777" w:rsidR="00FE4836" w:rsidRPr="00704AA5" w:rsidRDefault="00FE4836"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AE2C9D5" w14:textId="77777777" w:rsidR="00FE4836" w:rsidRPr="00704AA5" w:rsidRDefault="00FE4836" w:rsidP="00FA3671">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Bėgių termitinio suvirinimo taisyklės. </w:t>
            </w:r>
            <w:r w:rsidRPr="00704AA5">
              <w:rPr>
                <w:rFonts w:asciiTheme="minorHAnsi" w:hAnsiTheme="minorHAnsi" w:cstheme="minorHAnsi"/>
                <w:sz w:val="22"/>
                <w:szCs w:val="22"/>
                <w:lang w:eastAsia="lt-LT"/>
              </w:rPr>
              <w:t>Patvirtintos AB „Lietuvos geležinkeliai“ generalinio direktoriaus 2014-12-18 įsakymu Nr. Į-1157</w:t>
            </w:r>
            <w:r w:rsidR="00FA3671" w:rsidRPr="00704AA5">
              <w:rPr>
                <w:rFonts w:asciiTheme="minorHAnsi" w:hAnsiTheme="minorHAnsi" w:cstheme="minorHAnsi"/>
                <w:sz w:val="22"/>
                <w:szCs w:val="22"/>
                <w:lang w:eastAsia="lt-LT"/>
              </w:rPr>
              <w:t xml:space="preserve">. Pakeitimai patvirtinti AB „Lietuvos geležinkeliai“ generalinio direktoriaus 2015-02-09 įsakymu Nr. Į-117 </w:t>
            </w:r>
          </w:p>
        </w:tc>
        <w:tc>
          <w:tcPr>
            <w:tcW w:w="555" w:type="pct"/>
            <w:shd w:val="clear" w:color="auto" w:fill="auto"/>
          </w:tcPr>
          <w:p w14:paraId="1965F348" w14:textId="77777777" w:rsidR="00FE4836" w:rsidRPr="00704AA5" w:rsidRDefault="00FE4836" w:rsidP="00106304">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114/K</w:t>
            </w:r>
          </w:p>
        </w:tc>
      </w:tr>
      <w:tr w:rsidR="009D3C80" w:rsidRPr="00704AA5" w14:paraId="29410E9A" w14:textId="77777777" w:rsidTr="007509BA">
        <w:trPr>
          <w:trHeight w:val="269"/>
        </w:trPr>
        <w:tc>
          <w:tcPr>
            <w:tcW w:w="276" w:type="pct"/>
            <w:shd w:val="clear" w:color="auto" w:fill="auto"/>
          </w:tcPr>
          <w:p w14:paraId="739136CB"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4F007DA" w14:textId="77777777" w:rsidR="009D3C80" w:rsidRPr="00704AA5" w:rsidRDefault="009D3C80" w:rsidP="009D3C80">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Bėgių gardžių su gelžbetoniniais pabėgiais surinkimo, tiesimo, priežiūros ir kelio remonto techniniai nurodymai. Patvirtinti SPAB „Lietuvos geležinkeliai“ generalinio direktoriaus 1999-05-31 įsakymu Nr. 120</w:t>
            </w:r>
          </w:p>
        </w:tc>
        <w:tc>
          <w:tcPr>
            <w:tcW w:w="555" w:type="pct"/>
            <w:shd w:val="clear" w:color="auto" w:fill="auto"/>
          </w:tcPr>
          <w:p w14:paraId="276A04A6"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K/118</w:t>
            </w:r>
          </w:p>
        </w:tc>
      </w:tr>
      <w:tr w:rsidR="009D3C80" w:rsidRPr="00704AA5" w14:paraId="70B9AF8E" w14:textId="77777777" w:rsidTr="007509BA">
        <w:trPr>
          <w:trHeight w:val="269"/>
        </w:trPr>
        <w:tc>
          <w:tcPr>
            <w:tcW w:w="276" w:type="pct"/>
            <w:shd w:val="clear" w:color="auto" w:fill="auto"/>
          </w:tcPr>
          <w:p w14:paraId="3FD9E98F"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5E1F4F5"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Kelio ir statinių remonto bei priežiūros darbų saugos ir gamybinės sanitarijos taisyklės. Patvirtintos SPAB „Lietuvos geležinkeliai“ generalinio direktoriaus 2000-06-09 įsakymu Nr. 182</w:t>
            </w:r>
          </w:p>
        </w:tc>
        <w:tc>
          <w:tcPr>
            <w:tcW w:w="555" w:type="pct"/>
            <w:shd w:val="clear" w:color="auto" w:fill="auto"/>
          </w:tcPr>
          <w:p w14:paraId="687F24F5"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K/128</w:t>
            </w:r>
          </w:p>
        </w:tc>
      </w:tr>
      <w:tr w:rsidR="009D3C80" w:rsidRPr="00704AA5" w14:paraId="425582B3" w14:textId="77777777" w:rsidTr="007509BA">
        <w:trPr>
          <w:trHeight w:val="269"/>
        </w:trPr>
        <w:tc>
          <w:tcPr>
            <w:tcW w:w="276" w:type="pct"/>
            <w:shd w:val="clear" w:color="auto" w:fill="auto"/>
          </w:tcPr>
          <w:p w14:paraId="1E90D1A6"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4C798E9"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Kelių ruožo signalininko atmintinė ir pažymėjimas. </w:t>
            </w:r>
            <w:r w:rsidRPr="00704AA5">
              <w:rPr>
                <w:rFonts w:asciiTheme="minorHAnsi" w:hAnsiTheme="minorHAnsi" w:cstheme="minorHAnsi"/>
                <w:sz w:val="22"/>
                <w:szCs w:val="22"/>
                <w:lang w:eastAsia="lt-LT"/>
              </w:rPr>
              <w:t>Patvirtinta AB „Lietuvos geležinkeliai“ generalinio direktoriaus 2000-02-17 įsakymu Nr.46</w:t>
            </w:r>
          </w:p>
        </w:tc>
        <w:tc>
          <w:tcPr>
            <w:tcW w:w="555" w:type="pct"/>
            <w:shd w:val="clear" w:color="auto" w:fill="auto"/>
          </w:tcPr>
          <w:p w14:paraId="6841E0AF"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K/130</w:t>
            </w:r>
          </w:p>
        </w:tc>
      </w:tr>
      <w:tr w:rsidR="009D3C80" w:rsidRPr="00704AA5" w14:paraId="03F2CD84" w14:textId="77777777" w:rsidTr="007509BA">
        <w:trPr>
          <w:trHeight w:val="269"/>
        </w:trPr>
        <w:tc>
          <w:tcPr>
            <w:tcW w:w="276" w:type="pct"/>
            <w:shd w:val="clear" w:color="auto" w:fill="auto"/>
          </w:tcPr>
          <w:p w14:paraId="6583E0CC"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F53CECD"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Geležinkelio kelio remonto darbų priėmimo taisyklės. Patvirtintos SPAB „Lietuvos geležinkeliai“ generalinio direktoriaus 2000-07-12 įsakymu Nr. 210</w:t>
            </w:r>
          </w:p>
        </w:tc>
        <w:tc>
          <w:tcPr>
            <w:tcW w:w="555" w:type="pct"/>
            <w:shd w:val="clear" w:color="auto" w:fill="auto"/>
          </w:tcPr>
          <w:p w14:paraId="1D31360A"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K/138</w:t>
            </w:r>
          </w:p>
        </w:tc>
      </w:tr>
      <w:tr w:rsidR="009D3C80" w:rsidRPr="00704AA5" w14:paraId="1F0AE8D9" w14:textId="77777777" w:rsidTr="007509BA">
        <w:trPr>
          <w:trHeight w:val="269"/>
        </w:trPr>
        <w:tc>
          <w:tcPr>
            <w:tcW w:w="276" w:type="pct"/>
            <w:shd w:val="clear" w:color="auto" w:fill="auto"/>
          </w:tcPr>
          <w:p w14:paraId="14C2F70E"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68C8D1C"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Bėgių neardomųjų bandymų atlikimo reglamentas. </w:t>
            </w:r>
            <w:r w:rsidRPr="00704AA5">
              <w:rPr>
                <w:rFonts w:asciiTheme="minorHAnsi" w:hAnsiTheme="minorHAnsi" w:cstheme="minorHAnsi"/>
                <w:sz w:val="22"/>
                <w:szCs w:val="22"/>
                <w:lang w:eastAsia="lt-LT"/>
              </w:rPr>
              <w:t>Patvirtintas AB „Lietuvos geležinkeliai“ generalinio direktoriaus 2007-06-06 įsakymu Nr. Į-425</w:t>
            </w:r>
          </w:p>
        </w:tc>
        <w:tc>
          <w:tcPr>
            <w:tcW w:w="555" w:type="pct"/>
            <w:shd w:val="clear" w:color="auto" w:fill="auto"/>
          </w:tcPr>
          <w:p w14:paraId="290E276A"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142/K</w:t>
            </w:r>
          </w:p>
        </w:tc>
      </w:tr>
      <w:tr w:rsidR="009D3C80" w:rsidRPr="00704AA5" w14:paraId="4F80DC34" w14:textId="77777777" w:rsidTr="007509BA">
        <w:trPr>
          <w:trHeight w:val="269"/>
        </w:trPr>
        <w:tc>
          <w:tcPr>
            <w:tcW w:w="276" w:type="pct"/>
            <w:shd w:val="clear" w:color="auto" w:fill="auto"/>
          </w:tcPr>
          <w:p w14:paraId="0093906C"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8182C91" w14:textId="77777777" w:rsidR="009D3C80" w:rsidRPr="00704AA5" w:rsidRDefault="009D3C80" w:rsidP="009D3C80">
            <w:pPr>
              <w:spacing w:after="0" w:line="240" w:lineRule="auto"/>
              <w:rPr>
                <w:rFonts w:asciiTheme="minorHAnsi" w:hAnsiTheme="minorHAnsi" w:cstheme="minorHAnsi"/>
                <w:iCs/>
                <w:sz w:val="22"/>
                <w:szCs w:val="22"/>
              </w:rPr>
            </w:pPr>
            <w:r w:rsidRPr="00704AA5">
              <w:rPr>
                <w:rFonts w:asciiTheme="minorHAnsi" w:hAnsiTheme="minorHAnsi" w:cstheme="minorHAnsi"/>
                <w:iCs/>
                <w:sz w:val="22"/>
                <w:szCs w:val="22"/>
              </w:rPr>
              <w:t xml:space="preserve">Besandūrio kelio tiesimo ir priežiūros instrukcija. </w:t>
            </w:r>
            <w:r w:rsidRPr="00704AA5">
              <w:rPr>
                <w:rFonts w:asciiTheme="minorHAnsi" w:hAnsiTheme="minorHAnsi" w:cstheme="minorHAnsi"/>
                <w:sz w:val="22"/>
                <w:szCs w:val="22"/>
                <w:lang w:eastAsia="lt-LT"/>
              </w:rPr>
              <w:t>Patvirtinta AB „Lietuvos geležinkeliai“ generalinio direktoriaus 2003-05-16 įsakymu Nr. Į-229</w:t>
            </w:r>
          </w:p>
        </w:tc>
        <w:tc>
          <w:tcPr>
            <w:tcW w:w="555" w:type="pct"/>
            <w:shd w:val="clear" w:color="auto" w:fill="auto"/>
          </w:tcPr>
          <w:p w14:paraId="12728C66"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145/K</w:t>
            </w:r>
          </w:p>
        </w:tc>
      </w:tr>
      <w:tr w:rsidR="009D3C80" w:rsidRPr="00704AA5" w14:paraId="396D06D0" w14:textId="77777777" w:rsidTr="007509BA">
        <w:trPr>
          <w:trHeight w:val="269"/>
        </w:trPr>
        <w:tc>
          <w:tcPr>
            <w:tcW w:w="276" w:type="pct"/>
            <w:shd w:val="clear" w:color="auto" w:fill="auto"/>
          </w:tcPr>
          <w:p w14:paraId="1D8C84BE"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2CD3C4C" w14:textId="77777777" w:rsidR="009D3C80" w:rsidRPr="00704AA5" w:rsidRDefault="009D3C80" w:rsidP="009D3C80">
            <w:pPr>
              <w:spacing w:after="0" w:line="240" w:lineRule="auto"/>
              <w:rPr>
                <w:rFonts w:asciiTheme="minorHAnsi" w:hAnsiTheme="minorHAnsi" w:cstheme="minorHAnsi"/>
                <w:iCs/>
                <w:sz w:val="22"/>
                <w:szCs w:val="22"/>
              </w:rPr>
            </w:pPr>
            <w:r w:rsidRPr="00704AA5">
              <w:rPr>
                <w:rFonts w:asciiTheme="minorHAnsi" w:hAnsiTheme="minorHAnsi" w:cstheme="minorHAnsi"/>
                <w:iCs/>
                <w:sz w:val="22"/>
                <w:szCs w:val="22"/>
              </w:rPr>
              <w:t xml:space="preserve">Kelio statinių priežiūros instrukcija. </w:t>
            </w:r>
            <w:r w:rsidRPr="00704AA5">
              <w:rPr>
                <w:rFonts w:asciiTheme="minorHAnsi" w:hAnsiTheme="minorHAnsi" w:cstheme="minorHAnsi"/>
                <w:sz w:val="22"/>
                <w:szCs w:val="22"/>
                <w:lang w:eastAsia="lt-LT"/>
              </w:rPr>
              <w:t>Patvirtinta AB „Lietuvos geležinkeliai“ generalinio direktoriaus 2001-10-31 įsakymu Nr. 432</w:t>
            </w:r>
          </w:p>
        </w:tc>
        <w:tc>
          <w:tcPr>
            <w:tcW w:w="555" w:type="pct"/>
            <w:shd w:val="clear" w:color="auto" w:fill="auto"/>
          </w:tcPr>
          <w:p w14:paraId="068F1032"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147/K</w:t>
            </w:r>
          </w:p>
        </w:tc>
      </w:tr>
      <w:tr w:rsidR="009D3C80" w:rsidRPr="00704AA5" w14:paraId="0DD5AE0D" w14:textId="77777777" w:rsidTr="007509BA">
        <w:trPr>
          <w:trHeight w:val="269"/>
        </w:trPr>
        <w:tc>
          <w:tcPr>
            <w:tcW w:w="276" w:type="pct"/>
            <w:shd w:val="clear" w:color="auto" w:fill="auto"/>
          </w:tcPr>
          <w:p w14:paraId="26AB1954"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CF77519"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lang w:eastAsia="lt-LT"/>
              </w:rPr>
              <w:t>Statinių artumo gabaritų taikymo instrukcija. Patvirtinta AB „Lietuvos geležinkeliai“ generalinio direktoriaus 2001-11-26 įsakymu Nr.456. Pakeitimai patvirtinti AB „Lietuvos geležinkeliai“ generalinio direktoriaus 2014-06-19 įsakymu Nr. Į-599</w:t>
            </w:r>
          </w:p>
        </w:tc>
        <w:tc>
          <w:tcPr>
            <w:tcW w:w="555" w:type="pct"/>
            <w:shd w:val="clear" w:color="auto" w:fill="auto"/>
          </w:tcPr>
          <w:p w14:paraId="0C5401CC"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163/K</w:t>
            </w:r>
          </w:p>
        </w:tc>
      </w:tr>
      <w:tr w:rsidR="009D3C80" w:rsidRPr="00704AA5" w14:paraId="04091C9E" w14:textId="77777777" w:rsidTr="007509BA">
        <w:trPr>
          <w:trHeight w:val="269"/>
        </w:trPr>
        <w:tc>
          <w:tcPr>
            <w:tcW w:w="276" w:type="pct"/>
            <w:shd w:val="clear" w:color="auto" w:fill="auto"/>
          </w:tcPr>
          <w:p w14:paraId="5982F260"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F993BEC"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Geležinkelio sankasos priežiūros instrukcija. Patvirtinta AB „Lietuvos geležinkeliai“ generalinio direktoriaus 2003-06-18 įsakymu Nr. Į-278</w:t>
            </w:r>
          </w:p>
        </w:tc>
        <w:tc>
          <w:tcPr>
            <w:tcW w:w="555" w:type="pct"/>
            <w:shd w:val="clear" w:color="auto" w:fill="auto"/>
          </w:tcPr>
          <w:p w14:paraId="049C878F"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192/K</w:t>
            </w:r>
          </w:p>
        </w:tc>
      </w:tr>
      <w:tr w:rsidR="009D3C80" w:rsidRPr="00704AA5" w14:paraId="2245AB92" w14:textId="77777777" w:rsidTr="007509BA">
        <w:trPr>
          <w:trHeight w:val="269"/>
        </w:trPr>
        <w:tc>
          <w:tcPr>
            <w:tcW w:w="276" w:type="pct"/>
            <w:shd w:val="clear" w:color="auto" w:fill="auto"/>
          </w:tcPr>
          <w:p w14:paraId="6C9B9E8E"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91EA087"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Bėgių suvirinimo ir ilgabėgių  vežimo taisyklės. Patvirtintos AB „Lietuvos geležinkeliai“ generalinio direktoriaus 2009-03-16 įsakymu Nr. Į-199</w:t>
            </w:r>
          </w:p>
        </w:tc>
        <w:tc>
          <w:tcPr>
            <w:tcW w:w="555" w:type="pct"/>
            <w:shd w:val="clear" w:color="auto" w:fill="auto"/>
          </w:tcPr>
          <w:p w14:paraId="17012719"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223/K</w:t>
            </w:r>
          </w:p>
        </w:tc>
      </w:tr>
      <w:tr w:rsidR="009D3C80" w:rsidRPr="00704AA5" w14:paraId="566BCB72" w14:textId="77777777" w:rsidTr="007509BA">
        <w:trPr>
          <w:trHeight w:val="269"/>
        </w:trPr>
        <w:tc>
          <w:tcPr>
            <w:tcW w:w="276" w:type="pct"/>
            <w:shd w:val="clear" w:color="auto" w:fill="auto"/>
          </w:tcPr>
          <w:p w14:paraId="65D3D06F"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9F02EB5" w14:textId="77777777" w:rsidR="009D3C80" w:rsidRPr="00704AA5" w:rsidRDefault="009D3C80" w:rsidP="009D3C80">
            <w:pPr>
              <w:spacing w:after="0" w:line="240" w:lineRule="auto"/>
              <w:rPr>
                <w:rFonts w:asciiTheme="minorHAnsi" w:eastAsia="Times New Roman" w:hAnsiTheme="minorHAnsi" w:cstheme="minorHAnsi"/>
                <w:color w:val="000000"/>
                <w:sz w:val="22"/>
                <w:szCs w:val="22"/>
                <w:lang w:eastAsia="lt-LT"/>
              </w:rPr>
            </w:pPr>
            <w:r w:rsidRPr="00704AA5">
              <w:rPr>
                <w:rFonts w:asciiTheme="minorHAnsi" w:eastAsia="Times New Roman" w:hAnsiTheme="minorHAnsi" w:cstheme="minorHAnsi"/>
                <w:color w:val="000000"/>
                <w:sz w:val="22"/>
                <w:szCs w:val="22"/>
                <w:lang w:eastAsia="lt-LT"/>
              </w:rPr>
              <w:t xml:space="preserve">Nuolatinių ir kilnojamųjų greičio mažinimo skritulių, kilnojamųjų signalų bei signalinių ir kelio ženklų techninių reikalavimų aprašas. </w:t>
            </w:r>
            <w:r w:rsidRPr="00704AA5">
              <w:rPr>
                <w:rFonts w:asciiTheme="minorHAnsi" w:hAnsiTheme="minorHAnsi" w:cstheme="minorHAnsi"/>
                <w:sz w:val="22"/>
                <w:szCs w:val="22"/>
                <w:lang w:eastAsia="lt-LT"/>
              </w:rPr>
              <w:t>Patvirtintas AB „Lietuvos geležinkeliai“ generalinio direktoriaus 2009-03-02 įsakymu Nr. Į-155. Papildymas patvirtintas AB „Lietuvos geležinkeliai“ generalinio direktoriaus 2014-01-08 įsakymu Nr. Į-22</w:t>
            </w:r>
          </w:p>
        </w:tc>
        <w:tc>
          <w:tcPr>
            <w:tcW w:w="555" w:type="pct"/>
            <w:shd w:val="clear" w:color="auto" w:fill="auto"/>
          </w:tcPr>
          <w:p w14:paraId="5E3C9D4F"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238/K</w:t>
            </w:r>
          </w:p>
        </w:tc>
      </w:tr>
      <w:tr w:rsidR="009D3C80" w:rsidRPr="00704AA5" w14:paraId="1C566DF1" w14:textId="77777777" w:rsidTr="007509BA">
        <w:trPr>
          <w:trHeight w:val="269"/>
        </w:trPr>
        <w:tc>
          <w:tcPr>
            <w:tcW w:w="276" w:type="pct"/>
            <w:shd w:val="clear" w:color="auto" w:fill="auto"/>
          </w:tcPr>
          <w:p w14:paraId="0068B5E6"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C16F818"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Apsauginio sankasos sluoksnio įrengimo instrukcija. Patvirtinta AB „Lietuvos geležinkeliai“ generalinio direktoriaus 2013-09-06 įsakymu Nr. Į-827</w:t>
            </w:r>
          </w:p>
        </w:tc>
        <w:tc>
          <w:tcPr>
            <w:tcW w:w="555" w:type="pct"/>
            <w:shd w:val="clear" w:color="auto" w:fill="auto"/>
          </w:tcPr>
          <w:p w14:paraId="28388BC3"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275/K</w:t>
            </w:r>
          </w:p>
        </w:tc>
      </w:tr>
      <w:tr w:rsidR="009D3C80" w:rsidRPr="00704AA5" w14:paraId="1AACF4BF" w14:textId="77777777" w:rsidTr="007509BA">
        <w:trPr>
          <w:trHeight w:val="269"/>
        </w:trPr>
        <w:tc>
          <w:tcPr>
            <w:tcW w:w="276" w:type="pct"/>
            <w:shd w:val="clear" w:color="auto" w:fill="auto"/>
          </w:tcPr>
          <w:p w14:paraId="3AC46F92"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CF916A6"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Suvirinimo termitu darbų vadovo atmintinė. Patvirtinta AB „Lietuvos geležinkeliai“ generalinio direktoriaus 2015-11-11 įsakymu Nr. Į-964</w:t>
            </w:r>
          </w:p>
        </w:tc>
        <w:tc>
          <w:tcPr>
            <w:tcW w:w="555" w:type="pct"/>
            <w:shd w:val="clear" w:color="auto" w:fill="auto"/>
          </w:tcPr>
          <w:p w14:paraId="1AE69348"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308/K</w:t>
            </w:r>
          </w:p>
        </w:tc>
      </w:tr>
      <w:tr w:rsidR="009D3C80" w:rsidRPr="00704AA5" w14:paraId="1DCD054B" w14:textId="77777777" w:rsidTr="007509BA">
        <w:trPr>
          <w:trHeight w:val="269"/>
        </w:trPr>
        <w:tc>
          <w:tcPr>
            <w:tcW w:w="276" w:type="pct"/>
            <w:shd w:val="clear" w:color="auto" w:fill="auto"/>
          </w:tcPr>
          <w:p w14:paraId="7835F0B7"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8609890" w14:textId="77777777" w:rsidR="009D3C80" w:rsidRPr="00704AA5" w:rsidRDefault="009D3C80" w:rsidP="009D3C80">
            <w:pPr>
              <w:spacing w:after="0" w:line="240" w:lineRule="auto"/>
              <w:jc w:val="both"/>
              <w:rPr>
                <w:rFonts w:asciiTheme="minorHAnsi" w:hAnsiTheme="minorHAnsi" w:cstheme="minorHAnsi"/>
                <w:sz w:val="22"/>
                <w:szCs w:val="22"/>
                <w:lang w:eastAsia="lt-LT"/>
              </w:rPr>
            </w:pPr>
            <w:r w:rsidRPr="00704AA5">
              <w:rPr>
                <w:rFonts w:asciiTheme="minorHAnsi" w:hAnsiTheme="minorHAnsi" w:cstheme="minorHAnsi"/>
                <w:sz w:val="22"/>
                <w:szCs w:val="22"/>
                <w:lang w:eastAsia="lt-LT"/>
              </w:rPr>
              <w:t xml:space="preserve">Geležinkelio signalizacijos ir ryšių įrenginių remonto bei priežiūros darbų saugos ir gamybinės sanitarijos taisyklės. </w:t>
            </w:r>
            <w:r w:rsidRPr="00704AA5">
              <w:rPr>
                <w:rFonts w:asciiTheme="minorHAnsi" w:hAnsiTheme="minorHAnsi" w:cstheme="minorHAnsi"/>
                <w:sz w:val="22"/>
                <w:szCs w:val="22"/>
              </w:rPr>
              <w:t>Patvirtintos SPAB „Lietuvos geležinkeliai“ generalinio direktoriaus 2000-12-27 įsakymu Nr. 411</w:t>
            </w:r>
          </w:p>
        </w:tc>
        <w:tc>
          <w:tcPr>
            <w:tcW w:w="555" w:type="pct"/>
            <w:shd w:val="clear" w:color="auto" w:fill="auto"/>
          </w:tcPr>
          <w:p w14:paraId="3CC99E5C"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A/7</w:t>
            </w:r>
          </w:p>
        </w:tc>
      </w:tr>
      <w:tr w:rsidR="009D3C80" w:rsidRPr="00704AA5" w14:paraId="26063CEB" w14:textId="77777777" w:rsidTr="007509BA">
        <w:trPr>
          <w:trHeight w:val="269"/>
        </w:trPr>
        <w:tc>
          <w:tcPr>
            <w:tcW w:w="276" w:type="pct"/>
            <w:shd w:val="clear" w:color="auto" w:fill="auto"/>
          </w:tcPr>
          <w:p w14:paraId="5D50C7DD"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F105D45"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iCs/>
                <w:sz w:val="22"/>
                <w:szCs w:val="22"/>
              </w:rPr>
              <w:t>Signalizacijos įrenginių ir sistemų saugaus remonto ir priežiūros instrukcija.</w:t>
            </w:r>
            <w:r w:rsidRPr="00704AA5">
              <w:rPr>
                <w:rFonts w:asciiTheme="minorHAnsi" w:hAnsiTheme="minorHAnsi" w:cstheme="minorHAnsi"/>
                <w:sz w:val="22"/>
                <w:szCs w:val="22"/>
              </w:rPr>
              <w:t xml:space="preserve"> </w:t>
            </w:r>
            <w:r w:rsidRPr="00704AA5">
              <w:rPr>
                <w:rFonts w:asciiTheme="minorHAnsi" w:hAnsiTheme="minorHAnsi" w:cstheme="minorHAnsi"/>
                <w:iCs/>
                <w:sz w:val="22"/>
                <w:szCs w:val="22"/>
              </w:rPr>
              <w:t>Patvirtinta AB „Lietuvos geležinkeliai“ generalinio direktoriaus 2014-08-14 įsakymu Nr. Į-756</w:t>
            </w:r>
          </w:p>
        </w:tc>
        <w:tc>
          <w:tcPr>
            <w:tcW w:w="555" w:type="pct"/>
            <w:shd w:val="clear" w:color="auto" w:fill="auto"/>
          </w:tcPr>
          <w:p w14:paraId="31D7272A"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iCs/>
                <w:sz w:val="22"/>
                <w:szCs w:val="22"/>
              </w:rPr>
              <w:t>18/A</w:t>
            </w:r>
          </w:p>
        </w:tc>
      </w:tr>
      <w:tr w:rsidR="009D3C80" w:rsidRPr="00704AA5" w14:paraId="7C7E63A4" w14:textId="77777777" w:rsidTr="007509BA">
        <w:trPr>
          <w:trHeight w:val="269"/>
        </w:trPr>
        <w:tc>
          <w:tcPr>
            <w:tcW w:w="276" w:type="pct"/>
            <w:shd w:val="clear" w:color="auto" w:fill="auto"/>
          </w:tcPr>
          <w:p w14:paraId="585BC1DC"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329017E" w14:textId="77777777" w:rsidR="009D3C80" w:rsidRPr="00704AA5" w:rsidRDefault="009D3C80" w:rsidP="009D3C80">
            <w:pPr>
              <w:tabs>
                <w:tab w:val="left" w:pos="6765"/>
              </w:tabs>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Signalizacijos įrenginių techninės priežiūros instrukcija. Patvirtinta SPAB „Lietuvos geležinkeliai“ generalinio direktoriaus 1999-11-26 įsakymu Nr. 255</w:t>
            </w:r>
          </w:p>
        </w:tc>
        <w:tc>
          <w:tcPr>
            <w:tcW w:w="555" w:type="pct"/>
            <w:shd w:val="clear" w:color="auto" w:fill="auto"/>
          </w:tcPr>
          <w:p w14:paraId="672B202E"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AA/19</w:t>
            </w:r>
          </w:p>
        </w:tc>
      </w:tr>
      <w:tr w:rsidR="009D3C80" w:rsidRPr="00704AA5" w14:paraId="0AF043D6" w14:textId="77777777" w:rsidTr="007509BA">
        <w:trPr>
          <w:trHeight w:val="269"/>
        </w:trPr>
        <w:tc>
          <w:tcPr>
            <w:tcW w:w="276" w:type="pct"/>
            <w:shd w:val="clear" w:color="auto" w:fill="auto"/>
          </w:tcPr>
          <w:p w14:paraId="17C1901A"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7C2034B"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Geležinkelių signalizacijos įrenginių technologinio projektavimo taisyklės. </w:t>
            </w:r>
            <w:r w:rsidRPr="00704AA5">
              <w:rPr>
                <w:rFonts w:asciiTheme="minorHAnsi" w:hAnsiTheme="minorHAnsi" w:cstheme="minorHAnsi"/>
                <w:sz w:val="22"/>
                <w:szCs w:val="22"/>
                <w:lang w:eastAsia="lt-LT"/>
              </w:rPr>
              <w:t>Patvirtintos AB „Lietuvos geležinkeliai“ generalinio direktoriaus</w:t>
            </w:r>
            <w:r w:rsidRPr="00704AA5">
              <w:rPr>
                <w:rFonts w:asciiTheme="minorHAnsi" w:hAnsiTheme="minorHAnsi" w:cstheme="minorHAnsi"/>
                <w:sz w:val="22"/>
                <w:szCs w:val="22"/>
              </w:rPr>
              <w:t xml:space="preserve"> 2003-04-24 įsakymu Nr. Į-185</w:t>
            </w:r>
          </w:p>
        </w:tc>
        <w:tc>
          <w:tcPr>
            <w:tcW w:w="555" w:type="pct"/>
            <w:shd w:val="clear" w:color="auto" w:fill="auto"/>
          </w:tcPr>
          <w:p w14:paraId="690549E2"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25/AA</w:t>
            </w:r>
          </w:p>
        </w:tc>
      </w:tr>
      <w:tr w:rsidR="009D3C80" w:rsidRPr="00704AA5" w14:paraId="47686C66" w14:textId="77777777" w:rsidTr="007509BA">
        <w:trPr>
          <w:trHeight w:val="269"/>
        </w:trPr>
        <w:tc>
          <w:tcPr>
            <w:tcW w:w="276" w:type="pct"/>
            <w:shd w:val="clear" w:color="auto" w:fill="auto"/>
          </w:tcPr>
          <w:p w14:paraId="3E672F53"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78F610A"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iCs/>
                <w:sz w:val="22"/>
                <w:szCs w:val="22"/>
              </w:rPr>
              <w:t xml:space="preserve">Signalizacijos įrenginių techninės dokumentacijos tvarkymo instrukcija. </w:t>
            </w:r>
            <w:r w:rsidRPr="00704AA5">
              <w:rPr>
                <w:rFonts w:asciiTheme="minorHAnsi" w:hAnsiTheme="minorHAnsi" w:cstheme="minorHAnsi"/>
                <w:sz w:val="22"/>
                <w:szCs w:val="22"/>
              </w:rPr>
              <w:t xml:space="preserve">Patvirtinta SPAB „Lietuvos geležinkeliai“ generalinio direktoriaus </w:t>
            </w:r>
            <w:r w:rsidRPr="00704AA5">
              <w:rPr>
                <w:rFonts w:asciiTheme="minorHAnsi" w:hAnsiTheme="minorHAnsi" w:cstheme="minorHAnsi"/>
                <w:iCs/>
                <w:sz w:val="22"/>
                <w:szCs w:val="22"/>
              </w:rPr>
              <w:t>1999-06-03 įsakymu Nr. 122</w:t>
            </w:r>
          </w:p>
        </w:tc>
        <w:tc>
          <w:tcPr>
            <w:tcW w:w="555" w:type="pct"/>
            <w:shd w:val="clear" w:color="auto" w:fill="auto"/>
          </w:tcPr>
          <w:p w14:paraId="728A86F5"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iCs/>
                <w:sz w:val="22"/>
                <w:szCs w:val="22"/>
              </w:rPr>
              <w:t>AA/112</w:t>
            </w:r>
          </w:p>
        </w:tc>
      </w:tr>
      <w:tr w:rsidR="009D3C80" w:rsidRPr="00704AA5" w14:paraId="26045598" w14:textId="77777777" w:rsidTr="007509BA">
        <w:trPr>
          <w:trHeight w:val="269"/>
        </w:trPr>
        <w:tc>
          <w:tcPr>
            <w:tcW w:w="276" w:type="pct"/>
            <w:shd w:val="clear" w:color="auto" w:fill="auto"/>
          </w:tcPr>
          <w:p w14:paraId="0C136797"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F79B9DC"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Geležinkelių signalizacijos įrenginių priėmimo naudoti taisyklės. Patvirtintos AB „Lietuvos geležinkeliai“ generalinio direktoriaus 2001-12-29 įsakymu. Nr. 520</w:t>
            </w:r>
          </w:p>
        </w:tc>
        <w:tc>
          <w:tcPr>
            <w:tcW w:w="555" w:type="pct"/>
            <w:shd w:val="clear" w:color="auto" w:fill="auto"/>
          </w:tcPr>
          <w:p w14:paraId="5BDC1AFD"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165/AA</w:t>
            </w:r>
          </w:p>
        </w:tc>
      </w:tr>
      <w:tr w:rsidR="009D3C80" w:rsidRPr="00704AA5" w14:paraId="7469FC45" w14:textId="77777777" w:rsidTr="007509BA">
        <w:trPr>
          <w:trHeight w:val="269"/>
        </w:trPr>
        <w:tc>
          <w:tcPr>
            <w:tcW w:w="276" w:type="pct"/>
            <w:shd w:val="clear" w:color="auto" w:fill="auto"/>
          </w:tcPr>
          <w:p w14:paraId="0F548176"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7F74C28"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Geležinkelių signalizacijos įrenginių montavimo taisyklės. Patvirtintos AB „Lietuvos geležinkeliai“ generalinio direktoriaus 2005-07-08 įsakymu Nr. Į-417. Pakeitimas patvirtintas AB „Lietuvos geležinkeliai“ generalinio direktoriaus 2016-08-10 įsakymu Nr. Į-687</w:t>
            </w:r>
          </w:p>
        </w:tc>
        <w:tc>
          <w:tcPr>
            <w:tcW w:w="555" w:type="pct"/>
            <w:shd w:val="clear" w:color="auto" w:fill="auto"/>
          </w:tcPr>
          <w:p w14:paraId="25316E87"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187/AA</w:t>
            </w:r>
          </w:p>
        </w:tc>
      </w:tr>
      <w:tr w:rsidR="009D3C80" w:rsidRPr="00704AA5" w14:paraId="344A7C25" w14:textId="77777777" w:rsidTr="007509BA">
        <w:trPr>
          <w:trHeight w:val="269"/>
        </w:trPr>
        <w:tc>
          <w:tcPr>
            <w:tcW w:w="276" w:type="pct"/>
            <w:shd w:val="clear" w:color="auto" w:fill="auto"/>
          </w:tcPr>
          <w:p w14:paraId="20FFCAFF"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01B49B8" w14:textId="77777777" w:rsidR="009D3C80" w:rsidRPr="00704AA5" w:rsidRDefault="009D3C80" w:rsidP="009D3C80">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Signalizacijos įrenginių kabelių tiesimo taisyklės. Patvirtintos AB „Lietuvos geležinkeliai“ generalinio direktoriaus 2010-04-21 įsakymu. Nr. Į-304</w:t>
            </w:r>
          </w:p>
        </w:tc>
        <w:tc>
          <w:tcPr>
            <w:tcW w:w="555" w:type="pct"/>
            <w:shd w:val="clear" w:color="auto" w:fill="auto"/>
          </w:tcPr>
          <w:p w14:paraId="01E7CA59"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245/AA</w:t>
            </w:r>
          </w:p>
        </w:tc>
      </w:tr>
      <w:tr w:rsidR="009D3C80" w:rsidRPr="00704AA5" w14:paraId="6F3EFE91" w14:textId="77777777" w:rsidTr="007509BA">
        <w:trPr>
          <w:trHeight w:val="269"/>
        </w:trPr>
        <w:tc>
          <w:tcPr>
            <w:tcW w:w="276" w:type="pct"/>
            <w:shd w:val="clear" w:color="auto" w:fill="auto"/>
          </w:tcPr>
          <w:p w14:paraId="288959AF"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8424892" w14:textId="77777777" w:rsidR="009D3C80" w:rsidRPr="00704AA5" w:rsidRDefault="009D3C80" w:rsidP="009D3C80">
            <w:pPr>
              <w:spacing w:after="0" w:line="240" w:lineRule="auto"/>
              <w:rPr>
                <w:rFonts w:asciiTheme="minorHAnsi" w:eastAsia="Times New Roman" w:hAnsiTheme="minorHAnsi" w:cstheme="minorHAnsi"/>
                <w:color w:val="000000"/>
                <w:sz w:val="22"/>
                <w:szCs w:val="22"/>
                <w:lang w:eastAsia="lt-LT"/>
              </w:rPr>
            </w:pPr>
            <w:r w:rsidRPr="00704AA5">
              <w:rPr>
                <w:rFonts w:asciiTheme="minorHAnsi" w:eastAsia="Times New Roman" w:hAnsiTheme="minorHAnsi" w:cstheme="minorHAnsi"/>
                <w:color w:val="000000"/>
                <w:sz w:val="22"/>
                <w:szCs w:val="22"/>
                <w:lang w:eastAsia="lt-LT"/>
              </w:rPr>
              <w:t xml:space="preserve">Geležinkelių pervažų signalizacijos įrenginių veikimo parametrų skaičiavimo metodika. </w:t>
            </w:r>
            <w:r w:rsidRPr="00704AA5">
              <w:rPr>
                <w:rFonts w:asciiTheme="minorHAnsi" w:hAnsiTheme="minorHAnsi" w:cstheme="minorHAnsi"/>
                <w:iCs/>
                <w:sz w:val="22"/>
                <w:szCs w:val="22"/>
              </w:rPr>
              <w:t>Patvirtinta AB „Lietuvos geležinkeliai“ generalinio direktoriaus 2014-02-17 įsakymu Nr. Į-175</w:t>
            </w:r>
          </w:p>
        </w:tc>
        <w:tc>
          <w:tcPr>
            <w:tcW w:w="555" w:type="pct"/>
            <w:shd w:val="clear" w:color="auto" w:fill="auto"/>
          </w:tcPr>
          <w:p w14:paraId="61E6D324"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288/AA</w:t>
            </w:r>
          </w:p>
        </w:tc>
      </w:tr>
      <w:tr w:rsidR="009D3C80" w:rsidRPr="00704AA5" w14:paraId="6F0AC2FE" w14:textId="77777777" w:rsidTr="007509BA">
        <w:trPr>
          <w:trHeight w:val="269"/>
        </w:trPr>
        <w:tc>
          <w:tcPr>
            <w:tcW w:w="276" w:type="pct"/>
            <w:shd w:val="clear" w:color="auto" w:fill="auto"/>
          </w:tcPr>
          <w:p w14:paraId="5EB8EF7E"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7C8A77C" w14:textId="77777777" w:rsidR="009D3C80" w:rsidRPr="00704AA5" w:rsidRDefault="009D3C80" w:rsidP="009D3C80">
            <w:pPr>
              <w:spacing w:after="0" w:line="240" w:lineRule="auto"/>
              <w:jc w:val="both"/>
              <w:rPr>
                <w:rFonts w:asciiTheme="minorHAnsi" w:hAnsiTheme="minorHAnsi" w:cstheme="minorHAnsi"/>
                <w:iCs/>
                <w:sz w:val="22"/>
                <w:szCs w:val="22"/>
              </w:rPr>
            </w:pPr>
            <w:r w:rsidRPr="00704AA5">
              <w:rPr>
                <w:rFonts w:asciiTheme="minorHAnsi" w:hAnsiTheme="minorHAnsi" w:cstheme="minorHAnsi"/>
                <w:iCs/>
                <w:sz w:val="22"/>
                <w:szCs w:val="22"/>
              </w:rPr>
              <w:t xml:space="preserve">Signalizacijos įrenginių naudojimo instrukcijos metodiniai nurodymai. Patvirtinta SPAB „Lietuvos geležinkeliai“ generalinio direktoriaus </w:t>
            </w:r>
            <w:r w:rsidRPr="00704AA5">
              <w:rPr>
                <w:rFonts w:asciiTheme="minorHAnsi" w:hAnsiTheme="minorHAnsi" w:cstheme="minorHAnsi"/>
                <w:sz w:val="22"/>
                <w:szCs w:val="22"/>
              </w:rPr>
              <w:t>1998-10-26</w:t>
            </w:r>
          </w:p>
        </w:tc>
        <w:tc>
          <w:tcPr>
            <w:tcW w:w="555" w:type="pct"/>
            <w:shd w:val="clear" w:color="auto" w:fill="auto"/>
          </w:tcPr>
          <w:p w14:paraId="67CE43C5"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9D3C80" w:rsidRPr="00704AA5" w14:paraId="0E913B88" w14:textId="77777777" w:rsidTr="007509BA">
        <w:trPr>
          <w:trHeight w:val="269"/>
        </w:trPr>
        <w:tc>
          <w:tcPr>
            <w:tcW w:w="276" w:type="pct"/>
            <w:shd w:val="clear" w:color="auto" w:fill="auto"/>
          </w:tcPr>
          <w:p w14:paraId="0AE76FBB"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BB60A4F" w14:textId="77777777" w:rsidR="009D3C80" w:rsidRPr="00704AA5" w:rsidRDefault="009D3C80" w:rsidP="009D3C80">
            <w:pPr>
              <w:tabs>
                <w:tab w:val="left" w:pos="6765"/>
              </w:tabs>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 xml:space="preserve">Geležinkelio stočių ir keleivių rūmų darbuotojų saugos ir mažybinės sanitarijos taisyklės. Patvirtintos SPAB „Lietuvos geležinkeliai“ generalinio direktoriaus 2000-12-29 įsakymu Nr. 418 </w:t>
            </w:r>
          </w:p>
        </w:tc>
        <w:tc>
          <w:tcPr>
            <w:tcW w:w="555" w:type="pct"/>
            <w:shd w:val="clear" w:color="auto" w:fill="auto"/>
          </w:tcPr>
          <w:p w14:paraId="41B66D70"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E-KL/148</w:t>
            </w:r>
          </w:p>
        </w:tc>
      </w:tr>
      <w:tr w:rsidR="009D3C80" w:rsidRPr="00704AA5" w14:paraId="503C18C8" w14:textId="77777777" w:rsidTr="007509BA">
        <w:trPr>
          <w:trHeight w:val="269"/>
        </w:trPr>
        <w:tc>
          <w:tcPr>
            <w:tcW w:w="276" w:type="pct"/>
            <w:shd w:val="clear" w:color="auto" w:fill="auto"/>
          </w:tcPr>
          <w:p w14:paraId="74A57BB6" w14:textId="77777777" w:rsidR="009D3C80" w:rsidRPr="00704AA5" w:rsidRDefault="009D3C80"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0B87F4E0" w14:textId="77777777" w:rsidR="009D3C80" w:rsidRPr="00704AA5" w:rsidRDefault="009D3C80" w:rsidP="009D3C80">
            <w:pPr>
              <w:spacing w:after="0" w:line="240" w:lineRule="auto"/>
              <w:jc w:val="both"/>
              <w:rPr>
                <w:rFonts w:asciiTheme="minorHAnsi" w:hAnsiTheme="minorHAnsi" w:cstheme="minorHAnsi"/>
                <w:iCs/>
                <w:sz w:val="22"/>
                <w:szCs w:val="22"/>
              </w:rPr>
            </w:pPr>
            <w:r w:rsidRPr="00704AA5">
              <w:rPr>
                <w:rFonts w:asciiTheme="minorHAnsi" w:hAnsiTheme="minorHAnsi" w:cstheme="minorHAnsi"/>
                <w:iCs/>
                <w:sz w:val="22"/>
                <w:szCs w:val="22"/>
              </w:rPr>
              <w:t xml:space="preserve">Įrenginių, tiekiančių elektrą signalizacijos įrenginiams, techninės priežiūros ir remonto instrukcija. </w:t>
            </w:r>
            <w:r w:rsidRPr="00704AA5">
              <w:rPr>
                <w:rFonts w:asciiTheme="minorHAnsi" w:hAnsiTheme="minorHAnsi" w:cstheme="minorHAnsi"/>
                <w:sz w:val="22"/>
                <w:szCs w:val="22"/>
              </w:rPr>
              <w:t>Patvirtinta SPAB „Lietuvos geležinkeliai“ generalinio direktoriaus 1998-12-23 įsakymu Nr. 362</w:t>
            </w:r>
          </w:p>
        </w:tc>
        <w:tc>
          <w:tcPr>
            <w:tcW w:w="555" w:type="pct"/>
            <w:shd w:val="clear" w:color="auto" w:fill="auto"/>
          </w:tcPr>
          <w:p w14:paraId="79C9DD4F" w14:textId="77777777" w:rsidR="009D3C80" w:rsidRPr="00704AA5" w:rsidRDefault="009D3C80" w:rsidP="009D3C80">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AE/98</w:t>
            </w:r>
          </w:p>
        </w:tc>
      </w:tr>
      <w:tr w:rsidR="006900FF" w:rsidRPr="00704AA5" w14:paraId="74F05F3B" w14:textId="77777777" w:rsidTr="007509BA">
        <w:trPr>
          <w:trHeight w:val="269"/>
        </w:trPr>
        <w:tc>
          <w:tcPr>
            <w:tcW w:w="276" w:type="pct"/>
            <w:shd w:val="clear" w:color="auto" w:fill="auto"/>
          </w:tcPr>
          <w:p w14:paraId="2C8F9EE1"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1CCED8A2" w14:textId="77777777" w:rsidR="006900FF" w:rsidRPr="00704AA5" w:rsidRDefault="006900FF" w:rsidP="006900FF">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Rangovų darbų atlikimo statybvietėse šalia veikiančio geležinkelio ir eismo saugos užtikrinimo tvarkos aprašas. Patvirtintas AB „Lietuvos geležinkeliai“ generalinio direktoriaus 2015-06-04 įsakymu Nr. Į-467</w:t>
            </w:r>
          </w:p>
        </w:tc>
        <w:tc>
          <w:tcPr>
            <w:tcW w:w="555" w:type="pct"/>
            <w:shd w:val="clear" w:color="auto" w:fill="auto"/>
          </w:tcPr>
          <w:p w14:paraId="46598FD9"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12E1DFCD" w14:textId="77777777" w:rsidTr="007509BA">
        <w:trPr>
          <w:trHeight w:val="269"/>
        </w:trPr>
        <w:tc>
          <w:tcPr>
            <w:tcW w:w="276" w:type="pct"/>
            <w:shd w:val="clear" w:color="auto" w:fill="auto"/>
          </w:tcPr>
          <w:p w14:paraId="44824DC0"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55ED8734" w14:textId="77777777" w:rsidR="006900FF" w:rsidRPr="00704AA5" w:rsidRDefault="006900FF" w:rsidP="006900FF">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Geležinkelių infrastruktūros objektų priėmimo naudoti tvarkos aprašas. Patvirtintas AB „Lietuvos geležinkeliai“ generalinio direktoriaus pavaduotojo- geležinkelių infrastruktūros direkcijos direktoriaus 2017-10-12 įsakymu Nr. I(DI)-186</w:t>
            </w:r>
          </w:p>
        </w:tc>
        <w:tc>
          <w:tcPr>
            <w:tcW w:w="555" w:type="pct"/>
            <w:shd w:val="clear" w:color="auto" w:fill="auto"/>
          </w:tcPr>
          <w:p w14:paraId="1468C889"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2BA95B08" w14:textId="77777777" w:rsidTr="007509BA">
        <w:trPr>
          <w:trHeight w:val="269"/>
        </w:trPr>
        <w:tc>
          <w:tcPr>
            <w:tcW w:w="276" w:type="pct"/>
            <w:shd w:val="clear" w:color="auto" w:fill="auto"/>
          </w:tcPr>
          <w:p w14:paraId="7E537F81"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644F755E" w14:textId="77777777" w:rsidR="006900FF" w:rsidRPr="00704AA5" w:rsidRDefault="006900FF" w:rsidP="006900FF">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Radijo ryšio priemonių naudojimo tarp rangovų darbų vadovų, geležinkelio stočių budėtojų bei traukinių eismo tvarkdarių tvarkos aprašas. Patvirtintas AB „Lietuvos geležinkeliai“ generalinio direktoriaus pavaduotojo- Geležinkelių infrastruktūros direkcijos direktoriaus 2018-10-15 įsakymu Nr. Į(DI)-154</w:t>
            </w:r>
          </w:p>
        </w:tc>
        <w:tc>
          <w:tcPr>
            <w:tcW w:w="555" w:type="pct"/>
            <w:shd w:val="clear" w:color="auto" w:fill="auto"/>
          </w:tcPr>
          <w:p w14:paraId="57567A94"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6F73CF40" w14:textId="77777777" w:rsidTr="007509BA">
        <w:trPr>
          <w:trHeight w:val="269"/>
        </w:trPr>
        <w:tc>
          <w:tcPr>
            <w:tcW w:w="276" w:type="pct"/>
            <w:shd w:val="clear" w:color="auto" w:fill="auto"/>
          </w:tcPr>
          <w:p w14:paraId="1B15FE87"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5D2327F" w14:textId="77777777" w:rsidR="006900FF" w:rsidRPr="00704AA5" w:rsidRDefault="006900FF"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SNiP 32-01-95 „1520 mm pločio vėžės geležinkelis“. Patvirtinta AB ,,Lietuvos geležinkeliai“ generalinio direktoriaus 2005-08-11 įsakymu Nr. Į-486</w:t>
            </w:r>
          </w:p>
        </w:tc>
        <w:tc>
          <w:tcPr>
            <w:tcW w:w="555" w:type="pct"/>
            <w:shd w:val="clear" w:color="auto" w:fill="auto"/>
          </w:tcPr>
          <w:p w14:paraId="5BE8077B"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0355EF4" w14:textId="77777777" w:rsidTr="007509BA">
        <w:trPr>
          <w:trHeight w:val="269"/>
        </w:trPr>
        <w:tc>
          <w:tcPr>
            <w:tcW w:w="276" w:type="pct"/>
            <w:shd w:val="clear" w:color="auto" w:fill="auto"/>
          </w:tcPr>
          <w:p w14:paraId="48E2B4B9"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C3BFB64" w14:textId="77777777" w:rsidR="006900FF" w:rsidRPr="00704AA5" w:rsidRDefault="006900FF"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color w:val="000000"/>
                <w:sz w:val="22"/>
                <w:szCs w:val="22"/>
              </w:rPr>
              <w:t>SN 449-72 „Geležinkelių žemės sankasų projektavimo nurodymai“. Vertimas lietuvių kalba priimtas taikyti AB „Lietuvos geležinkeliai“ generalinio direktoriaus 2006-07-17 įsakymu Nr. Į-390</w:t>
            </w:r>
          </w:p>
        </w:tc>
        <w:tc>
          <w:tcPr>
            <w:tcW w:w="555" w:type="pct"/>
            <w:shd w:val="clear" w:color="auto" w:fill="auto"/>
          </w:tcPr>
          <w:p w14:paraId="64281187"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D93D5C" w:rsidRPr="00704AA5" w14:paraId="6EE4454E" w14:textId="77777777" w:rsidTr="007509BA">
        <w:trPr>
          <w:trHeight w:val="269"/>
        </w:trPr>
        <w:tc>
          <w:tcPr>
            <w:tcW w:w="276" w:type="pct"/>
            <w:shd w:val="clear" w:color="auto" w:fill="auto"/>
          </w:tcPr>
          <w:p w14:paraId="4A889A98" w14:textId="77777777" w:rsidR="00D93D5C" w:rsidRPr="00704AA5" w:rsidRDefault="00D93D5C"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759F9F0B" w14:textId="77777777" w:rsidR="00D93D5C" w:rsidRPr="00704AA5" w:rsidRDefault="00E60469" w:rsidP="006900FF">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Įmonės standartas ĮST 1005384-1:2011 „1520 mm vėžės pločio geležinkelio linijos, kuria keleiviniai traukiniai gali važiuoti ne didesniu kaip 160 km/h greičiu. Techniniai reikalavimai“. Patvirtintas AB „Lietuvos geležinkeliai“ generalinio direktoriaus 2011-08-17 įsakymu Nr. Į-664</w:t>
            </w:r>
          </w:p>
        </w:tc>
        <w:tc>
          <w:tcPr>
            <w:tcW w:w="555" w:type="pct"/>
            <w:shd w:val="clear" w:color="auto" w:fill="auto"/>
          </w:tcPr>
          <w:p w14:paraId="07A5636F" w14:textId="77777777" w:rsidR="00D93D5C" w:rsidRPr="00704AA5" w:rsidRDefault="00E60469"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D93D5C" w:rsidRPr="00704AA5" w14:paraId="01762FF2" w14:textId="77777777" w:rsidTr="007509BA">
        <w:trPr>
          <w:trHeight w:val="269"/>
        </w:trPr>
        <w:tc>
          <w:tcPr>
            <w:tcW w:w="276" w:type="pct"/>
            <w:shd w:val="clear" w:color="auto" w:fill="auto"/>
          </w:tcPr>
          <w:p w14:paraId="4643B314" w14:textId="77777777" w:rsidR="00D93D5C" w:rsidRPr="00704AA5" w:rsidRDefault="00D93D5C"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E39D5EA" w14:textId="77777777" w:rsidR="00D93D5C" w:rsidRPr="00704AA5" w:rsidRDefault="00E60469" w:rsidP="006900FF">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Įmonės standartas ĮST 1005384-2:2011 „1520 mm vėžės pločio geležinkelio linijos viršutinė kelio konstrukcija, kai keleivinių traukinių važiavimo greitis iki 160 km/h. Techniniai reikalavimai“. Patvirtintas AB „Lietuvos geležinkeliai“ generalinio direktoriaus 2011-08-17 įsakymu Nr. Į-664</w:t>
            </w:r>
          </w:p>
        </w:tc>
        <w:tc>
          <w:tcPr>
            <w:tcW w:w="555" w:type="pct"/>
            <w:shd w:val="clear" w:color="auto" w:fill="auto"/>
          </w:tcPr>
          <w:p w14:paraId="7BD04F11" w14:textId="77777777" w:rsidR="00D93D5C" w:rsidRPr="00704AA5" w:rsidRDefault="00E60469"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513C7" w:rsidRPr="00704AA5" w14:paraId="49965244" w14:textId="77777777" w:rsidTr="007509BA">
        <w:trPr>
          <w:trHeight w:val="269"/>
        </w:trPr>
        <w:tc>
          <w:tcPr>
            <w:tcW w:w="276" w:type="pct"/>
            <w:shd w:val="clear" w:color="auto" w:fill="auto"/>
          </w:tcPr>
          <w:p w14:paraId="2E1A18A1" w14:textId="77777777" w:rsidR="006513C7" w:rsidRPr="00704AA5" w:rsidRDefault="006513C7"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3A2F976E" w14:textId="77777777" w:rsidR="006513C7" w:rsidRPr="00704AA5" w:rsidRDefault="00E60469" w:rsidP="00E60469">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Įmonės standartas ĮST 1005384-3:2011 „Geležinkelio taikmenys. Geležinkelio kelias. Gelžbetoniniai įtemptieji vienblokiai pabėgiai“. Patvirtintas AB „Lietuvos geležinkeliai“ generalinio direktoriaus 2011-08-17 įsakymu Nr. Į-664</w:t>
            </w:r>
          </w:p>
        </w:tc>
        <w:tc>
          <w:tcPr>
            <w:tcW w:w="555" w:type="pct"/>
            <w:shd w:val="clear" w:color="auto" w:fill="auto"/>
          </w:tcPr>
          <w:p w14:paraId="4ED12C1E" w14:textId="77777777" w:rsidR="006513C7" w:rsidRPr="00704AA5" w:rsidRDefault="00E60469"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513C7" w:rsidRPr="00704AA5" w14:paraId="038BC4D3" w14:textId="77777777" w:rsidTr="007509BA">
        <w:trPr>
          <w:trHeight w:val="269"/>
        </w:trPr>
        <w:tc>
          <w:tcPr>
            <w:tcW w:w="276" w:type="pct"/>
            <w:shd w:val="clear" w:color="auto" w:fill="auto"/>
          </w:tcPr>
          <w:p w14:paraId="26DECC9A" w14:textId="77777777" w:rsidR="006513C7" w:rsidRPr="00704AA5" w:rsidRDefault="006513C7"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C5BF7E0" w14:textId="77777777" w:rsidR="006513C7" w:rsidRPr="00704AA5" w:rsidRDefault="00E60469" w:rsidP="006900FF">
            <w:pPr>
              <w:spacing w:after="0" w:line="240" w:lineRule="auto"/>
              <w:jc w:val="both"/>
              <w:rPr>
                <w:rFonts w:asciiTheme="minorHAnsi" w:hAnsiTheme="minorHAnsi" w:cstheme="minorHAnsi"/>
                <w:color w:val="000000"/>
                <w:sz w:val="22"/>
                <w:szCs w:val="22"/>
              </w:rPr>
            </w:pPr>
            <w:r w:rsidRPr="00704AA5">
              <w:rPr>
                <w:rFonts w:asciiTheme="minorHAnsi" w:hAnsiTheme="minorHAnsi" w:cstheme="minorHAnsi"/>
                <w:color w:val="000000"/>
                <w:sz w:val="22"/>
                <w:szCs w:val="22"/>
              </w:rPr>
              <w:t xml:space="preserve">Įmonės standartas </w:t>
            </w:r>
            <w:r w:rsidRPr="00704AA5">
              <w:rPr>
                <w:rFonts w:asciiTheme="minorHAnsi" w:hAnsiTheme="minorHAnsi" w:cstheme="minorHAnsi"/>
                <w:sz w:val="22"/>
                <w:szCs w:val="22"/>
                <w:lang w:eastAsia="lt-LT"/>
              </w:rPr>
              <w:t>Į</w:t>
            </w:r>
            <w:r w:rsidRPr="00704AA5">
              <w:rPr>
                <w:rFonts w:asciiTheme="minorHAnsi" w:hAnsiTheme="minorHAnsi" w:cstheme="minorHAnsi"/>
                <w:bCs/>
                <w:sz w:val="22"/>
                <w:szCs w:val="22"/>
                <w:lang w:eastAsia="lt-LT"/>
              </w:rPr>
              <w:t>ST 1005384.7:2014 „</w:t>
            </w:r>
            <w:r w:rsidRPr="00704AA5">
              <w:rPr>
                <w:rFonts w:asciiTheme="minorHAnsi" w:hAnsiTheme="minorHAnsi" w:cstheme="minorHAnsi"/>
                <w:sz w:val="22"/>
                <w:szCs w:val="22"/>
                <w:lang w:eastAsia="lt-LT"/>
              </w:rPr>
              <w:t xml:space="preserve">Geležinkelio pervažų dangų parinkimas ir įrengimas“. </w:t>
            </w:r>
            <w:r w:rsidRPr="00704AA5">
              <w:rPr>
                <w:rFonts w:asciiTheme="minorHAnsi" w:hAnsiTheme="minorHAnsi" w:cstheme="minorHAnsi"/>
                <w:color w:val="000000"/>
                <w:sz w:val="22"/>
                <w:szCs w:val="22"/>
              </w:rPr>
              <w:t>Patvirtintas AB „Lietuvos geležinkeliai“ generalinio direktoriaus 2014-10-17 įsakymu Nr. Į-959</w:t>
            </w:r>
          </w:p>
        </w:tc>
        <w:tc>
          <w:tcPr>
            <w:tcW w:w="555" w:type="pct"/>
            <w:shd w:val="clear" w:color="auto" w:fill="auto"/>
          </w:tcPr>
          <w:p w14:paraId="7F413499" w14:textId="77777777" w:rsidR="006513C7" w:rsidRPr="00704AA5" w:rsidRDefault="00E60469"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4869885D" w14:textId="77777777" w:rsidTr="007509BA">
        <w:trPr>
          <w:trHeight w:val="269"/>
        </w:trPr>
        <w:tc>
          <w:tcPr>
            <w:tcW w:w="276" w:type="pct"/>
            <w:shd w:val="clear" w:color="auto" w:fill="auto"/>
          </w:tcPr>
          <w:p w14:paraId="240A9437"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44E4D959" w14:textId="0EF12525" w:rsidR="006900FF" w:rsidRPr="00704AA5" w:rsidRDefault="00D93D5C" w:rsidP="006900FF">
            <w:pPr>
              <w:spacing w:after="0" w:line="240" w:lineRule="auto"/>
              <w:jc w:val="both"/>
              <w:rPr>
                <w:rFonts w:asciiTheme="minorHAnsi" w:hAnsiTheme="minorHAnsi" w:cstheme="minorHAnsi"/>
                <w:iCs/>
                <w:sz w:val="22"/>
                <w:szCs w:val="22"/>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1516</w:t>
            </w:r>
            <w:r w:rsidRPr="00704AA5">
              <w:rPr>
                <w:rFonts w:asciiTheme="minorHAnsi" w:hAnsiTheme="minorHAnsi" w:cstheme="minorHAnsi"/>
                <w:sz w:val="22"/>
                <w:szCs w:val="22"/>
                <w:shd w:val="clear" w:color="auto" w:fill="FFFFFF"/>
              </w:rPr>
              <w:t>:2015 Statinio projektas. Bendrieji įforminimo reikalavimai</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1A72FD3B"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07345AA9" w14:textId="77777777" w:rsidTr="007509BA">
        <w:trPr>
          <w:trHeight w:val="269"/>
        </w:trPr>
        <w:tc>
          <w:tcPr>
            <w:tcW w:w="276" w:type="pct"/>
            <w:shd w:val="clear" w:color="auto" w:fill="auto"/>
          </w:tcPr>
          <w:p w14:paraId="13A14003" w14:textId="77777777" w:rsidR="006900FF" w:rsidRPr="00704AA5" w:rsidRDefault="006900FF" w:rsidP="00620761">
            <w:pPr>
              <w:numPr>
                <w:ilvl w:val="0"/>
                <w:numId w:val="18"/>
              </w:numPr>
              <w:tabs>
                <w:tab w:val="left" w:pos="90"/>
              </w:tabs>
              <w:spacing w:after="0" w:line="240" w:lineRule="auto"/>
              <w:ind w:left="0" w:firstLine="0"/>
              <w:rPr>
                <w:rFonts w:asciiTheme="minorHAnsi" w:hAnsiTheme="minorHAnsi" w:cstheme="minorHAnsi"/>
                <w:b/>
                <w:sz w:val="22"/>
                <w:szCs w:val="22"/>
              </w:rPr>
            </w:pPr>
          </w:p>
        </w:tc>
        <w:tc>
          <w:tcPr>
            <w:tcW w:w="4169" w:type="pct"/>
            <w:shd w:val="clear" w:color="auto" w:fill="auto"/>
          </w:tcPr>
          <w:p w14:paraId="2C217FF8" w14:textId="0811F6A5" w:rsidR="006900FF" w:rsidRPr="00704AA5" w:rsidRDefault="00D605A1" w:rsidP="00D93D5C">
            <w:pPr>
              <w:pStyle w:val="Default"/>
              <w:rPr>
                <w:rFonts w:asciiTheme="minorHAnsi" w:hAnsiTheme="minorHAnsi" w:cstheme="minorHAnsi"/>
                <w:sz w:val="22"/>
                <w:szCs w:val="22"/>
              </w:rPr>
            </w:pPr>
            <w:hyperlink r:id="rId32" w:history="1">
              <w:r w:rsidR="00D93D5C" w:rsidRPr="00704AA5">
                <w:rPr>
                  <w:rStyle w:val="Hyperlink"/>
                  <w:rFonts w:asciiTheme="minorHAnsi" w:hAnsiTheme="minorHAnsi" w:cstheme="minorHAnsi"/>
                  <w:color w:val="auto"/>
                  <w:sz w:val="22"/>
                  <w:szCs w:val="22"/>
                  <w:u w:val="none"/>
                  <w:shd w:val="clear" w:color="auto" w:fill="FFFFFF"/>
                </w:rPr>
                <w:t>LST TS 2008:2016</w:t>
              </w:r>
            </w:hyperlink>
            <w:r w:rsidR="00D93D5C" w:rsidRPr="00704AA5">
              <w:rPr>
                <w:rFonts w:asciiTheme="minorHAnsi" w:hAnsiTheme="minorHAnsi" w:cstheme="minorHAnsi"/>
                <w:color w:val="auto"/>
                <w:sz w:val="22"/>
                <w:szCs w:val="22"/>
                <w:shd w:val="clear" w:color="auto" w:fill="FFFFFF"/>
              </w:rPr>
              <w:t xml:space="preserve"> Geležinkelio taikmenys. Bėgių kelias. Geležinkelio iešmai ir bėgių sankryžos 1 520 mm pločio vėžei</w:t>
            </w:r>
            <w:r w:rsidR="00620761" w:rsidRPr="00704AA5">
              <w:rPr>
                <w:rFonts w:asciiTheme="minorHAnsi" w:hAnsiTheme="minorHAnsi" w:cstheme="minorHAnsi"/>
                <w:color w:val="auto"/>
                <w:sz w:val="22"/>
                <w:szCs w:val="22"/>
                <w:shd w:val="clear" w:color="auto" w:fill="FFFFFF"/>
              </w:rPr>
              <w:t xml:space="preserve"> arba lygiavertis</w:t>
            </w:r>
          </w:p>
        </w:tc>
        <w:tc>
          <w:tcPr>
            <w:tcW w:w="555" w:type="pct"/>
            <w:shd w:val="clear" w:color="auto" w:fill="auto"/>
          </w:tcPr>
          <w:p w14:paraId="1C370E82"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0411081" w14:textId="77777777" w:rsidTr="007509BA">
        <w:trPr>
          <w:trHeight w:val="269"/>
        </w:trPr>
        <w:tc>
          <w:tcPr>
            <w:tcW w:w="276" w:type="pct"/>
            <w:shd w:val="clear" w:color="auto" w:fill="auto"/>
          </w:tcPr>
          <w:p w14:paraId="7E86B92B"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117A942B" w14:textId="508F8210" w:rsidR="006900FF" w:rsidRPr="00704AA5" w:rsidRDefault="00D93D5C" w:rsidP="00D93D5C">
            <w:pPr>
              <w:pStyle w:val="Default"/>
              <w:rPr>
                <w:rFonts w:asciiTheme="minorHAnsi" w:hAnsiTheme="minorHAnsi" w:cstheme="minorHAnsi"/>
                <w:sz w:val="22"/>
                <w:szCs w:val="22"/>
              </w:rPr>
            </w:pPr>
            <w:r w:rsidRPr="00704AA5">
              <w:rPr>
                <w:rFonts w:asciiTheme="minorHAnsi" w:hAnsiTheme="minorHAnsi" w:cstheme="minorHAnsi"/>
                <w:color w:val="auto"/>
                <w:sz w:val="22"/>
                <w:szCs w:val="22"/>
                <w:shd w:val="clear" w:color="auto" w:fill="FFFFFF"/>
              </w:rPr>
              <w:t>LST EN 13848-1:2019 </w:t>
            </w:r>
            <w:r w:rsidRPr="00704AA5">
              <w:rPr>
                <w:rFonts w:asciiTheme="minorHAnsi" w:hAnsiTheme="minorHAnsi" w:cstheme="minorHAnsi"/>
                <w:color w:val="auto"/>
                <w:sz w:val="22"/>
                <w:szCs w:val="22"/>
              </w:rPr>
              <w:t>Geležinkelio</w:t>
            </w:r>
            <w:r w:rsidRPr="00704AA5">
              <w:rPr>
                <w:rFonts w:asciiTheme="minorHAnsi" w:hAnsiTheme="minorHAnsi" w:cstheme="minorHAnsi"/>
                <w:color w:val="auto"/>
                <w:sz w:val="22"/>
                <w:szCs w:val="22"/>
                <w:shd w:val="clear" w:color="auto" w:fill="FFFFFF"/>
              </w:rPr>
              <w:t xml:space="preserve"> taikmenys. Bėgių kelias. Bėgių kelio geometrijos kokybė. 1 dalis. Bėgių kelio geometrijos apibūdinimas </w:t>
            </w:r>
            <w:r w:rsidR="00620761" w:rsidRPr="00704AA5">
              <w:rPr>
                <w:rFonts w:asciiTheme="minorHAnsi" w:hAnsiTheme="minorHAnsi" w:cstheme="minorHAnsi"/>
                <w:color w:val="auto"/>
                <w:sz w:val="22"/>
                <w:szCs w:val="22"/>
                <w:shd w:val="clear" w:color="auto" w:fill="FFFFFF"/>
              </w:rPr>
              <w:t>arba lygiavertis</w:t>
            </w:r>
          </w:p>
        </w:tc>
        <w:tc>
          <w:tcPr>
            <w:tcW w:w="555" w:type="pct"/>
            <w:shd w:val="clear" w:color="auto" w:fill="auto"/>
          </w:tcPr>
          <w:p w14:paraId="2692FEAE" w14:textId="77777777" w:rsidR="006900FF" w:rsidRPr="00704AA5" w:rsidDel="0017251C"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1FDBCC19" w14:textId="77777777" w:rsidTr="007509BA">
        <w:trPr>
          <w:trHeight w:val="269"/>
        </w:trPr>
        <w:tc>
          <w:tcPr>
            <w:tcW w:w="276" w:type="pct"/>
            <w:shd w:val="clear" w:color="auto" w:fill="auto"/>
          </w:tcPr>
          <w:p w14:paraId="0B232704"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5E9C8B8F" w14:textId="13984FE9" w:rsidR="006900FF" w:rsidRPr="00704AA5" w:rsidRDefault="00D93D5C" w:rsidP="006900FF">
            <w:pPr>
              <w:spacing w:after="0" w:line="240" w:lineRule="auto"/>
              <w:jc w:val="both"/>
              <w:rPr>
                <w:rFonts w:asciiTheme="minorHAnsi" w:hAnsiTheme="minorHAnsi" w:cstheme="minorHAnsi"/>
                <w:sz w:val="22"/>
                <w:szCs w:val="22"/>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13674</w:t>
            </w:r>
            <w:r w:rsidRPr="00704AA5">
              <w:rPr>
                <w:rFonts w:asciiTheme="minorHAnsi" w:hAnsiTheme="minorHAnsi" w:cstheme="minorHAnsi"/>
                <w:sz w:val="22"/>
                <w:szCs w:val="22"/>
                <w:shd w:val="clear" w:color="auto" w:fill="FFFFFF"/>
              </w:rPr>
              <w:t>-1:2011+A1:2017 Geležinkelio </w:t>
            </w:r>
            <w:r w:rsidRPr="00704AA5">
              <w:rPr>
                <w:rFonts w:asciiTheme="minorHAnsi" w:hAnsiTheme="minorHAnsi" w:cstheme="minorHAnsi"/>
                <w:sz w:val="22"/>
                <w:szCs w:val="22"/>
              </w:rPr>
              <w:t>taikmenys</w:t>
            </w:r>
            <w:r w:rsidRPr="00704AA5">
              <w:rPr>
                <w:rFonts w:asciiTheme="minorHAnsi" w:hAnsiTheme="minorHAnsi" w:cstheme="minorHAnsi"/>
                <w:sz w:val="22"/>
                <w:szCs w:val="22"/>
                <w:shd w:val="clear" w:color="auto" w:fill="FFFFFF"/>
              </w:rPr>
              <w:t>. Bėgių kelias. Bėgiai. 1 dalis. 46 kg/m ir didesnės ilginės masės plačiapadžiai geležinkelio bėgiai</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36A2D540"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86EC6F4" w14:textId="77777777" w:rsidTr="007509BA">
        <w:trPr>
          <w:trHeight w:val="269"/>
        </w:trPr>
        <w:tc>
          <w:tcPr>
            <w:tcW w:w="276" w:type="pct"/>
            <w:shd w:val="clear" w:color="auto" w:fill="auto"/>
          </w:tcPr>
          <w:p w14:paraId="4E31985F"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5FAF64AE" w14:textId="550B094B"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13230</w:t>
            </w:r>
            <w:r w:rsidRPr="00704AA5">
              <w:rPr>
                <w:rFonts w:asciiTheme="minorHAnsi" w:hAnsiTheme="minorHAnsi" w:cstheme="minorHAnsi"/>
                <w:sz w:val="22"/>
                <w:szCs w:val="22"/>
                <w:shd w:val="clear" w:color="auto" w:fill="FFFFFF"/>
              </w:rPr>
              <w:t>-1:2016 Geležinkelio </w:t>
            </w:r>
            <w:r w:rsidRPr="00704AA5">
              <w:rPr>
                <w:rFonts w:asciiTheme="minorHAnsi" w:hAnsiTheme="minorHAnsi" w:cstheme="minorHAnsi"/>
                <w:sz w:val="22"/>
                <w:szCs w:val="22"/>
              </w:rPr>
              <w:t>taikmenys</w:t>
            </w:r>
            <w:r w:rsidRPr="00704AA5">
              <w:rPr>
                <w:rFonts w:asciiTheme="minorHAnsi" w:hAnsiTheme="minorHAnsi" w:cstheme="minorHAnsi"/>
                <w:sz w:val="22"/>
                <w:szCs w:val="22"/>
                <w:shd w:val="clear" w:color="auto" w:fill="FFFFFF"/>
              </w:rPr>
              <w:t>. Bėgių kelias. Gelžbetoniniai pabėgiai. 1 dalis. </w:t>
            </w:r>
            <w:r w:rsidRPr="00704AA5">
              <w:rPr>
                <w:rFonts w:asciiTheme="minorHAnsi" w:hAnsiTheme="minorHAnsi" w:cstheme="minorHAnsi"/>
                <w:sz w:val="22"/>
                <w:szCs w:val="22"/>
              </w:rPr>
              <w:t>Bendrieji</w:t>
            </w:r>
            <w:r w:rsidRPr="00704AA5">
              <w:rPr>
                <w:rFonts w:asciiTheme="minorHAnsi" w:hAnsiTheme="minorHAnsi" w:cstheme="minorHAnsi"/>
                <w:sz w:val="22"/>
                <w:szCs w:val="22"/>
                <w:shd w:val="clear" w:color="auto" w:fill="FFFFFF"/>
              </w:rPr>
              <w:t> reikalavimai</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66B63DD3"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031150D9" w14:textId="77777777" w:rsidTr="007509BA">
        <w:trPr>
          <w:trHeight w:val="269"/>
        </w:trPr>
        <w:tc>
          <w:tcPr>
            <w:tcW w:w="276" w:type="pct"/>
            <w:shd w:val="clear" w:color="auto" w:fill="auto"/>
          </w:tcPr>
          <w:p w14:paraId="4CD36FC8"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66743048" w14:textId="237056B1"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13231</w:t>
            </w:r>
            <w:r w:rsidRPr="00704AA5">
              <w:rPr>
                <w:rFonts w:asciiTheme="minorHAnsi" w:hAnsiTheme="minorHAnsi" w:cstheme="minorHAnsi"/>
                <w:sz w:val="22"/>
                <w:szCs w:val="22"/>
                <w:shd w:val="clear" w:color="auto" w:fill="FFFFFF"/>
              </w:rPr>
              <w:t>-1:2013 Geležinkelio </w:t>
            </w:r>
            <w:r w:rsidRPr="00704AA5">
              <w:rPr>
                <w:rFonts w:asciiTheme="minorHAnsi" w:hAnsiTheme="minorHAnsi" w:cstheme="minorHAnsi"/>
                <w:sz w:val="22"/>
                <w:szCs w:val="22"/>
              </w:rPr>
              <w:t>taikmenys</w:t>
            </w:r>
            <w:r w:rsidRPr="00704AA5">
              <w:rPr>
                <w:rFonts w:asciiTheme="minorHAnsi" w:hAnsiTheme="minorHAnsi" w:cstheme="minorHAnsi"/>
                <w:sz w:val="22"/>
                <w:szCs w:val="22"/>
                <w:shd w:val="clear" w:color="auto" w:fill="FFFFFF"/>
              </w:rPr>
              <w:t>. Bėgių kelias. Darbų priėmimas. 1 dalis. Balastuotojo bėgių kelio darbai. </w:t>
            </w:r>
            <w:r w:rsidRPr="00704AA5">
              <w:rPr>
                <w:rFonts w:asciiTheme="minorHAnsi" w:hAnsiTheme="minorHAnsi" w:cstheme="minorHAnsi"/>
                <w:sz w:val="22"/>
                <w:szCs w:val="22"/>
              </w:rPr>
              <w:t>Vientisas</w:t>
            </w:r>
            <w:r w:rsidRPr="00704AA5">
              <w:rPr>
                <w:rFonts w:asciiTheme="minorHAnsi" w:hAnsiTheme="minorHAnsi" w:cstheme="minorHAnsi"/>
                <w:sz w:val="22"/>
                <w:szCs w:val="22"/>
                <w:shd w:val="clear" w:color="auto" w:fill="FFFFFF"/>
              </w:rPr>
              <w:t> bėgių kelias, iešmai ir bėgių sankryžos </w:t>
            </w:r>
            <w:r w:rsidR="00620761" w:rsidRPr="00704AA5">
              <w:rPr>
                <w:rFonts w:asciiTheme="minorHAnsi" w:hAnsiTheme="minorHAnsi" w:cstheme="minorHAnsi"/>
                <w:sz w:val="22"/>
                <w:szCs w:val="22"/>
                <w:shd w:val="clear" w:color="auto" w:fill="FFFFFF"/>
              </w:rPr>
              <w:t>arba lygiavertis</w:t>
            </w:r>
          </w:p>
        </w:tc>
        <w:tc>
          <w:tcPr>
            <w:tcW w:w="555" w:type="pct"/>
            <w:shd w:val="clear" w:color="auto" w:fill="auto"/>
          </w:tcPr>
          <w:p w14:paraId="126D3830"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9BB702F" w14:textId="77777777" w:rsidTr="007509BA">
        <w:trPr>
          <w:trHeight w:val="269"/>
        </w:trPr>
        <w:tc>
          <w:tcPr>
            <w:tcW w:w="276" w:type="pct"/>
            <w:shd w:val="clear" w:color="auto" w:fill="auto"/>
          </w:tcPr>
          <w:p w14:paraId="4A574C47"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12162986" w14:textId="3BA55005"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13450</w:t>
            </w:r>
            <w:r w:rsidRPr="00704AA5">
              <w:rPr>
                <w:rFonts w:asciiTheme="minorHAnsi" w:hAnsiTheme="minorHAnsi" w:cstheme="minorHAnsi"/>
                <w:sz w:val="22"/>
                <w:szCs w:val="22"/>
                <w:shd w:val="clear" w:color="auto" w:fill="FFFFFF"/>
              </w:rPr>
              <w:t>:2003 Geležinkelio balasto skalda</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7743A91B"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7C10F020" w14:textId="77777777" w:rsidTr="007509BA">
        <w:trPr>
          <w:trHeight w:val="269"/>
        </w:trPr>
        <w:tc>
          <w:tcPr>
            <w:tcW w:w="276" w:type="pct"/>
            <w:shd w:val="clear" w:color="auto" w:fill="auto"/>
          </w:tcPr>
          <w:p w14:paraId="26CBB330"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6FA5F281" w14:textId="049FC418"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13803</w:t>
            </w:r>
            <w:r w:rsidRPr="00704AA5">
              <w:rPr>
                <w:rFonts w:asciiTheme="minorHAnsi" w:hAnsiTheme="minorHAnsi" w:cstheme="minorHAnsi"/>
                <w:sz w:val="22"/>
                <w:szCs w:val="22"/>
                <w:shd w:val="clear" w:color="auto" w:fill="FFFFFF"/>
              </w:rPr>
              <w:t>:2017 Geležinkelio </w:t>
            </w:r>
            <w:r w:rsidRPr="00704AA5">
              <w:rPr>
                <w:rFonts w:asciiTheme="minorHAnsi" w:hAnsiTheme="minorHAnsi" w:cstheme="minorHAnsi"/>
                <w:sz w:val="22"/>
                <w:szCs w:val="22"/>
              </w:rPr>
              <w:t>taikmenys</w:t>
            </w:r>
            <w:r w:rsidRPr="00704AA5">
              <w:rPr>
                <w:rFonts w:asciiTheme="minorHAnsi" w:hAnsiTheme="minorHAnsi" w:cstheme="minorHAnsi"/>
                <w:sz w:val="22"/>
                <w:szCs w:val="22"/>
                <w:shd w:val="clear" w:color="auto" w:fill="FFFFFF"/>
              </w:rPr>
              <w:t>. Bėgių kelias. Projektiniai kelio trasos parametrai. 1435 mm ir platesnės vėžės kelias</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4C55364C"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2437C236" w14:textId="77777777" w:rsidTr="007509BA">
        <w:trPr>
          <w:trHeight w:val="269"/>
        </w:trPr>
        <w:tc>
          <w:tcPr>
            <w:tcW w:w="276" w:type="pct"/>
            <w:shd w:val="clear" w:color="auto" w:fill="auto"/>
          </w:tcPr>
          <w:p w14:paraId="30D8F8C2"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0ECBEB25" w14:textId="00328C1D"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shd w:val="clear" w:color="auto" w:fill="FFFFFF"/>
              </w:rPr>
              <w:t>LST EN 14730-1:2017 Geležinkelio taikmenys. </w:t>
            </w:r>
            <w:r w:rsidRPr="00704AA5">
              <w:rPr>
                <w:rFonts w:asciiTheme="minorHAnsi" w:hAnsiTheme="minorHAnsi" w:cstheme="minorHAnsi"/>
                <w:sz w:val="22"/>
                <w:szCs w:val="22"/>
              </w:rPr>
              <w:t>Bėgių</w:t>
            </w:r>
            <w:r w:rsidRPr="00704AA5">
              <w:rPr>
                <w:rFonts w:asciiTheme="minorHAnsi" w:hAnsiTheme="minorHAnsi" w:cstheme="minorHAnsi"/>
                <w:sz w:val="22"/>
                <w:szCs w:val="22"/>
                <w:shd w:val="clear" w:color="auto" w:fill="FFFFFF"/>
              </w:rPr>
              <w:t> kelias. </w:t>
            </w:r>
            <w:r w:rsidRPr="00704AA5">
              <w:rPr>
                <w:rFonts w:asciiTheme="minorHAnsi" w:hAnsiTheme="minorHAnsi" w:cstheme="minorHAnsi"/>
                <w:sz w:val="22"/>
                <w:szCs w:val="22"/>
              </w:rPr>
              <w:t>Termitinis</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bėgių</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suvirinimas</w:t>
            </w:r>
            <w:r w:rsidRPr="00704AA5">
              <w:rPr>
                <w:rFonts w:asciiTheme="minorHAnsi" w:hAnsiTheme="minorHAnsi" w:cstheme="minorHAnsi"/>
                <w:sz w:val="22"/>
                <w:szCs w:val="22"/>
                <w:shd w:val="clear" w:color="auto" w:fill="FFFFFF"/>
              </w:rPr>
              <w:t>. 1 dalis. Suvirinimo procesų patvirtinimas </w:t>
            </w:r>
            <w:r w:rsidR="00620761" w:rsidRPr="00704AA5">
              <w:rPr>
                <w:rFonts w:asciiTheme="minorHAnsi" w:hAnsiTheme="minorHAnsi" w:cstheme="minorHAnsi"/>
                <w:sz w:val="22"/>
                <w:szCs w:val="22"/>
                <w:shd w:val="clear" w:color="auto" w:fill="FFFFFF"/>
              </w:rPr>
              <w:t>arba lygiavertis</w:t>
            </w:r>
          </w:p>
        </w:tc>
        <w:tc>
          <w:tcPr>
            <w:tcW w:w="555" w:type="pct"/>
            <w:shd w:val="clear" w:color="auto" w:fill="auto"/>
          </w:tcPr>
          <w:p w14:paraId="4008948D"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201A1043" w14:textId="77777777" w:rsidTr="007509BA">
        <w:trPr>
          <w:trHeight w:val="269"/>
        </w:trPr>
        <w:tc>
          <w:tcPr>
            <w:tcW w:w="276" w:type="pct"/>
            <w:shd w:val="clear" w:color="auto" w:fill="auto"/>
          </w:tcPr>
          <w:p w14:paraId="0A22550E"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6225BFD8" w14:textId="0CCA4022" w:rsidR="006900FF" w:rsidRPr="00704AA5" w:rsidRDefault="00D605A1" w:rsidP="006900FF">
            <w:pPr>
              <w:spacing w:after="0" w:line="240" w:lineRule="auto"/>
              <w:jc w:val="both"/>
              <w:rPr>
                <w:rFonts w:asciiTheme="minorHAnsi" w:hAnsiTheme="minorHAnsi" w:cstheme="minorHAnsi"/>
                <w:sz w:val="22"/>
                <w:szCs w:val="22"/>
                <w:highlight w:val="yellow"/>
              </w:rPr>
            </w:pPr>
            <w:hyperlink r:id="rId33" w:history="1">
              <w:r w:rsidR="00D93D5C" w:rsidRPr="00704AA5">
                <w:rPr>
                  <w:rStyle w:val="Hyperlink"/>
                  <w:rFonts w:asciiTheme="minorHAnsi" w:hAnsiTheme="minorHAnsi" w:cstheme="minorHAnsi"/>
                  <w:color w:val="auto"/>
                  <w:sz w:val="22"/>
                  <w:szCs w:val="22"/>
                  <w:u w:val="none"/>
                  <w:shd w:val="clear" w:color="auto" w:fill="FFFFFF"/>
                </w:rPr>
                <w:t>LST EN 14730-2:2007</w:t>
              </w:r>
            </w:hyperlink>
            <w:r w:rsidR="00D93D5C" w:rsidRPr="00704AA5">
              <w:rPr>
                <w:rFonts w:asciiTheme="minorHAnsi" w:hAnsiTheme="minorHAnsi" w:cstheme="minorHAnsi"/>
                <w:sz w:val="22"/>
                <w:szCs w:val="22"/>
                <w:shd w:val="clear" w:color="auto" w:fill="FFFFFF"/>
              </w:rPr>
              <w:t xml:space="preserve"> Geležinkelio taikmenys. Geležinkelio kelias. Termitinis bėgių suvirinimas. 2 dalis. Suvirintojų termitu kvalifikavimas, rangovų patvirtinimas ir siūlių priėmimas</w:t>
            </w:r>
            <w:r w:rsidR="00620761" w:rsidRPr="00704AA5">
              <w:rPr>
                <w:rFonts w:asciiTheme="minorHAnsi" w:hAnsiTheme="minorHAnsi" w:cstheme="minorHAnsi"/>
                <w:sz w:val="22"/>
                <w:szCs w:val="22"/>
                <w:shd w:val="clear" w:color="auto" w:fill="FFFFFF"/>
              </w:rPr>
              <w:t xml:space="preserve"> arba lygiavertis</w:t>
            </w:r>
          </w:p>
        </w:tc>
        <w:tc>
          <w:tcPr>
            <w:tcW w:w="555" w:type="pct"/>
            <w:shd w:val="clear" w:color="auto" w:fill="auto"/>
          </w:tcPr>
          <w:p w14:paraId="5D3D9F6D"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1A1D2100" w14:textId="77777777" w:rsidTr="007509BA">
        <w:trPr>
          <w:trHeight w:val="269"/>
        </w:trPr>
        <w:tc>
          <w:tcPr>
            <w:tcW w:w="276" w:type="pct"/>
            <w:shd w:val="clear" w:color="auto" w:fill="auto"/>
          </w:tcPr>
          <w:p w14:paraId="22EE90E4"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3539374C" w14:textId="460AFD97" w:rsidR="006900FF" w:rsidRPr="00704AA5" w:rsidRDefault="00D93D5C" w:rsidP="006900FF">
            <w:pPr>
              <w:spacing w:after="0" w:line="240" w:lineRule="auto"/>
              <w:jc w:val="both"/>
              <w:rPr>
                <w:rFonts w:asciiTheme="minorHAnsi" w:hAnsiTheme="minorHAnsi" w:cstheme="minorHAnsi"/>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14587</w:t>
            </w:r>
            <w:r w:rsidRPr="00704AA5">
              <w:rPr>
                <w:rFonts w:asciiTheme="minorHAnsi" w:hAnsiTheme="minorHAnsi" w:cstheme="minorHAnsi"/>
                <w:sz w:val="22"/>
                <w:szCs w:val="22"/>
                <w:shd w:val="clear" w:color="auto" w:fill="FFFFFF"/>
              </w:rPr>
              <w:t>-1:2019 Geležinkelio </w:t>
            </w:r>
            <w:r w:rsidRPr="00704AA5">
              <w:rPr>
                <w:rFonts w:asciiTheme="minorHAnsi" w:hAnsiTheme="minorHAnsi" w:cstheme="minorHAnsi"/>
                <w:sz w:val="22"/>
                <w:szCs w:val="22"/>
              </w:rPr>
              <w:t>taikmenys</w:t>
            </w:r>
            <w:r w:rsidRPr="00704AA5">
              <w:rPr>
                <w:rFonts w:asciiTheme="minorHAnsi" w:hAnsiTheme="minorHAnsi" w:cstheme="minorHAnsi"/>
                <w:sz w:val="22"/>
                <w:szCs w:val="22"/>
                <w:shd w:val="clear" w:color="auto" w:fill="FFFFFF"/>
              </w:rPr>
              <w:t>. Infrastruktūra. Kontaktinis sandūrinis aplydomasis naujų bėgių suvirinimas. 1 dalis. R220, R260, R260Mn, R320Cr, R350HT, R350LHT, R370CrHT ir R400HT rūšių bėgių suvirinimas stacionariajame </w:t>
            </w:r>
            <w:r w:rsidRPr="00704AA5">
              <w:rPr>
                <w:rFonts w:asciiTheme="minorHAnsi" w:hAnsiTheme="minorHAnsi" w:cstheme="minorHAnsi"/>
                <w:sz w:val="22"/>
                <w:szCs w:val="22"/>
              </w:rPr>
              <w:t>įrenginyje</w:t>
            </w:r>
            <w:r w:rsidRPr="00704AA5">
              <w:rPr>
                <w:rFonts w:asciiTheme="minorHAnsi" w:hAnsiTheme="minorHAnsi" w:cstheme="minorHAnsi"/>
                <w:sz w:val="22"/>
                <w:szCs w:val="22"/>
                <w:shd w:val="clear" w:color="auto" w:fill="FFFFFF"/>
              </w:rPr>
              <w:t> </w:t>
            </w:r>
            <w:r w:rsidR="00620761" w:rsidRPr="00704AA5">
              <w:rPr>
                <w:rFonts w:asciiTheme="minorHAnsi" w:hAnsiTheme="minorHAnsi" w:cstheme="minorHAnsi"/>
                <w:sz w:val="22"/>
                <w:szCs w:val="22"/>
                <w:shd w:val="clear" w:color="auto" w:fill="FFFFFF"/>
              </w:rPr>
              <w:t>arba lygiavertis</w:t>
            </w:r>
          </w:p>
        </w:tc>
        <w:tc>
          <w:tcPr>
            <w:tcW w:w="555" w:type="pct"/>
            <w:shd w:val="clear" w:color="auto" w:fill="auto"/>
          </w:tcPr>
          <w:p w14:paraId="6F0B287C"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r w:rsidR="006900FF" w:rsidRPr="00704AA5" w14:paraId="3F9450AD" w14:textId="77777777" w:rsidTr="007509BA">
        <w:trPr>
          <w:trHeight w:val="269"/>
        </w:trPr>
        <w:tc>
          <w:tcPr>
            <w:tcW w:w="276" w:type="pct"/>
            <w:shd w:val="clear" w:color="auto" w:fill="auto"/>
          </w:tcPr>
          <w:p w14:paraId="6A87AB87" w14:textId="77777777" w:rsidR="006900FF" w:rsidRPr="00704AA5" w:rsidRDefault="006900FF" w:rsidP="00620761">
            <w:pPr>
              <w:numPr>
                <w:ilvl w:val="0"/>
                <w:numId w:val="18"/>
              </w:numPr>
              <w:spacing w:after="0" w:line="240" w:lineRule="auto"/>
              <w:ind w:left="0" w:firstLine="0"/>
              <w:rPr>
                <w:rFonts w:asciiTheme="minorHAnsi" w:hAnsiTheme="minorHAnsi" w:cstheme="minorHAnsi"/>
                <w:b/>
                <w:sz w:val="22"/>
                <w:szCs w:val="22"/>
              </w:rPr>
            </w:pPr>
          </w:p>
        </w:tc>
        <w:tc>
          <w:tcPr>
            <w:tcW w:w="4169" w:type="pct"/>
            <w:shd w:val="clear" w:color="auto" w:fill="auto"/>
          </w:tcPr>
          <w:p w14:paraId="71CC5286" w14:textId="2EAF6E43" w:rsidR="006900FF" w:rsidRPr="00704AA5" w:rsidRDefault="00D93D5C" w:rsidP="006900FF">
            <w:pPr>
              <w:spacing w:after="0" w:line="240" w:lineRule="auto"/>
              <w:jc w:val="both"/>
              <w:rPr>
                <w:rFonts w:asciiTheme="minorHAnsi" w:hAnsiTheme="minorHAnsi" w:cstheme="minorHAnsi"/>
                <w:iCs/>
                <w:sz w:val="22"/>
                <w:szCs w:val="22"/>
                <w:highlight w:val="yellow"/>
              </w:rPr>
            </w:pPr>
            <w:r w:rsidRPr="00704AA5">
              <w:rPr>
                <w:rFonts w:asciiTheme="minorHAnsi" w:hAnsiTheme="minorHAnsi" w:cstheme="minorHAnsi"/>
                <w:sz w:val="22"/>
                <w:szCs w:val="22"/>
              </w:rPr>
              <w:t>LST</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EN</w:t>
            </w:r>
            <w:r w:rsidRPr="00704AA5">
              <w:rPr>
                <w:rFonts w:asciiTheme="minorHAnsi" w:hAnsiTheme="minorHAnsi" w:cstheme="minorHAnsi"/>
                <w:sz w:val="22"/>
                <w:szCs w:val="22"/>
                <w:shd w:val="clear" w:color="auto" w:fill="FFFFFF"/>
              </w:rPr>
              <w:t> </w:t>
            </w:r>
            <w:r w:rsidRPr="00704AA5">
              <w:rPr>
                <w:rFonts w:asciiTheme="minorHAnsi" w:hAnsiTheme="minorHAnsi" w:cstheme="minorHAnsi"/>
                <w:sz w:val="22"/>
                <w:szCs w:val="22"/>
              </w:rPr>
              <w:t>14587</w:t>
            </w:r>
            <w:r w:rsidRPr="00704AA5">
              <w:rPr>
                <w:rFonts w:asciiTheme="minorHAnsi" w:hAnsiTheme="minorHAnsi" w:cstheme="minorHAnsi"/>
                <w:sz w:val="22"/>
                <w:szCs w:val="22"/>
                <w:shd w:val="clear" w:color="auto" w:fill="FFFFFF"/>
              </w:rPr>
              <w:t>-2:2009 Geležinkelio </w:t>
            </w:r>
            <w:r w:rsidRPr="00704AA5">
              <w:rPr>
                <w:rFonts w:asciiTheme="minorHAnsi" w:hAnsiTheme="minorHAnsi" w:cstheme="minorHAnsi"/>
                <w:sz w:val="22"/>
                <w:szCs w:val="22"/>
              </w:rPr>
              <w:t>taikmenys</w:t>
            </w:r>
            <w:r w:rsidRPr="00704AA5">
              <w:rPr>
                <w:rFonts w:asciiTheme="minorHAnsi" w:hAnsiTheme="minorHAnsi" w:cstheme="minorHAnsi"/>
                <w:sz w:val="22"/>
                <w:szCs w:val="22"/>
                <w:shd w:val="clear" w:color="auto" w:fill="FFFFFF"/>
              </w:rPr>
              <w:t>. Geležinkelio kelias. Kontaktinis sandūrinis aplydomasis bėgių suvirinimas. 2 dalis. Nauji R220, R260, R260Mn ir R350HT tipo bėgiai, suvirinti darbų atlikimo vietoje naudojant kilnojamąsias suvirinimo mašinas, kitokias nei stacionarieji </w:t>
            </w:r>
            <w:r w:rsidRPr="00704AA5">
              <w:rPr>
                <w:rFonts w:asciiTheme="minorHAnsi" w:hAnsiTheme="minorHAnsi" w:cstheme="minorHAnsi"/>
                <w:sz w:val="22"/>
                <w:szCs w:val="22"/>
              </w:rPr>
              <w:t>įrenginiai</w:t>
            </w:r>
            <w:r w:rsidRPr="00704AA5">
              <w:rPr>
                <w:rFonts w:asciiTheme="minorHAnsi" w:hAnsiTheme="minorHAnsi" w:cstheme="minorHAnsi"/>
                <w:sz w:val="22"/>
                <w:szCs w:val="22"/>
                <w:shd w:val="clear" w:color="auto" w:fill="FFFFFF"/>
              </w:rPr>
              <w:t> </w:t>
            </w:r>
            <w:r w:rsidR="00620761" w:rsidRPr="00704AA5">
              <w:rPr>
                <w:rFonts w:asciiTheme="minorHAnsi" w:hAnsiTheme="minorHAnsi" w:cstheme="minorHAnsi"/>
                <w:sz w:val="22"/>
                <w:szCs w:val="22"/>
                <w:shd w:val="clear" w:color="auto" w:fill="FFFFFF"/>
              </w:rPr>
              <w:t>arba lygiavertis</w:t>
            </w:r>
          </w:p>
        </w:tc>
        <w:tc>
          <w:tcPr>
            <w:tcW w:w="555" w:type="pct"/>
            <w:shd w:val="clear" w:color="auto" w:fill="auto"/>
          </w:tcPr>
          <w:p w14:paraId="4686E1E1" w14:textId="77777777" w:rsidR="006900FF" w:rsidRPr="00704AA5" w:rsidRDefault="006900FF" w:rsidP="006900FF">
            <w:pPr>
              <w:spacing w:after="0" w:line="240" w:lineRule="auto"/>
              <w:jc w:val="center"/>
              <w:rPr>
                <w:rFonts w:asciiTheme="minorHAnsi" w:hAnsiTheme="minorHAnsi" w:cstheme="minorHAnsi"/>
                <w:sz w:val="22"/>
                <w:szCs w:val="22"/>
              </w:rPr>
            </w:pPr>
            <w:r w:rsidRPr="00704AA5">
              <w:rPr>
                <w:rFonts w:asciiTheme="minorHAnsi" w:hAnsiTheme="minorHAnsi" w:cstheme="minorHAnsi"/>
                <w:sz w:val="22"/>
                <w:szCs w:val="22"/>
              </w:rPr>
              <w:t>-</w:t>
            </w:r>
          </w:p>
        </w:tc>
      </w:tr>
    </w:tbl>
    <w:p w14:paraId="37E7D1D1" w14:textId="77777777" w:rsidR="00FE60A6" w:rsidRPr="00704AA5" w:rsidRDefault="00FE60A6" w:rsidP="00D70D2D">
      <w:pPr>
        <w:spacing w:after="0" w:line="240" w:lineRule="auto"/>
        <w:rPr>
          <w:rFonts w:asciiTheme="minorHAnsi" w:hAnsiTheme="minorHAnsi" w:cstheme="minorHAnsi"/>
          <w:sz w:val="22"/>
          <w:szCs w:val="22"/>
        </w:rPr>
      </w:pPr>
    </w:p>
    <w:p w14:paraId="53691804" w14:textId="77777777" w:rsidR="00474F6F" w:rsidRPr="00704AA5" w:rsidRDefault="00474F6F" w:rsidP="00D93D5C">
      <w:pPr>
        <w:spacing w:after="0" w:line="240" w:lineRule="auto"/>
        <w:ind w:left="142"/>
        <w:jc w:val="both"/>
        <w:rPr>
          <w:rFonts w:asciiTheme="minorHAnsi" w:hAnsiTheme="minorHAnsi" w:cstheme="minorHAnsi"/>
          <w:sz w:val="22"/>
          <w:szCs w:val="22"/>
          <w:lang w:eastAsia="de-DE"/>
        </w:rPr>
      </w:pPr>
      <w:r w:rsidRPr="00704AA5">
        <w:rPr>
          <w:rFonts w:asciiTheme="minorHAnsi" w:hAnsiTheme="minorHAnsi" w:cstheme="minorHAnsi"/>
          <w:sz w:val="22"/>
          <w:szCs w:val="22"/>
          <w:lang w:eastAsia="de-DE"/>
        </w:rPr>
        <w:t>PASTABOS:</w:t>
      </w:r>
    </w:p>
    <w:p w14:paraId="01CB2A2C" w14:textId="1657F91A" w:rsidR="00CD4DF3" w:rsidRPr="00704AA5" w:rsidRDefault="00474F6F" w:rsidP="00D93D5C">
      <w:pPr>
        <w:spacing w:after="0" w:line="240" w:lineRule="auto"/>
        <w:ind w:left="142"/>
        <w:jc w:val="both"/>
        <w:rPr>
          <w:rFonts w:asciiTheme="minorHAnsi" w:hAnsiTheme="minorHAnsi" w:cstheme="minorHAnsi"/>
          <w:sz w:val="22"/>
          <w:szCs w:val="22"/>
          <w:lang w:eastAsia="de-DE"/>
        </w:rPr>
      </w:pPr>
      <w:r w:rsidRPr="00704AA5">
        <w:rPr>
          <w:rFonts w:asciiTheme="minorHAnsi" w:hAnsiTheme="minorHAnsi" w:cstheme="minorHAnsi"/>
          <w:sz w:val="22"/>
          <w:szCs w:val="22"/>
          <w:lang w:eastAsia="de-DE"/>
        </w:rPr>
        <w:t>1)</w:t>
      </w:r>
      <w:r w:rsidR="0073137C" w:rsidRPr="00704AA5">
        <w:rPr>
          <w:rFonts w:asciiTheme="minorHAnsi" w:hAnsiTheme="minorHAnsi" w:cstheme="minorHAnsi"/>
          <w:sz w:val="22"/>
          <w:szCs w:val="22"/>
          <w:lang w:eastAsia="de-DE"/>
        </w:rPr>
        <w:t xml:space="preserve"> </w:t>
      </w:r>
      <w:r w:rsidR="000E374F" w:rsidRPr="00704AA5">
        <w:rPr>
          <w:rFonts w:asciiTheme="minorHAnsi" w:hAnsiTheme="minorHAnsi" w:cstheme="minorHAnsi"/>
          <w:sz w:val="22"/>
          <w:szCs w:val="22"/>
          <w:lang w:eastAsia="de-DE"/>
        </w:rPr>
        <w:t>Rangovas</w:t>
      </w:r>
      <w:r w:rsidR="00CD4DF3" w:rsidRPr="00704AA5">
        <w:rPr>
          <w:rFonts w:asciiTheme="minorHAnsi" w:hAnsiTheme="minorHAnsi" w:cstheme="minorHAnsi"/>
          <w:sz w:val="22"/>
          <w:szCs w:val="22"/>
          <w:lang w:eastAsia="de-DE"/>
        </w:rPr>
        <w:t xml:space="preserve"> taip pat privalo vadovautis </w:t>
      </w:r>
      <w:r w:rsidR="00CD4DF3" w:rsidRPr="00704AA5">
        <w:rPr>
          <w:rFonts w:asciiTheme="minorHAnsi" w:hAnsiTheme="minorHAnsi" w:cstheme="minorHAnsi"/>
          <w:sz w:val="22"/>
          <w:szCs w:val="22"/>
        </w:rPr>
        <w:t>Lietuvos Respublikos statybos įstatymu, taikytinais statybos techniniais reglamentais</w:t>
      </w:r>
      <w:r w:rsidR="004B5FA2" w:rsidRPr="00704AA5">
        <w:rPr>
          <w:rFonts w:asciiTheme="minorHAnsi" w:hAnsiTheme="minorHAnsi" w:cstheme="minorHAnsi"/>
          <w:sz w:val="22"/>
          <w:szCs w:val="22"/>
        </w:rPr>
        <w:t>;</w:t>
      </w:r>
    </w:p>
    <w:p w14:paraId="6A1D8FDB" w14:textId="6CC4363A" w:rsidR="00855702" w:rsidRPr="00704AA5" w:rsidRDefault="00CD4DF3" w:rsidP="00D93D5C">
      <w:pPr>
        <w:spacing w:after="0" w:line="240" w:lineRule="auto"/>
        <w:ind w:left="142"/>
        <w:jc w:val="both"/>
        <w:rPr>
          <w:rFonts w:asciiTheme="minorHAnsi" w:hAnsiTheme="minorHAnsi" w:cstheme="minorHAnsi"/>
          <w:sz w:val="22"/>
          <w:szCs w:val="22"/>
        </w:rPr>
      </w:pPr>
      <w:r w:rsidRPr="00704AA5">
        <w:rPr>
          <w:rFonts w:asciiTheme="minorHAnsi" w:hAnsiTheme="minorHAnsi" w:cstheme="minorHAnsi"/>
          <w:sz w:val="22"/>
          <w:szCs w:val="22"/>
          <w:lang w:eastAsia="de-DE"/>
        </w:rPr>
        <w:t xml:space="preserve">2) </w:t>
      </w:r>
      <w:r w:rsidR="008C2244" w:rsidRPr="00704AA5">
        <w:rPr>
          <w:rFonts w:asciiTheme="minorHAnsi" w:hAnsiTheme="minorHAnsi" w:cstheme="minorHAnsi"/>
          <w:sz w:val="22"/>
          <w:szCs w:val="22"/>
          <w:lang w:eastAsia="de-DE"/>
        </w:rPr>
        <w:t xml:space="preserve">Jei </w:t>
      </w:r>
      <w:r w:rsidR="000E374F" w:rsidRPr="00704AA5">
        <w:rPr>
          <w:rFonts w:asciiTheme="minorHAnsi" w:hAnsiTheme="minorHAnsi" w:cstheme="minorHAnsi"/>
          <w:sz w:val="22"/>
          <w:szCs w:val="22"/>
          <w:lang w:eastAsia="de-DE"/>
        </w:rPr>
        <w:t>Rangovas</w:t>
      </w:r>
      <w:r w:rsidR="00C14033" w:rsidRPr="00704AA5">
        <w:rPr>
          <w:rFonts w:asciiTheme="minorHAnsi" w:hAnsiTheme="minorHAnsi" w:cstheme="minorHAnsi"/>
          <w:sz w:val="22"/>
          <w:szCs w:val="22"/>
          <w:lang w:eastAsia="de-DE"/>
        </w:rPr>
        <w:t xml:space="preserve"> neturi</w:t>
      </w:r>
      <w:r w:rsidR="00855702" w:rsidRPr="00704AA5">
        <w:rPr>
          <w:rFonts w:asciiTheme="minorHAnsi" w:hAnsiTheme="minorHAnsi" w:cstheme="minorHAnsi"/>
          <w:sz w:val="22"/>
          <w:szCs w:val="22"/>
          <w:lang w:eastAsia="de-DE"/>
        </w:rPr>
        <w:t xml:space="preserve"> </w:t>
      </w:r>
      <w:r w:rsidR="00C14033" w:rsidRPr="00704AA5">
        <w:rPr>
          <w:rFonts w:asciiTheme="minorHAnsi" w:hAnsiTheme="minorHAnsi" w:cstheme="minorHAnsi"/>
          <w:sz w:val="22"/>
          <w:szCs w:val="22"/>
          <w:lang w:eastAsia="de-DE"/>
        </w:rPr>
        <w:t>tam tikrų šiame sąraše nurodytų</w:t>
      </w:r>
      <w:r w:rsidR="00FE0988" w:rsidRPr="00704AA5">
        <w:rPr>
          <w:rFonts w:asciiTheme="minorHAnsi" w:hAnsiTheme="minorHAnsi" w:cstheme="minorHAnsi"/>
          <w:sz w:val="22"/>
          <w:szCs w:val="22"/>
          <w:lang w:eastAsia="de-DE"/>
        </w:rPr>
        <w:t xml:space="preserve"> patvirtintų</w:t>
      </w:r>
      <w:r w:rsidR="00C14033" w:rsidRPr="00704AA5">
        <w:rPr>
          <w:rFonts w:asciiTheme="minorHAnsi" w:hAnsiTheme="minorHAnsi" w:cstheme="minorHAnsi"/>
          <w:sz w:val="22"/>
          <w:szCs w:val="22"/>
          <w:lang w:eastAsia="de-DE"/>
        </w:rPr>
        <w:t xml:space="preserve"> dokumentų</w:t>
      </w:r>
      <w:r w:rsidR="0073137C" w:rsidRPr="00704AA5">
        <w:rPr>
          <w:rFonts w:asciiTheme="minorHAnsi" w:hAnsiTheme="minorHAnsi" w:cstheme="minorHAnsi"/>
          <w:sz w:val="22"/>
          <w:szCs w:val="22"/>
          <w:lang w:eastAsia="de-DE"/>
        </w:rPr>
        <w:t>, jis</w:t>
      </w:r>
      <w:r w:rsidR="00855702" w:rsidRPr="00704AA5">
        <w:rPr>
          <w:rFonts w:asciiTheme="minorHAnsi" w:hAnsiTheme="minorHAnsi" w:cstheme="minorHAnsi"/>
          <w:sz w:val="22"/>
          <w:szCs w:val="22"/>
          <w:lang w:eastAsia="de-DE"/>
        </w:rPr>
        <w:t xml:space="preserve"> turi kreiptis į Užsakov</w:t>
      </w:r>
      <w:r w:rsidR="0073137C" w:rsidRPr="00704AA5">
        <w:rPr>
          <w:rFonts w:asciiTheme="minorHAnsi" w:hAnsiTheme="minorHAnsi" w:cstheme="minorHAnsi"/>
          <w:sz w:val="22"/>
          <w:szCs w:val="22"/>
          <w:lang w:eastAsia="de-DE"/>
        </w:rPr>
        <w:t>ą</w:t>
      </w:r>
      <w:r w:rsidR="00855702" w:rsidRPr="00704AA5">
        <w:rPr>
          <w:rFonts w:asciiTheme="minorHAnsi" w:hAnsiTheme="minorHAnsi" w:cstheme="minorHAnsi"/>
          <w:sz w:val="22"/>
          <w:szCs w:val="22"/>
          <w:lang w:eastAsia="de-DE"/>
        </w:rPr>
        <w:t xml:space="preserve"> </w:t>
      </w:r>
      <w:r w:rsidR="0073137C" w:rsidRPr="00704AA5">
        <w:rPr>
          <w:rFonts w:asciiTheme="minorHAnsi" w:hAnsiTheme="minorHAnsi" w:cstheme="minorHAnsi"/>
          <w:sz w:val="22"/>
          <w:szCs w:val="22"/>
          <w:lang w:eastAsia="de-DE"/>
        </w:rPr>
        <w:t>prašydamas pateikti reikalingus dokumentus</w:t>
      </w:r>
      <w:r w:rsidR="00855702" w:rsidRPr="00704AA5">
        <w:rPr>
          <w:rFonts w:asciiTheme="minorHAnsi" w:hAnsiTheme="minorHAnsi" w:cstheme="minorHAnsi"/>
          <w:sz w:val="22"/>
          <w:szCs w:val="22"/>
          <w:lang w:eastAsia="de-DE"/>
        </w:rPr>
        <w:t>.</w:t>
      </w:r>
      <w:r w:rsidR="0073137C" w:rsidRPr="00704AA5">
        <w:rPr>
          <w:rFonts w:asciiTheme="minorHAnsi" w:hAnsiTheme="minorHAnsi" w:cstheme="minorHAnsi"/>
          <w:sz w:val="22"/>
          <w:szCs w:val="22"/>
          <w:lang w:eastAsia="de-DE"/>
        </w:rPr>
        <w:t xml:space="preserve"> Jei </w:t>
      </w:r>
      <w:r w:rsidR="008C2244" w:rsidRPr="00704AA5">
        <w:rPr>
          <w:rFonts w:asciiTheme="minorHAnsi" w:hAnsiTheme="minorHAnsi" w:cstheme="minorHAnsi"/>
          <w:sz w:val="22"/>
          <w:szCs w:val="22"/>
          <w:lang w:eastAsia="de-DE"/>
        </w:rPr>
        <w:t>Rangovas</w:t>
      </w:r>
      <w:r w:rsidR="0073137C" w:rsidRPr="00704AA5">
        <w:rPr>
          <w:rFonts w:asciiTheme="minorHAnsi" w:hAnsiTheme="minorHAnsi" w:cstheme="minorHAnsi"/>
          <w:sz w:val="22"/>
          <w:szCs w:val="22"/>
          <w:lang w:eastAsia="de-DE"/>
        </w:rPr>
        <w:t xml:space="preserve"> neturi </w:t>
      </w:r>
      <w:r w:rsidR="00D93D5C" w:rsidRPr="00704AA5">
        <w:rPr>
          <w:rFonts w:asciiTheme="minorHAnsi" w:hAnsiTheme="minorHAnsi" w:cstheme="minorHAnsi"/>
          <w:sz w:val="22"/>
          <w:szCs w:val="22"/>
          <w:lang w:eastAsia="de-DE"/>
        </w:rPr>
        <w:t>sąraše nurodytų</w:t>
      </w:r>
      <w:r w:rsidR="00FE0988" w:rsidRPr="00704AA5">
        <w:rPr>
          <w:rFonts w:asciiTheme="minorHAnsi" w:hAnsiTheme="minorHAnsi" w:cstheme="minorHAnsi"/>
          <w:sz w:val="22"/>
          <w:szCs w:val="22"/>
          <w:lang w:eastAsia="de-DE"/>
        </w:rPr>
        <w:t xml:space="preserve"> standartų, juos įsigyti gali</w:t>
      </w:r>
      <w:r w:rsidR="00D93D5C" w:rsidRPr="00704AA5">
        <w:rPr>
          <w:rFonts w:asciiTheme="minorHAnsi" w:hAnsiTheme="minorHAnsi" w:cstheme="minorHAnsi"/>
          <w:sz w:val="22"/>
          <w:szCs w:val="22"/>
          <w:lang w:eastAsia="de-DE"/>
        </w:rPr>
        <w:t>ma</w:t>
      </w:r>
      <w:r w:rsidR="00FE0988" w:rsidRPr="00704AA5">
        <w:rPr>
          <w:rFonts w:asciiTheme="minorHAnsi" w:hAnsiTheme="minorHAnsi" w:cstheme="minorHAnsi"/>
          <w:sz w:val="22"/>
          <w:szCs w:val="22"/>
          <w:lang w:eastAsia="de-DE"/>
        </w:rPr>
        <w:t xml:space="preserve"> Lietuvos standartizacijos departamente. </w:t>
      </w:r>
    </w:p>
    <w:sectPr w:rsidR="00855702" w:rsidRPr="00704AA5" w:rsidSect="00474F6F">
      <w:pgSz w:w="11906" w:h="16838" w:code="9"/>
      <w:pgMar w:top="993" w:right="707" w:bottom="851" w:left="99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152ED" w14:textId="77777777" w:rsidR="0065454A" w:rsidRDefault="0065454A" w:rsidP="0065454A">
      <w:pPr>
        <w:spacing w:after="0" w:line="240" w:lineRule="auto"/>
      </w:pPr>
      <w:r>
        <w:separator/>
      </w:r>
    </w:p>
  </w:endnote>
  <w:endnote w:type="continuationSeparator" w:id="0">
    <w:p w14:paraId="4099D913" w14:textId="77777777" w:rsidR="0065454A" w:rsidRDefault="0065454A" w:rsidP="0065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2FB9A" w14:textId="77777777" w:rsidR="0065454A" w:rsidRDefault="0065454A" w:rsidP="0065454A">
      <w:pPr>
        <w:spacing w:after="0" w:line="240" w:lineRule="auto"/>
      </w:pPr>
      <w:r>
        <w:separator/>
      </w:r>
    </w:p>
  </w:footnote>
  <w:footnote w:type="continuationSeparator" w:id="0">
    <w:p w14:paraId="2E32EF70" w14:textId="77777777" w:rsidR="0065454A" w:rsidRDefault="0065454A" w:rsidP="00654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6216"/>
    <w:multiLevelType w:val="hybridMultilevel"/>
    <w:tmpl w:val="C6B4A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E0043"/>
    <w:multiLevelType w:val="hybridMultilevel"/>
    <w:tmpl w:val="97644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D77FF"/>
    <w:multiLevelType w:val="hybridMultilevel"/>
    <w:tmpl w:val="486CE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54069"/>
    <w:multiLevelType w:val="hybridMultilevel"/>
    <w:tmpl w:val="76DEC5F2"/>
    <w:lvl w:ilvl="0" w:tplc="F8F67AB8">
      <w:start w:val="1"/>
      <w:numFmt w:val="decimal"/>
      <w:lvlText w:val="%1."/>
      <w:lvlJc w:val="left"/>
      <w:pPr>
        <w:ind w:left="492" w:hanging="360"/>
      </w:pPr>
      <w:rPr>
        <w:rFonts w:hint="default"/>
      </w:rPr>
    </w:lvl>
    <w:lvl w:ilvl="1" w:tplc="04270019" w:tentative="1">
      <w:start w:val="1"/>
      <w:numFmt w:val="lowerLetter"/>
      <w:lvlText w:val="%2."/>
      <w:lvlJc w:val="left"/>
      <w:pPr>
        <w:ind w:left="1212" w:hanging="360"/>
      </w:pPr>
    </w:lvl>
    <w:lvl w:ilvl="2" w:tplc="0427001B" w:tentative="1">
      <w:start w:val="1"/>
      <w:numFmt w:val="lowerRoman"/>
      <w:lvlText w:val="%3."/>
      <w:lvlJc w:val="right"/>
      <w:pPr>
        <w:ind w:left="1932" w:hanging="180"/>
      </w:pPr>
    </w:lvl>
    <w:lvl w:ilvl="3" w:tplc="0427000F" w:tentative="1">
      <w:start w:val="1"/>
      <w:numFmt w:val="decimal"/>
      <w:lvlText w:val="%4."/>
      <w:lvlJc w:val="left"/>
      <w:pPr>
        <w:ind w:left="2652" w:hanging="360"/>
      </w:pPr>
    </w:lvl>
    <w:lvl w:ilvl="4" w:tplc="04270019" w:tentative="1">
      <w:start w:val="1"/>
      <w:numFmt w:val="lowerLetter"/>
      <w:lvlText w:val="%5."/>
      <w:lvlJc w:val="left"/>
      <w:pPr>
        <w:ind w:left="3372" w:hanging="360"/>
      </w:pPr>
    </w:lvl>
    <w:lvl w:ilvl="5" w:tplc="0427001B" w:tentative="1">
      <w:start w:val="1"/>
      <w:numFmt w:val="lowerRoman"/>
      <w:lvlText w:val="%6."/>
      <w:lvlJc w:val="right"/>
      <w:pPr>
        <w:ind w:left="4092" w:hanging="180"/>
      </w:pPr>
    </w:lvl>
    <w:lvl w:ilvl="6" w:tplc="0427000F" w:tentative="1">
      <w:start w:val="1"/>
      <w:numFmt w:val="decimal"/>
      <w:lvlText w:val="%7."/>
      <w:lvlJc w:val="left"/>
      <w:pPr>
        <w:ind w:left="4812" w:hanging="360"/>
      </w:pPr>
    </w:lvl>
    <w:lvl w:ilvl="7" w:tplc="04270019" w:tentative="1">
      <w:start w:val="1"/>
      <w:numFmt w:val="lowerLetter"/>
      <w:lvlText w:val="%8."/>
      <w:lvlJc w:val="left"/>
      <w:pPr>
        <w:ind w:left="5532" w:hanging="360"/>
      </w:pPr>
    </w:lvl>
    <w:lvl w:ilvl="8" w:tplc="0427001B" w:tentative="1">
      <w:start w:val="1"/>
      <w:numFmt w:val="lowerRoman"/>
      <w:lvlText w:val="%9."/>
      <w:lvlJc w:val="right"/>
      <w:pPr>
        <w:ind w:left="6252" w:hanging="180"/>
      </w:pPr>
    </w:lvl>
  </w:abstractNum>
  <w:abstractNum w:abstractNumId="4" w15:restartNumberingAfterBreak="0">
    <w:nsid w:val="14B773AA"/>
    <w:multiLevelType w:val="hybridMultilevel"/>
    <w:tmpl w:val="E6EECB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8326D4"/>
    <w:multiLevelType w:val="hybridMultilevel"/>
    <w:tmpl w:val="6C6E58AA"/>
    <w:lvl w:ilvl="0" w:tplc="66FEBDCA">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6" w15:restartNumberingAfterBreak="0">
    <w:nsid w:val="20657052"/>
    <w:multiLevelType w:val="multilevel"/>
    <w:tmpl w:val="AAFAC6D0"/>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D66499"/>
    <w:multiLevelType w:val="hybridMultilevel"/>
    <w:tmpl w:val="59C09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F94EE3"/>
    <w:multiLevelType w:val="multilevel"/>
    <w:tmpl w:val="C436DE5A"/>
    <w:lvl w:ilvl="0">
      <w:start w:val="1"/>
      <w:numFmt w:val="decimal"/>
      <w:lvlText w:val="%1."/>
      <w:lvlJc w:val="left"/>
      <w:pPr>
        <w:ind w:left="360" w:hanging="360"/>
      </w:pPr>
      <w:rPr>
        <w:b/>
        <w:color w:val="auto"/>
      </w:rPr>
    </w:lvl>
    <w:lvl w:ilvl="1">
      <w:start w:val="1"/>
      <w:numFmt w:val="decimal"/>
      <w:lvlText w:val="%1.%2."/>
      <w:lvlJc w:val="left"/>
      <w:pPr>
        <w:ind w:left="1709" w:hanging="432"/>
      </w:pPr>
      <w:rPr>
        <w:b w:val="0"/>
        <w:color w:val="auto"/>
        <w:sz w:val="24"/>
        <w:szCs w:val="24"/>
      </w:rPr>
    </w:lvl>
    <w:lvl w:ilvl="2">
      <w:start w:val="1"/>
      <w:numFmt w:val="decimal"/>
      <w:lvlText w:val="%1.%2.%3."/>
      <w:lvlJc w:val="left"/>
      <w:pPr>
        <w:ind w:left="50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7B7A17"/>
    <w:multiLevelType w:val="hybridMultilevel"/>
    <w:tmpl w:val="B38EE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FD249B"/>
    <w:multiLevelType w:val="hybridMultilevel"/>
    <w:tmpl w:val="CDDE5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C702F2"/>
    <w:multiLevelType w:val="multilevel"/>
    <w:tmpl w:val="7B421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714C7"/>
    <w:multiLevelType w:val="hybridMultilevel"/>
    <w:tmpl w:val="07F481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121D35"/>
    <w:multiLevelType w:val="multilevel"/>
    <w:tmpl w:val="32AEBE0E"/>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FEF6E1D"/>
    <w:multiLevelType w:val="hybridMultilevel"/>
    <w:tmpl w:val="486CE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687823"/>
    <w:multiLevelType w:val="hybridMultilevel"/>
    <w:tmpl w:val="7786E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8E30B7"/>
    <w:multiLevelType w:val="hybridMultilevel"/>
    <w:tmpl w:val="56B25534"/>
    <w:lvl w:ilvl="0" w:tplc="25B879E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1D1ECE"/>
    <w:multiLevelType w:val="hybridMultilevel"/>
    <w:tmpl w:val="EB7A4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B745B4"/>
    <w:multiLevelType w:val="hybridMultilevel"/>
    <w:tmpl w:val="B4F6E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8E69DA"/>
    <w:multiLevelType w:val="hybridMultilevel"/>
    <w:tmpl w:val="073E5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D55440"/>
    <w:multiLevelType w:val="multilevel"/>
    <w:tmpl w:val="77429EBA"/>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Calibri" w:hAnsi="Calibri" w:cs="Times New Roman" w:hint="default"/>
        <w:b w:val="0"/>
      </w:rPr>
    </w:lvl>
    <w:lvl w:ilvl="2">
      <w:start w:val="1"/>
      <w:numFmt w:val="decimal"/>
      <w:lvlText w:val="%1.%2.%3."/>
      <w:lvlJc w:val="left"/>
      <w:pPr>
        <w:ind w:left="788" w:hanging="504"/>
      </w:pPr>
      <w:rPr>
        <w:rFonts w:hint="default"/>
        <w:b w:val="0"/>
      </w:rPr>
    </w:lvl>
    <w:lvl w:ilvl="3">
      <w:start w:val="1"/>
      <w:numFmt w:val="decimal"/>
      <w:lvlText w:val="%1.%2.%3.%4."/>
      <w:lvlJc w:val="left"/>
      <w:pPr>
        <w:ind w:left="3626" w:hanging="648"/>
      </w:pPr>
      <w:rPr>
        <w:rFonts w:ascii="Calibri" w:hAnsi="Calibri" w:cs="Times New Roman" w:hint="default"/>
        <w:i w:val="0"/>
        <w:color w:val="auto"/>
        <w:sz w:val="22"/>
        <w:szCs w:val="22"/>
      </w:rPr>
    </w:lvl>
    <w:lvl w:ilvl="4">
      <w:start w:val="1"/>
      <w:numFmt w:val="decimal"/>
      <w:lvlText w:val="%1.%2.%3.%4.%5."/>
      <w:lvlJc w:val="left"/>
      <w:pPr>
        <w:ind w:left="2636"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15"/>
  </w:num>
  <w:num w:numId="2">
    <w:abstractNumId w:val="3"/>
  </w:num>
  <w:num w:numId="3">
    <w:abstractNumId w:val="4"/>
  </w:num>
  <w:num w:numId="4">
    <w:abstractNumId w:val="18"/>
  </w:num>
  <w:num w:numId="5">
    <w:abstractNumId w:val="9"/>
  </w:num>
  <w:num w:numId="6">
    <w:abstractNumId w:val="1"/>
  </w:num>
  <w:num w:numId="7">
    <w:abstractNumId w:val="0"/>
  </w:num>
  <w:num w:numId="8">
    <w:abstractNumId w:val="16"/>
  </w:num>
  <w:num w:numId="9">
    <w:abstractNumId w:val="19"/>
  </w:num>
  <w:num w:numId="10">
    <w:abstractNumId w:val="17"/>
  </w:num>
  <w:num w:numId="11">
    <w:abstractNumId w:val="10"/>
  </w:num>
  <w:num w:numId="12">
    <w:abstractNumId w:val="5"/>
  </w:num>
  <w:num w:numId="13">
    <w:abstractNumId w:val="2"/>
  </w:num>
  <w:num w:numId="14">
    <w:abstractNumId w:val="13"/>
  </w:num>
  <w:num w:numId="15">
    <w:abstractNumId w:val="11"/>
  </w:num>
  <w:num w:numId="16">
    <w:abstractNumId w:val="14"/>
  </w:num>
  <w:num w:numId="17">
    <w:abstractNumId w:val="6"/>
  </w:num>
  <w:num w:numId="18">
    <w:abstractNumId w:val="7"/>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C8"/>
    <w:rsid w:val="00002343"/>
    <w:rsid w:val="00004C4A"/>
    <w:rsid w:val="000213CD"/>
    <w:rsid w:val="000241EA"/>
    <w:rsid w:val="0002492E"/>
    <w:rsid w:val="00035727"/>
    <w:rsid w:val="000429E2"/>
    <w:rsid w:val="00044B05"/>
    <w:rsid w:val="0004557C"/>
    <w:rsid w:val="00053573"/>
    <w:rsid w:val="00057835"/>
    <w:rsid w:val="0006272B"/>
    <w:rsid w:val="000772D7"/>
    <w:rsid w:val="000869F5"/>
    <w:rsid w:val="0009535F"/>
    <w:rsid w:val="000A3B51"/>
    <w:rsid w:val="000B4AA3"/>
    <w:rsid w:val="000B4BEF"/>
    <w:rsid w:val="000B6792"/>
    <w:rsid w:val="000C3C43"/>
    <w:rsid w:val="000D2859"/>
    <w:rsid w:val="000E374F"/>
    <w:rsid w:val="000F1952"/>
    <w:rsid w:val="00106304"/>
    <w:rsid w:val="001332D9"/>
    <w:rsid w:val="00141316"/>
    <w:rsid w:val="00154AB6"/>
    <w:rsid w:val="00167485"/>
    <w:rsid w:val="0017251C"/>
    <w:rsid w:val="001825B2"/>
    <w:rsid w:val="00184F39"/>
    <w:rsid w:val="00192E50"/>
    <w:rsid w:val="001A0AF4"/>
    <w:rsid w:val="001B20D5"/>
    <w:rsid w:val="001C17EF"/>
    <w:rsid w:val="001D13A6"/>
    <w:rsid w:val="001D792C"/>
    <w:rsid w:val="001E296E"/>
    <w:rsid w:val="001E607F"/>
    <w:rsid w:val="001E78A1"/>
    <w:rsid w:val="00200FB4"/>
    <w:rsid w:val="00210183"/>
    <w:rsid w:val="002105A1"/>
    <w:rsid w:val="00210649"/>
    <w:rsid w:val="0021175A"/>
    <w:rsid w:val="0023176C"/>
    <w:rsid w:val="00233D99"/>
    <w:rsid w:val="00235F01"/>
    <w:rsid w:val="00242322"/>
    <w:rsid w:val="0024375D"/>
    <w:rsid w:val="0024406A"/>
    <w:rsid w:val="00252189"/>
    <w:rsid w:val="00254BAF"/>
    <w:rsid w:val="0027137A"/>
    <w:rsid w:val="002A02B2"/>
    <w:rsid w:val="002A65B7"/>
    <w:rsid w:val="002B0FD2"/>
    <w:rsid w:val="002B1959"/>
    <w:rsid w:val="002C460B"/>
    <w:rsid w:val="002D2795"/>
    <w:rsid w:val="002D7F5F"/>
    <w:rsid w:val="002E2325"/>
    <w:rsid w:val="002E5EA6"/>
    <w:rsid w:val="002F2526"/>
    <w:rsid w:val="002F352B"/>
    <w:rsid w:val="00306E2B"/>
    <w:rsid w:val="00317FC3"/>
    <w:rsid w:val="00330E63"/>
    <w:rsid w:val="00333612"/>
    <w:rsid w:val="00333D7A"/>
    <w:rsid w:val="00336ACE"/>
    <w:rsid w:val="00342C0C"/>
    <w:rsid w:val="003466FB"/>
    <w:rsid w:val="003623C6"/>
    <w:rsid w:val="003640B3"/>
    <w:rsid w:val="003647C9"/>
    <w:rsid w:val="00372222"/>
    <w:rsid w:val="003824C8"/>
    <w:rsid w:val="0039165C"/>
    <w:rsid w:val="003936FD"/>
    <w:rsid w:val="003A3B0F"/>
    <w:rsid w:val="003E02CE"/>
    <w:rsid w:val="003E1303"/>
    <w:rsid w:val="003E1526"/>
    <w:rsid w:val="0040053B"/>
    <w:rsid w:val="004079E8"/>
    <w:rsid w:val="00451B63"/>
    <w:rsid w:val="00470C3A"/>
    <w:rsid w:val="0047278F"/>
    <w:rsid w:val="00474F6F"/>
    <w:rsid w:val="00476D75"/>
    <w:rsid w:val="00484D60"/>
    <w:rsid w:val="004A354B"/>
    <w:rsid w:val="004A77E9"/>
    <w:rsid w:val="004B5FA2"/>
    <w:rsid w:val="004B63DE"/>
    <w:rsid w:val="004B7101"/>
    <w:rsid w:val="004B7E81"/>
    <w:rsid w:val="004C0ECA"/>
    <w:rsid w:val="004C5D46"/>
    <w:rsid w:val="004F7820"/>
    <w:rsid w:val="00502DC2"/>
    <w:rsid w:val="005033BF"/>
    <w:rsid w:val="005106EF"/>
    <w:rsid w:val="005229AA"/>
    <w:rsid w:val="00523243"/>
    <w:rsid w:val="00565612"/>
    <w:rsid w:val="00567964"/>
    <w:rsid w:val="00572B22"/>
    <w:rsid w:val="00581846"/>
    <w:rsid w:val="005B1970"/>
    <w:rsid w:val="005B321E"/>
    <w:rsid w:val="005C5253"/>
    <w:rsid w:val="005D024F"/>
    <w:rsid w:val="00620761"/>
    <w:rsid w:val="00643B0A"/>
    <w:rsid w:val="006513C7"/>
    <w:rsid w:val="0065454A"/>
    <w:rsid w:val="006646F2"/>
    <w:rsid w:val="0067484A"/>
    <w:rsid w:val="006900FF"/>
    <w:rsid w:val="0069525A"/>
    <w:rsid w:val="006954C7"/>
    <w:rsid w:val="006A5E1D"/>
    <w:rsid w:val="006D3178"/>
    <w:rsid w:val="006D4B33"/>
    <w:rsid w:val="006D561F"/>
    <w:rsid w:val="006D794B"/>
    <w:rsid w:val="006E1691"/>
    <w:rsid w:val="006F0225"/>
    <w:rsid w:val="006F33A0"/>
    <w:rsid w:val="0070039E"/>
    <w:rsid w:val="00701EA7"/>
    <w:rsid w:val="00704AA5"/>
    <w:rsid w:val="00707AF3"/>
    <w:rsid w:val="007161BA"/>
    <w:rsid w:val="0073137C"/>
    <w:rsid w:val="00744ED0"/>
    <w:rsid w:val="007509BA"/>
    <w:rsid w:val="00751AAC"/>
    <w:rsid w:val="00784435"/>
    <w:rsid w:val="007931FA"/>
    <w:rsid w:val="007A60B9"/>
    <w:rsid w:val="007B1DE7"/>
    <w:rsid w:val="007D0D93"/>
    <w:rsid w:val="007F30FB"/>
    <w:rsid w:val="007F67F2"/>
    <w:rsid w:val="00817F89"/>
    <w:rsid w:val="00826941"/>
    <w:rsid w:val="00842E93"/>
    <w:rsid w:val="00846898"/>
    <w:rsid w:val="008521E2"/>
    <w:rsid w:val="00854770"/>
    <w:rsid w:val="00855702"/>
    <w:rsid w:val="0085789E"/>
    <w:rsid w:val="00872788"/>
    <w:rsid w:val="00874160"/>
    <w:rsid w:val="008A0A33"/>
    <w:rsid w:val="008A2659"/>
    <w:rsid w:val="008A7848"/>
    <w:rsid w:val="008B38AB"/>
    <w:rsid w:val="008B43C4"/>
    <w:rsid w:val="008C2244"/>
    <w:rsid w:val="008C7C1A"/>
    <w:rsid w:val="008D5764"/>
    <w:rsid w:val="008E6C66"/>
    <w:rsid w:val="008F5400"/>
    <w:rsid w:val="009012A2"/>
    <w:rsid w:val="00914B76"/>
    <w:rsid w:val="009156BD"/>
    <w:rsid w:val="009255C3"/>
    <w:rsid w:val="00936270"/>
    <w:rsid w:val="00940F8F"/>
    <w:rsid w:val="00943975"/>
    <w:rsid w:val="00950107"/>
    <w:rsid w:val="009516CD"/>
    <w:rsid w:val="009605A0"/>
    <w:rsid w:val="009621A2"/>
    <w:rsid w:val="0096380B"/>
    <w:rsid w:val="0097125E"/>
    <w:rsid w:val="00982C33"/>
    <w:rsid w:val="00982DB3"/>
    <w:rsid w:val="00982EC0"/>
    <w:rsid w:val="00995CB6"/>
    <w:rsid w:val="009A0935"/>
    <w:rsid w:val="009B09D0"/>
    <w:rsid w:val="009C758D"/>
    <w:rsid w:val="009D3C80"/>
    <w:rsid w:val="009D3C86"/>
    <w:rsid w:val="009D72EF"/>
    <w:rsid w:val="009E0727"/>
    <w:rsid w:val="009F7D09"/>
    <w:rsid w:val="00A0091F"/>
    <w:rsid w:val="00A02A54"/>
    <w:rsid w:val="00A05F11"/>
    <w:rsid w:val="00A24100"/>
    <w:rsid w:val="00A368F1"/>
    <w:rsid w:val="00A4371D"/>
    <w:rsid w:val="00A65FE0"/>
    <w:rsid w:val="00A703BB"/>
    <w:rsid w:val="00A7186C"/>
    <w:rsid w:val="00A730E5"/>
    <w:rsid w:val="00A76FA4"/>
    <w:rsid w:val="00AA0149"/>
    <w:rsid w:val="00AA256B"/>
    <w:rsid w:val="00AA2EB8"/>
    <w:rsid w:val="00AC08F7"/>
    <w:rsid w:val="00AD40D8"/>
    <w:rsid w:val="00AE663F"/>
    <w:rsid w:val="00B20E7F"/>
    <w:rsid w:val="00B2616F"/>
    <w:rsid w:val="00B26415"/>
    <w:rsid w:val="00B4101A"/>
    <w:rsid w:val="00B423AA"/>
    <w:rsid w:val="00B65818"/>
    <w:rsid w:val="00B71B4F"/>
    <w:rsid w:val="00B82277"/>
    <w:rsid w:val="00B82404"/>
    <w:rsid w:val="00B82423"/>
    <w:rsid w:val="00B846C0"/>
    <w:rsid w:val="00BA2F93"/>
    <w:rsid w:val="00BD4FD9"/>
    <w:rsid w:val="00BD69F1"/>
    <w:rsid w:val="00BE3F04"/>
    <w:rsid w:val="00C14033"/>
    <w:rsid w:val="00C35DA3"/>
    <w:rsid w:val="00C40420"/>
    <w:rsid w:val="00C675CC"/>
    <w:rsid w:val="00C910B5"/>
    <w:rsid w:val="00C93F67"/>
    <w:rsid w:val="00CA4B3D"/>
    <w:rsid w:val="00CD4DF3"/>
    <w:rsid w:val="00CF2FB7"/>
    <w:rsid w:val="00CF43D9"/>
    <w:rsid w:val="00CF645E"/>
    <w:rsid w:val="00CF70C8"/>
    <w:rsid w:val="00D13E4E"/>
    <w:rsid w:val="00D17109"/>
    <w:rsid w:val="00D22421"/>
    <w:rsid w:val="00D313DF"/>
    <w:rsid w:val="00D37673"/>
    <w:rsid w:val="00D42E5D"/>
    <w:rsid w:val="00D605A1"/>
    <w:rsid w:val="00D70D2D"/>
    <w:rsid w:val="00D93D5C"/>
    <w:rsid w:val="00DA2A27"/>
    <w:rsid w:val="00DA7083"/>
    <w:rsid w:val="00DC2CE0"/>
    <w:rsid w:val="00DC712A"/>
    <w:rsid w:val="00DD3247"/>
    <w:rsid w:val="00DD4110"/>
    <w:rsid w:val="00DF37FD"/>
    <w:rsid w:val="00E254F1"/>
    <w:rsid w:val="00E26C30"/>
    <w:rsid w:val="00E40D9A"/>
    <w:rsid w:val="00E509E4"/>
    <w:rsid w:val="00E521C1"/>
    <w:rsid w:val="00E54498"/>
    <w:rsid w:val="00E57630"/>
    <w:rsid w:val="00E60469"/>
    <w:rsid w:val="00E71849"/>
    <w:rsid w:val="00E72D72"/>
    <w:rsid w:val="00E73FC7"/>
    <w:rsid w:val="00E80663"/>
    <w:rsid w:val="00E86C47"/>
    <w:rsid w:val="00E90569"/>
    <w:rsid w:val="00E97D25"/>
    <w:rsid w:val="00EB6CA5"/>
    <w:rsid w:val="00EC6CA8"/>
    <w:rsid w:val="00ED05DE"/>
    <w:rsid w:val="00ED4909"/>
    <w:rsid w:val="00ED5D7F"/>
    <w:rsid w:val="00EE3EB3"/>
    <w:rsid w:val="00EE7C8F"/>
    <w:rsid w:val="00F101BF"/>
    <w:rsid w:val="00F17CFA"/>
    <w:rsid w:val="00F26157"/>
    <w:rsid w:val="00F30964"/>
    <w:rsid w:val="00F31ABB"/>
    <w:rsid w:val="00F31FF6"/>
    <w:rsid w:val="00F37259"/>
    <w:rsid w:val="00F53515"/>
    <w:rsid w:val="00F635F1"/>
    <w:rsid w:val="00F6516D"/>
    <w:rsid w:val="00FA2E79"/>
    <w:rsid w:val="00FA3671"/>
    <w:rsid w:val="00FA5F3C"/>
    <w:rsid w:val="00FA7E75"/>
    <w:rsid w:val="00FB30B5"/>
    <w:rsid w:val="00FB45BA"/>
    <w:rsid w:val="00FD0929"/>
    <w:rsid w:val="00FE0988"/>
    <w:rsid w:val="00FE4836"/>
    <w:rsid w:val="00FE4913"/>
    <w:rsid w:val="00FE60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E03FE"/>
  <w15:chartTrackingRefBased/>
  <w15:docId w15:val="{536023B4-E82C-4EDA-B8CE-20B84994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59"/>
    <w:pPr>
      <w:spacing w:after="200" w:line="276" w:lineRule="auto"/>
    </w:pPr>
    <w:rPr>
      <w:sz w:val="24"/>
      <w:lang w:eastAsia="en-US"/>
    </w:rPr>
  </w:style>
  <w:style w:type="paragraph" w:styleId="Heading2">
    <w:name w:val="heading 2"/>
    <w:basedOn w:val="Normal"/>
    <w:next w:val="Normal"/>
    <w:link w:val="Heading2Char"/>
    <w:qFormat/>
    <w:rsid w:val="000213CD"/>
    <w:pPr>
      <w:keepNext/>
      <w:spacing w:after="0" w:line="240" w:lineRule="auto"/>
      <w:ind w:left="6480"/>
      <w:jc w:val="both"/>
      <w:outlineLvl w:val="1"/>
    </w:pPr>
    <w:rPr>
      <w:rFonts w:eastAsia="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41316"/>
    <w:rPr>
      <w:sz w:val="16"/>
      <w:szCs w:val="16"/>
    </w:rPr>
  </w:style>
  <w:style w:type="paragraph" w:styleId="CommentText">
    <w:name w:val="annotation text"/>
    <w:basedOn w:val="Normal"/>
    <w:link w:val="CommentTextChar"/>
    <w:uiPriority w:val="99"/>
    <w:semiHidden/>
    <w:unhideWhenUsed/>
    <w:rsid w:val="00141316"/>
    <w:pPr>
      <w:spacing w:after="0" w:line="240" w:lineRule="auto"/>
    </w:pPr>
    <w:rPr>
      <w:rFonts w:eastAsia="Times New Roman"/>
      <w:noProof/>
      <w:sz w:val="20"/>
    </w:rPr>
  </w:style>
  <w:style w:type="character" w:customStyle="1" w:styleId="CommentTextChar">
    <w:name w:val="Comment Text Char"/>
    <w:link w:val="CommentText"/>
    <w:uiPriority w:val="99"/>
    <w:semiHidden/>
    <w:rsid w:val="00141316"/>
    <w:rPr>
      <w:rFonts w:eastAsia="Times New Roman"/>
      <w:noProof/>
      <w:lang w:eastAsia="en-US"/>
    </w:rPr>
  </w:style>
  <w:style w:type="paragraph" w:styleId="BalloonText">
    <w:name w:val="Balloon Text"/>
    <w:basedOn w:val="Normal"/>
    <w:link w:val="BalloonTextChar"/>
    <w:uiPriority w:val="99"/>
    <w:semiHidden/>
    <w:unhideWhenUsed/>
    <w:rsid w:val="001413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1316"/>
    <w:rPr>
      <w:rFonts w:ascii="Tahoma" w:hAnsi="Tahoma" w:cs="Tahoma"/>
      <w:sz w:val="16"/>
      <w:szCs w:val="16"/>
      <w:lang w:eastAsia="en-US"/>
    </w:rPr>
  </w:style>
  <w:style w:type="character" w:styleId="Hyperlink">
    <w:name w:val="Hyperlink"/>
    <w:uiPriority w:val="99"/>
    <w:semiHidden/>
    <w:unhideWhenUsed/>
    <w:rsid w:val="00DA7083"/>
    <w:rPr>
      <w:color w:val="0000FF"/>
      <w:u w:val="single"/>
    </w:rPr>
  </w:style>
  <w:style w:type="paragraph" w:styleId="CommentSubject">
    <w:name w:val="annotation subject"/>
    <w:basedOn w:val="CommentText"/>
    <w:next w:val="CommentText"/>
    <w:link w:val="CommentSubjectChar"/>
    <w:uiPriority w:val="99"/>
    <w:semiHidden/>
    <w:unhideWhenUsed/>
    <w:rsid w:val="001A0AF4"/>
    <w:pPr>
      <w:spacing w:after="200" w:line="276" w:lineRule="auto"/>
    </w:pPr>
    <w:rPr>
      <w:rFonts w:eastAsia="Calibri"/>
      <w:b/>
      <w:bCs/>
      <w:noProof w:val="0"/>
    </w:rPr>
  </w:style>
  <w:style w:type="character" w:customStyle="1" w:styleId="CommentSubjectChar">
    <w:name w:val="Comment Subject Char"/>
    <w:link w:val="CommentSubject"/>
    <w:uiPriority w:val="99"/>
    <w:semiHidden/>
    <w:rsid w:val="001A0AF4"/>
    <w:rPr>
      <w:rFonts w:eastAsia="Times New Roman"/>
      <w:b/>
      <w:bCs/>
      <w:noProof/>
      <w:lang w:eastAsia="en-US"/>
    </w:rPr>
  </w:style>
  <w:style w:type="paragraph" w:styleId="Revision">
    <w:name w:val="Revision"/>
    <w:hidden/>
    <w:uiPriority w:val="99"/>
    <w:semiHidden/>
    <w:rsid w:val="00842E93"/>
    <w:rPr>
      <w:sz w:val="24"/>
      <w:lang w:eastAsia="en-US"/>
    </w:rPr>
  </w:style>
  <w:style w:type="character" w:customStyle="1" w:styleId="ListParagraphChar">
    <w:name w:val="List Paragraph Char"/>
    <w:link w:val="ListParagraph"/>
    <w:uiPriority w:val="34"/>
    <w:locked/>
    <w:rsid w:val="00855702"/>
  </w:style>
  <w:style w:type="paragraph" w:styleId="ListParagraph">
    <w:name w:val="List Paragraph"/>
    <w:basedOn w:val="Normal"/>
    <w:link w:val="ListParagraphChar"/>
    <w:uiPriority w:val="34"/>
    <w:qFormat/>
    <w:rsid w:val="00855702"/>
    <w:pPr>
      <w:spacing w:after="160" w:line="252" w:lineRule="auto"/>
      <w:ind w:left="720"/>
      <w:contextualSpacing/>
    </w:pPr>
    <w:rPr>
      <w:sz w:val="20"/>
      <w:lang w:eastAsia="lt-LT"/>
    </w:rPr>
  </w:style>
  <w:style w:type="character" w:styleId="FollowedHyperlink">
    <w:name w:val="FollowedHyperlink"/>
    <w:uiPriority w:val="99"/>
    <w:semiHidden/>
    <w:unhideWhenUsed/>
    <w:rsid w:val="00855702"/>
    <w:rPr>
      <w:color w:val="954F72"/>
      <w:u w:val="single"/>
    </w:rPr>
  </w:style>
  <w:style w:type="paragraph" w:customStyle="1" w:styleId="Default">
    <w:name w:val="Default"/>
    <w:rsid w:val="00950107"/>
    <w:pPr>
      <w:autoSpaceDE w:val="0"/>
      <w:autoSpaceDN w:val="0"/>
      <w:adjustRightInd w:val="0"/>
    </w:pPr>
    <w:rPr>
      <w:color w:val="000000"/>
      <w:sz w:val="24"/>
      <w:szCs w:val="24"/>
    </w:rPr>
  </w:style>
  <w:style w:type="paragraph" w:customStyle="1" w:styleId="doc-ti">
    <w:name w:val="doc-ti"/>
    <w:basedOn w:val="Normal"/>
    <w:rsid w:val="005229AA"/>
    <w:pPr>
      <w:spacing w:before="100" w:beforeAutospacing="1" w:after="100" w:afterAutospacing="1" w:line="240" w:lineRule="auto"/>
    </w:pPr>
    <w:rPr>
      <w:rFonts w:eastAsia="Times New Roman"/>
      <w:szCs w:val="24"/>
      <w:lang w:eastAsia="lt-LT"/>
    </w:rPr>
  </w:style>
  <w:style w:type="character" w:customStyle="1" w:styleId="Heading2Char">
    <w:name w:val="Heading 2 Char"/>
    <w:link w:val="Heading2"/>
    <w:rsid w:val="000213CD"/>
    <w:rPr>
      <w:rFonts w:eastAsia="Times New Roman"/>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761">
      <w:bodyDiv w:val="1"/>
      <w:marLeft w:val="0"/>
      <w:marRight w:val="0"/>
      <w:marTop w:val="0"/>
      <w:marBottom w:val="0"/>
      <w:divBdr>
        <w:top w:val="none" w:sz="0" w:space="0" w:color="auto"/>
        <w:left w:val="none" w:sz="0" w:space="0" w:color="auto"/>
        <w:bottom w:val="none" w:sz="0" w:space="0" w:color="auto"/>
        <w:right w:val="none" w:sz="0" w:space="0" w:color="auto"/>
      </w:divBdr>
    </w:div>
    <w:div w:id="31266787">
      <w:bodyDiv w:val="1"/>
      <w:marLeft w:val="0"/>
      <w:marRight w:val="0"/>
      <w:marTop w:val="0"/>
      <w:marBottom w:val="0"/>
      <w:divBdr>
        <w:top w:val="none" w:sz="0" w:space="0" w:color="auto"/>
        <w:left w:val="none" w:sz="0" w:space="0" w:color="auto"/>
        <w:bottom w:val="none" w:sz="0" w:space="0" w:color="auto"/>
        <w:right w:val="none" w:sz="0" w:space="0" w:color="auto"/>
      </w:divBdr>
    </w:div>
    <w:div w:id="32930497">
      <w:bodyDiv w:val="1"/>
      <w:marLeft w:val="0"/>
      <w:marRight w:val="0"/>
      <w:marTop w:val="0"/>
      <w:marBottom w:val="0"/>
      <w:divBdr>
        <w:top w:val="none" w:sz="0" w:space="0" w:color="auto"/>
        <w:left w:val="none" w:sz="0" w:space="0" w:color="auto"/>
        <w:bottom w:val="none" w:sz="0" w:space="0" w:color="auto"/>
        <w:right w:val="none" w:sz="0" w:space="0" w:color="auto"/>
      </w:divBdr>
    </w:div>
    <w:div w:id="595989084">
      <w:bodyDiv w:val="1"/>
      <w:marLeft w:val="0"/>
      <w:marRight w:val="0"/>
      <w:marTop w:val="0"/>
      <w:marBottom w:val="0"/>
      <w:divBdr>
        <w:top w:val="none" w:sz="0" w:space="0" w:color="auto"/>
        <w:left w:val="none" w:sz="0" w:space="0" w:color="auto"/>
        <w:bottom w:val="none" w:sz="0" w:space="0" w:color="auto"/>
        <w:right w:val="none" w:sz="0" w:space="0" w:color="auto"/>
      </w:divBdr>
    </w:div>
    <w:div w:id="624699981">
      <w:bodyDiv w:val="1"/>
      <w:marLeft w:val="0"/>
      <w:marRight w:val="0"/>
      <w:marTop w:val="0"/>
      <w:marBottom w:val="0"/>
      <w:divBdr>
        <w:top w:val="none" w:sz="0" w:space="0" w:color="auto"/>
        <w:left w:val="none" w:sz="0" w:space="0" w:color="auto"/>
        <w:bottom w:val="none" w:sz="0" w:space="0" w:color="auto"/>
        <w:right w:val="none" w:sz="0" w:space="0" w:color="auto"/>
      </w:divBdr>
    </w:div>
    <w:div w:id="718285589">
      <w:bodyDiv w:val="1"/>
      <w:marLeft w:val="0"/>
      <w:marRight w:val="0"/>
      <w:marTop w:val="0"/>
      <w:marBottom w:val="0"/>
      <w:divBdr>
        <w:top w:val="none" w:sz="0" w:space="0" w:color="auto"/>
        <w:left w:val="none" w:sz="0" w:space="0" w:color="auto"/>
        <w:bottom w:val="none" w:sz="0" w:space="0" w:color="auto"/>
        <w:right w:val="none" w:sz="0" w:space="0" w:color="auto"/>
      </w:divBdr>
    </w:div>
    <w:div w:id="762072195">
      <w:bodyDiv w:val="1"/>
      <w:marLeft w:val="0"/>
      <w:marRight w:val="0"/>
      <w:marTop w:val="0"/>
      <w:marBottom w:val="0"/>
      <w:divBdr>
        <w:top w:val="none" w:sz="0" w:space="0" w:color="auto"/>
        <w:left w:val="none" w:sz="0" w:space="0" w:color="auto"/>
        <w:bottom w:val="none" w:sz="0" w:space="0" w:color="auto"/>
        <w:right w:val="none" w:sz="0" w:space="0" w:color="auto"/>
      </w:divBdr>
    </w:div>
    <w:div w:id="859273412">
      <w:bodyDiv w:val="1"/>
      <w:marLeft w:val="0"/>
      <w:marRight w:val="0"/>
      <w:marTop w:val="0"/>
      <w:marBottom w:val="0"/>
      <w:divBdr>
        <w:top w:val="none" w:sz="0" w:space="0" w:color="auto"/>
        <w:left w:val="none" w:sz="0" w:space="0" w:color="auto"/>
        <w:bottom w:val="none" w:sz="0" w:space="0" w:color="auto"/>
        <w:right w:val="none" w:sz="0" w:space="0" w:color="auto"/>
      </w:divBdr>
    </w:div>
    <w:div w:id="929504495">
      <w:bodyDiv w:val="1"/>
      <w:marLeft w:val="0"/>
      <w:marRight w:val="0"/>
      <w:marTop w:val="0"/>
      <w:marBottom w:val="0"/>
      <w:divBdr>
        <w:top w:val="none" w:sz="0" w:space="0" w:color="auto"/>
        <w:left w:val="none" w:sz="0" w:space="0" w:color="auto"/>
        <w:bottom w:val="none" w:sz="0" w:space="0" w:color="auto"/>
        <w:right w:val="none" w:sz="0" w:space="0" w:color="auto"/>
      </w:divBdr>
    </w:div>
    <w:div w:id="1564023868">
      <w:bodyDiv w:val="1"/>
      <w:marLeft w:val="0"/>
      <w:marRight w:val="0"/>
      <w:marTop w:val="0"/>
      <w:marBottom w:val="0"/>
      <w:divBdr>
        <w:top w:val="none" w:sz="0" w:space="0" w:color="auto"/>
        <w:left w:val="none" w:sz="0" w:space="0" w:color="auto"/>
        <w:bottom w:val="none" w:sz="0" w:space="0" w:color="auto"/>
        <w:right w:val="none" w:sz="0" w:space="0" w:color="auto"/>
      </w:divBdr>
    </w:div>
    <w:div w:id="1703553758">
      <w:bodyDiv w:val="1"/>
      <w:marLeft w:val="0"/>
      <w:marRight w:val="0"/>
      <w:marTop w:val="0"/>
      <w:marBottom w:val="0"/>
      <w:divBdr>
        <w:top w:val="none" w:sz="0" w:space="0" w:color="auto"/>
        <w:left w:val="none" w:sz="0" w:space="0" w:color="auto"/>
        <w:bottom w:val="none" w:sz="0" w:space="0" w:color="auto"/>
        <w:right w:val="none" w:sz="0" w:space="0" w:color="auto"/>
      </w:divBdr>
    </w:div>
    <w:div w:id="1735352987">
      <w:bodyDiv w:val="1"/>
      <w:marLeft w:val="0"/>
      <w:marRight w:val="0"/>
      <w:marTop w:val="0"/>
      <w:marBottom w:val="0"/>
      <w:divBdr>
        <w:top w:val="none" w:sz="0" w:space="0" w:color="auto"/>
        <w:left w:val="none" w:sz="0" w:space="0" w:color="auto"/>
        <w:bottom w:val="none" w:sz="0" w:space="0" w:color="auto"/>
        <w:right w:val="none" w:sz="0" w:space="0" w:color="auto"/>
      </w:divBdr>
    </w:div>
    <w:div w:id="2047757281">
      <w:bodyDiv w:val="1"/>
      <w:marLeft w:val="0"/>
      <w:marRight w:val="0"/>
      <w:marTop w:val="0"/>
      <w:marBottom w:val="0"/>
      <w:divBdr>
        <w:top w:val="none" w:sz="0" w:space="0" w:color="auto"/>
        <w:left w:val="none" w:sz="0" w:space="0" w:color="auto"/>
        <w:bottom w:val="none" w:sz="0" w:space="0" w:color="auto"/>
        <w:right w:val="none" w:sz="0" w:space="0" w:color="auto"/>
      </w:divBdr>
    </w:div>
    <w:div w:id="21468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334820/asr" TargetMode="External"/><Relationship Id="rId18" Type="http://schemas.openxmlformats.org/officeDocument/2006/relationships/hyperlink" Target="https://e-seimas.lrs.lt/portal/legalAct/lt/TAD/TAIS.19149?jfwid=5sjolfzu2" TargetMode="External"/><Relationship Id="rId26" Type="http://schemas.openxmlformats.org/officeDocument/2006/relationships/hyperlink" Target="https://e-seimas.lrs.lt/portal/legalAct/lt/TAD/TAIS.290140/asr" TargetMode="External"/><Relationship Id="rId21" Type="http://schemas.openxmlformats.org/officeDocument/2006/relationships/hyperlink" Target="https://e-seimas.lrs.lt/portal/legalAct/lt/TAD/TAIS.250714/RSNPTbhfX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eimas.lrs.lt/portal/legalAct/lt/TAD/TAIS.236475/asr" TargetMode="External"/><Relationship Id="rId17" Type="http://schemas.openxmlformats.org/officeDocument/2006/relationships/hyperlink" Target="https://e-seimas.lrs.lt/portal/legalAct/lt/TAD/TAIS.6655/UiLJULibqr" TargetMode="External"/><Relationship Id="rId25" Type="http://schemas.openxmlformats.org/officeDocument/2006/relationships/hyperlink" Target="https://e-seimas.lrs.lt/portal/legalAct/lt/TAD/TAIS.255157/asr" TargetMode="External"/><Relationship Id="rId33" Type="http://schemas.openxmlformats.org/officeDocument/2006/relationships/hyperlink" Target="http://lsd.lt/l.php?tmpl_into=middle&amp;tmpl_name=m_wp2sw_main&amp;m=131&amp;itemID=6486"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e-seimas.lrs.lt/portal/legalAct/lt/TAD/TAIS.117505/asr" TargetMode="External"/><Relationship Id="rId20" Type="http://schemas.openxmlformats.org/officeDocument/2006/relationships/hyperlink" Target="https://e-seimas.lrs.lt/portal/legalAct/lt/TAD/TAIS.277087?jfwid=7cihrgz6x" TargetMode="External"/><Relationship Id="rId29" Type="http://schemas.openxmlformats.org/officeDocument/2006/relationships/hyperlink" Target="http://infrastructure.litrail.lt/documents/12778/8367915/5_eismo_pertraukos.pdf/9b664fea-1c1a-4ff0-a83d-e0aa353c27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50383/asr" TargetMode="External"/><Relationship Id="rId24" Type="http://schemas.openxmlformats.org/officeDocument/2006/relationships/hyperlink" Target="https://e-seimas.lrs.lt/portal/legalAct/lt/TAD/TAIS.101854/asr" TargetMode="External"/><Relationship Id="rId32" Type="http://schemas.openxmlformats.org/officeDocument/2006/relationships/hyperlink" Target="http://lsd.lt/l.php?tmpl_into=middle&amp;tmpl_name=m_wp2sw_main&amp;m=131&amp;itemID=24995"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seimas.lrs.lt/portal/legalAct/lt/TAD/TAIS.409025/asr" TargetMode="External"/><Relationship Id="rId23" Type="http://schemas.openxmlformats.org/officeDocument/2006/relationships/hyperlink" Target="https://e-seimas.lrs.lt/portal/legalAct/lt/TAD/TAIS.227778/asr" TargetMode="External"/><Relationship Id="rId28" Type="http://schemas.openxmlformats.org/officeDocument/2006/relationships/hyperlink" Target="https://eur-lex.europa.eu/legal-content/LT/TXT/HTML/?uri=CELEX:32014R1299&amp;from=lt" TargetMode="External"/><Relationship Id="rId36" Type="http://schemas.openxmlformats.org/officeDocument/2006/relationships/customXml" Target="../customXml/item2.xml"/><Relationship Id="rId10" Type="http://schemas.openxmlformats.org/officeDocument/2006/relationships/hyperlink" Target="https://e-seimas.lrs.lt/portal/legalAct/lt/TAD/TAIS.93621/asr" TargetMode="External"/><Relationship Id="rId19" Type="http://schemas.openxmlformats.org/officeDocument/2006/relationships/hyperlink" Target="https://e-seimas.lrs.lt/portal/legalAct/lt/TAD/50d9f9405d8711e7a53b83ca0142260e" TargetMode="External"/><Relationship Id="rId31" Type="http://schemas.openxmlformats.org/officeDocument/2006/relationships/hyperlink" Target="http://infrastructure.litrail.lt/documents/12778/8367915/24_techninio_gelezinkeliu_naudojimo_nuostatu_taikymo_aprasas.pdf/f566f898-4e66-4602-8e38-abced86b9c4c" TargetMode="External"/><Relationship Id="rId4" Type="http://schemas.openxmlformats.org/officeDocument/2006/relationships/settings" Target="settings.xml"/><Relationship Id="rId9" Type="http://schemas.openxmlformats.org/officeDocument/2006/relationships/hyperlink" Target="https://e-seimas.lrs.lt/portal/legalAct/lt/TAD/TAIS.153336/asr" TargetMode="External"/><Relationship Id="rId14" Type="http://schemas.openxmlformats.org/officeDocument/2006/relationships/hyperlink" Target="https://e-seimas.lrs.lt/portal/legalAct/lt/TAD/TAIS.418124/asr" TargetMode="External"/><Relationship Id="rId22" Type="http://schemas.openxmlformats.org/officeDocument/2006/relationships/hyperlink" Target="https://e-seimas.lrs.lt/portal/legalAct/lt/TAD/TAIS.230880?jfwid=fhhu5mggf" TargetMode="External"/><Relationship Id="rId27" Type="http://schemas.openxmlformats.org/officeDocument/2006/relationships/hyperlink" Target="https://eur-lex.europa.eu/LexUriServ/LexUriServ.do?uri=OJ:L:2013:121:0008:0025:LT:PDF&amp;.pdf" TargetMode="External"/><Relationship Id="rId30" Type="http://schemas.openxmlformats.org/officeDocument/2006/relationships/hyperlink" Target="http://infrastructure.litrail.lt/documents/12778/8367915/8+pdf.pdf/3d838699-b15d-461e-978d-b4001ef30e84" TargetMode="External"/><Relationship Id="rId35" Type="http://schemas.openxmlformats.org/officeDocument/2006/relationships/theme" Target="theme/theme1.xml"/><Relationship Id="rId8" Type="http://schemas.openxmlformats.org/officeDocument/2006/relationships/hyperlink" Target="https://e-seimas.lrs.lt/portal/legalAct/lt/TAD/TAIS.31710/as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documentManagement>
</p:properties>
</file>

<file path=customXml/itemProps1.xml><?xml version="1.0" encoding="utf-8"?>
<ds:datastoreItem xmlns:ds="http://schemas.openxmlformats.org/officeDocument/2006/customXml" ds:itemID="{5E22A809-62AE-4778-83E5-26EB39BAAC4E}">
  <ds:schemaRefs>
    <ds:schemaRef ds:uri="http://schemas.openxmlformats.org/officeDocument/2006/bibliography"/>
  </ds:schemaRefs>
</ds:datastoreItem>
</file>

<file path=customXml/itemProps2.xml><?xml version="1.0" encoding="utf-8"?>
<ds:datastoreItem xmlns:ds="http://schemas.openxmlformats.org/officeDocument/2006/customXml" ds:itemID="{E8D835F4-581E-460D-8E9B-A5977072EBC0}"/>
</file>

<file path=customXml/itemProps3.xml><?xml version="1.0" encoding="utf-8"?>
<ds:datastoreItem xmlns:ds="http://schemas.openxmlformats.org/officeDocument/2006/customXml" ds:itemID="{05B0F9DB-D354-416D-BDF0-D43D5114EF5F}"/>
</file>

<file path=customXml/itemProps4.xml><?xml version="1.0" encoding="utf-8"?>
<ds:datastoreItem xmlns:ds="http://schemas.openxmlformats.org/officeDocument/2006/customXml" ds:itemID="{D9DBD9D8-0472-44F6-B708-C943B52638B2}"/>
</file>

<file path=docProps/app.xml><?xml version="1.0" encoding="utf-8"?>
<Properties xmlns="http://schemas.openxmlformats.org/officeDocument/2006/extended-properties" xmlns:vt="http://schemas.openxmlformats.org/officeDocument/2006/docPropsVTypes">
  <Template>Normal</Template>
  <TotalTime>9</TotalTime>
  <Pages>5</Pages>
  <Words>12021</Words>
  <Characters>6853</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Links>
    <vt:vector size="156" baseType="variant">
      <vt:variant>
        <vt:i4>2687079</vt:i4>
      </vt:variant>
      <vt:variant>
        <vt:i4>75</vt:i4>
      </vt:variant>
      <vt:variant>
        <vt:i4>0</vt:i4>
      </vt:variant>
      <vt:variant>
        <vt:i4>5</vt:i4>
      </vt:variant>
      <vt:variant>
        <vt:lpwstr>http://lsd.lt/l.php?tmpl_into=middle&amp;tmpl_name=m_wp2sw_main&amp;m=131&amp;itemID=6486</vt:lpwstr>
      </vt:variant>
      <vt:variant>
        <vt:lpwstr/>
      </vt:variant>
      <vt:variant>
        <vt:i4>1638494</vt:i4>
      </vt:variant>
      <vt:variant>
        <vt:i4>72</vt:i4>
      </vt:variant>
      <vt:variant>
        <vt:i4>0</vt:i4>
      </vt:variant>
      <vt:variant>
        <vt:i4>5</vt:i4>
      </vt:variant>
      <vt:variant>
        <vt:lpwstr>http://lsd.lt/l.php?tmpl_into=middle&amp;tmpl_name=m_wp2sw_main&amp;m=131&amp;itemID=24995</vt:lpwstr>
      </vt:variant>
      <vt:variant>
        <vt:lpwstr/>
      </vt:variant>
      <vt:variant>
        <vt:i4>7929916</vt:i4>
      </vt:variant>
      <vt:variant>
        <vt:i4>69</vt:i4>
      </vt:variant>
      <vt:variant>
        <vt:i4>0</vt:i4>
      </vt:variant>
      <vt:variant>
        <vt:i4>5</vt:i4>
      </vt:variant>
      <vt:variant>
        <vt:lpwstr>http://infrastructure.litrail.lt/documents/12778/8367915/24_techninio_gelezinkeliu_naudojimo_nuostatu_taikymo_aprasas.pdf/f566f898-4e66-4602-8e38-abced86b9c4c</vt:lpwstr>
      </vt:variant>
      <vt:variant>
        <vt:lpwstr/>
      </vt:variant>
      <vt:variant>
        <vt:i4>3342437</vt:i4>
      </vt:variant>
      <vt:variant>
        <vt:i4>66</vt:i4>
      </vt:variant>
      <vt:variant>
        <vt:i4>0</vt:i4>
      </vt:variant>
      <vt:variant>
        <vt:i4>5</vt:i4>
      </vt:variant>
      <vt:variant>
        <vt:lpwstr>http://infrastructure.litrail.lt/documents/12778/8367915/8+pdf.pdf/3d838699-b15d-461e-978d-b4001ef30e84</vt:lpwstr>
      </vt:variant>
      <vt:variant>
        <vt:lpwstr/>
      </vt:variant>
      <vt:variant>
        <vt:i4>1638414</vt:i4>
      </vt:variant>
      <vt:variant>
        <vt:i4>63</vt:i4>
      </vt:variant>
      <vt:variant>
        <vt:i4>0</vt:i4>
      </vt:variant>
      <vt:variant>
        <vt:i4>5</vt:i4>
      </vt:variant>
      <vt:variant>
        <vt:lpwstr>http://infrastructure.litrail.lt/documents/12778/8367915/5_eismo_pertraukos.pdf/9b664fea-1c1a-4ff0-a83d-e0aa353c2752</vt:lpwstr>
      </vt:variant>
      <vt:variant>
        <vt:lpwstr/>
      </vt:variant>
      <vt:variant>
        <vt:i4>2031628</vt:i4>
      </vt:variant>
      <vt:variant>
        <vt:i4>60</vt:i4>
      </vt:variant>
      <vt:variant>
        <vt:i4>0</vt:i4>
      </vt:variant>
      <vt:variant>
        <vt:i4>5</vt:i4>
      </vt:variant>
      <vt:variant>
        <vt:lpwstr>https://eur-lex.europa.eu/legal-content/LT/TXT/HTML/?uri=CELEX:32014R1299&amp;from=lt</vt:lpwstr>
      </vt:variant>
      <vt:variant>
        <vt:lpwstr/>
      </vt:variant>
      <vt:variant>
        <vt:i4>3276902</vt:i4>
      </vt:variant>
      <vt:variant>
        <vt:i4>57</vt:i4>
      </vt:variant>
      <vt:variant>
        <vt:i4>0</vt:i4>
      </vt:variant>
      <vt:variant>
        <vt:i4>5</vt:i4>
      </vt:variant>
      <vt:variant>
        <vt:lpwstr>https://eur-lex.europa.eu/LexUriServ/LexUriServ.do?uri=OJ:L:2013:121:0008:0025:LT:PDF&amp;.pdf</vt:lpwstr>
      </vt:variant>
      <vt:variant>
        <vt:lpwstr/>
      </vt:variant>
      <vt:variant>
        <vt:i4>3866736</vt:i4>
      </vt:variant>
      <vt:variant>
        <vt:i4>54</vt:i4>
      </vt:variant>
      <vt:variant>
        <vt:i4>0</vt:i4>
      </vt:variant>
      <vt:variant>
        <vt:i4>5</vt:i4>
      </vt:variant>
      <vt:variant>
        <vt:lpwstr>https://e-seimas.lrs.lt/portal/legalAct/lt/TAD/TAIS.290140/asr</vt:lpwstr>
      </vt:variant>
      <vt:variant>
        <vt:lpwstr/>
      </vt:variant>
      <vt:variant>
        <vt:i4>3145844</vt:i4>
      </vt:variant>
      <vt:variant>
        <vt:i4>51</vt:i4>
      </vt:variant>
      <vt:variant>
        <vt:i4>0</vt:i4>
      </vt:variant>
      <vt:variant>
        <vt:i4>5</vt:i4>
      </vt:variant>
      <vt:variant>
        <vt:lpwstr>https://e-seimas.lrs.lt/portal/legalAct/lt/TAD/TAIS.255157/asr</vt:lpwstr>
      </vt:variant>
      <vt:variant>
        <vt:lpwstr/>
      </vt:variant>
      <vt:variant>
        <vt:i4>4128883</vt:i4>
      </vt:variant>
      <vt:variant>
        <vt:i4>48</vt:i4>
      </vt:variant>
      <vt:variant>
        <vt:i4>0</vt:i4>
      </vt:variant>
      <vt:variant>
        <vt:i4>5</vt:i4>
      </vt:variant>
      <vt:variant>
        <vt:lpwstr>https://e-seimas.lrs.lt/portal/legalAct/lt/TAD/TAIS.101854/asr</vt:lpwstr>
      </vt:variant>
      <vt:variant>
        <vt:lpwstr/>
      </vt:variant>
      <vt:variant>
        <vt:i4>4063348</vt:i4>
      </vt:variant>
      <vt:variant>
        <vt:i4>45</vt:i4>
      </vt:variant>
      <vt:variant>
        <vt:i4>0</vt:i4>
      </vt:variant>
      <vt:variant>
        <vt:i4>5</vt:i4>
      </vt:variant>
      <vt:variant>
        <vt:lpwstr>https://e-seimas.lrs.lt/portal/legalAct/lt/TAD/TAIS.227778/asr</vt:lpwstr>
      </vt:variant>
      <vt:variant>
        <vt:lpwstr/>
      </vt:variant>
      <vt:variant>
        <vt:i4>6815802</vt:i4>
      </vt:variant>
      <vt:variant>
        <vt:i4>42</vt:i4>
      </vt:variant>
      <vt:variant>
        <vt:i4>0</vt:i4>
      </vt:variant>
      <vt:variant>
        <vt:i4>5</vt:i4>
      </vt:variant>
      <vt:variant>
        <vt:lpwstr>https://e-seimas.lrs.lt/portal/legalAct/lt/TAD/TAIS.230880?jfwid=fhhu5mggf</vt:lpwstr>
      </vt:variant>
      <vt:variant>
        <vt:lpwstr/>
      </vt:variant>
      <vt:variant>
        <vt:i4>6160385</vt:i4>
      </vt:variant>
      <vt:variant>
        <vt:i4>39</vt:i4>
      </vt:variant>
      <vt:variant>
        <vt:i4>0</vt:i4>
      </vt:variant>
      <vt:variant>
        <vt:i4>5</vt:i4>
      </vt:variant>
      <vt:variant>
        <vt:lpwstr>https://e-seimas.lrs.lt/portal/legalAct/lt/TAD/TAIS.250714/RSNPTbhfXL</vt:lpwstr>
      </vt:variant>
      <vt:variant>
        <vt:lpwstr/>
      </vt:variant>
      <vt:variant>
        <vt:i4>7798896</vt:i4>
      </vt:variant>
      <vt:variant>
        <vt:i4>36</vt:i4>
      </vt:variant>
      <vt:variant>
        <vt:i4>0</vt:i4>
      </vt:variant>
      <vt:variant>
        <vt:i4>5</vt:i4>
      </vt:variant>
      <vt:variant>
        <vt:lpwstr>https://e-seimas.lrs.lt/portal/legalAct/lt/TAD/TAIS.277087?jfwid=7cihrgz6x</vt:lpwstr>
      </vt:variant>
      <vt:variant>
        <vt:lpwstr/>
      </vt:variant>
      <vt:variant>
        <vt:i4>7733357</vt:i4>
      </vt:variant>
      <vt:variant>
        <vt:i4>33</vt:i4>
      </vt:variant>
      <vt:variant>
        <vt:i4>0</vt:i4>
      </vt:variant>
      <vt:variant>
        <vt:i4>5</vt:i4>
      </vt:variant>
      <vt:variant>
        <vt:lpwstr>https://e-seimas.lrs.lt/portal/legalAct/lt/TAD/50d9f9405d8711e7a53b83ca0142260e</vt:lpwstr>
      </vt:variant>
      <vt:variant>
        <vt:lpwstr/>
      </vt:variant>
      <vt:variant>
        <vt:i4>2031635</vt:i4>
      </vt:variant>
      <vt:variant>
        <vt:i4>30</vt:i4>
      </vt:variant>
      <vt:variant>
        <vt:i4>0</vt:i4>
      </vt:variant>
      <vt:variant>
        <vt:i4>5</vt:i4>
      </vt:variant>
      <vt:variant>
        <vt:lpwstr>https://e-seimas.lrs.lt/portal/legalAct/lt/TAD/TAIS.19149?jfwid=5sjolfzu2</vt:lpwstr>
      </vt:variant>
      <vt:variant>
        <vt:lpwstr/>
      </vt:variant>
      <vt:variant>
        <vt:i4>6750267</vt:i4>
      </vt:variant>
      <vt:variant>
        <vt:i4>27</vt:i4>
      </vt:variant>
      <vt:variant>
        <vt:i4>0</vt:i4>
      </vt:variant>
      <vt:variant>
        <vt:i4>5</vt:i4>
      </vt:variant>
      <vt:variant>
        <vt:lpwstr>https://e-seimas.lrs.lt/portal/legalAct/lt/TAD/TAIS.6655/UiLJULibqr</vt:lpwstr>
      </vt:variant>
      <vt:variant>
        <vt:lpwstr/>
      </vt:variant>
      <vt:variant>
        <vt:i4>3276912</vt:i4>
      </vt:variant>
      <vt:variant>
        <vt:i4>24</vt:i4>
      </vt:variant>
      <vt:variant>
        <vt:i4>0</vt:i4>
      </vt:variant>
      <vt:variant>
        <vt:i4>5</vt:i4>
      </vt:variant>
      <vt:variant>
        <vt:lpwstr>https://e-seimas.lrs.lt/portal/legalAct/lt/TAD/TAIS.117505/asr</vt:lpwstr>
      </vt:variant>
      <vt:variant>
        <vt:lpwstr/>
      </vt:variant>
      <vt:variant>
        <vt:i4>3539065</vt:i4>
      </vt:variant>
      <vt:variant>
        <vt:i4>21</vt:i4>
      </vt:variant>
      <vt:variant>
        <vt:i4>0</vt:i4>
      </vt:variant>
      <vt:variant>
        <vt:i4>5</vt:i4>
      </vt:variant>
      <vt:variant>
        <vt:lpwstr>https://e-seimas.lrs.lt/portal/legalAct/lt/TAD/TAIS.409025/asr</vt:lpwstr>
      </vt:variant>
      <vt:variant>
        <vt:lpwstr/>
      </vt:variant>
      <vt:variant>
        <vt:i4>3604600</vt:i4>
      </vt:variant>
      <vt:variant>
        <vt:i4>18</vt:i4>
      </vt:variant>
      <vt:variant>
        <vt:i4>0</vt:i4>
      </vt:variant>
      <vt:variant>
        <vt:i4>5</vt:i4>
      </vt:variant>
      <vt:variant>
        <vt:lpwstr>https://e-seimas.lrs.lt/portal/legalAct/lt/TAD/TAIS.418124/asr</vt:lpwstr>
      </vt:variant>
      <vt:variant>
        <vt:lpwstr/>
      </vt:variant>
      <vt:variant>
        <vt:i4>3670131</vt:i4>
      </vt:variant>
      <vt:variant>
        <vt:i4>15</vt:i4>
      </vt:variant>
      <vt:variant>
        <vt:i4>0</vt:i4>
      </vt:variant>
      <vt:variant>
        <vt:i4>5</vt:i4>
      </vt:variant>
      <vt:variant>
        <vt:lpwstr>https://e-seimas.lrs.lt/portal/legalAct/lt/TAD/TAIS.334820/asr</vt:lpwstr>
      </vt:variant>
      <vt:variant>
        <vt:lpwstr/>
      </vt:variant>
      <vt:variant>
        <vt:i4>3211381</vt:i4>
      </vt:variant>
      <vt:variant>
        <vt:i4>12</vt:i4>
      </vt:variant>
      <vt:variant>
        <vt:i4>0</vt:i4>
      </vt:variant>
      <vt:variant>
        <vt:i4>5</vt:i4>
      </vt:variant>
      <vt:variant>
        <vt:lpwstr>https://e-seimas.lrs.lt/portal/legalAct/lt/TAD/TAIS.236475/asr</vt:lpwstr>
      </vt:variant>
      <vt:variant>
        <vt:lpwstr/>
      </vt:variant>
      <vt:variant>
        <vt:i4>3539068</vt:i4>
      </vt:variant>
      <vt:variant>
        <vt:i4>9</vt:i4>
      </vt:variant>
      <vt:variant>
        <vt:i4>0</vt:i4>
      </vt:variant>
      <vt:variant>
        <vt:i4>5</vt:i4>
      </vt:variant>
      <vt:variant>
        <vt:lpwstr>https://e-seimas.lrs.lt/portal/legalAct/lt/TAD/TAIS.250383/asr</vt:lpwstr>
      </vt:variant>
      <vt:variant>
        <vt:lpwstr/>
      </vt:variant>
      <vt:variant>
        <vt:i4>5046341</vt:i4>
      </vt:variant>
      <vt:variant>
        <vt:i4>6</vt:i4>
      </vt:variant>
      <vt:variant>
        <vt:i4>0</vt:i4>
      </vt:variant>
      <vt:variant>
        <vt:i4>5</vt:i4>
      </vt:variant>
      <vt:variant>
        <vt:lpwstr>https://e-seimas.lrs.lt/portal/legalAct/lt/TAD/TAIS.93621/asr</vt:lpwstr>
      </vt:variant>
      <vt:variant>
        <vt:lpwstr/>
      </vt:variant>
      <vt:variant>
        <vt:i4>3342455</vt:i4>
      </vt:variant>
      <vt:variant>
        <vt:i4>3</vt:i4>
      </vt:variant>
      <vt:variant>
        <vt:i4>0</vt:i4>
      </vt:variant>
      <vt:variant>
        <vt:i4>5</vt:i4>
      </vt:variant>
      <vt:variant>
        <vt:lpwstr>https://e-seimas.lrs.lt/portal/legalAct/lt/TAD/TAIS.153336/asr</vt:lpwstr>
      </vt:variant>
      <vt:variant>
        <vt:lpwstr/>
      </vt:variant>
      <vt:variant>
        <vt:i4>4980815</vt:i4>
      </vt:variant>
      <vt:variant>
        <vt:i4>0</vt:i4>
      </vt:variant>
      <vt:variant>
        <vt:i4>0</vt:i4>
      </vt:variant>
      <vt:variant>
        <vt:i4>5</vt:i4>
      </vt:variant>
      <vt:variant>
        <vt:lpwstr>https://e-seimas.lrs.lt/portal/legalAct/lt/TAD/TAIS.31710/asr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Vitalius Salatka</dc:creator>
  <cp:keywords/>
  <cp:lastModifiedBy>Ramunė Žebrauskaitė</cp:lastModifiedBy>
  <cp:revision>7</cp:revision>
  <dcterms:created xsi:type="dcterms:W3CDTF">2020-03-30T11:00:00Z</dcterms:created>
  <dcterms:modified xsi:type="dcterms:W3CDTF">2020-09-02T06:52:00Z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2020-03-30T10:59:13.1828297Z</vt:lpwstr>
  </property>
  <property fmtid="{D5CDD505-2E9C-101B-9397-08002B2CF9AE}" pid="5" name="MSIP_Label_cfcb905c-755b-4fd4-bd20-0d682d4f1d27_Name">
    <vt:lpwstr>General</vt:lpwstr>
  </property>
  <property fmtid="{D5CDD505-2E9C-101B-9397-08002B2CF9AE}" pid="6" name="MSIP_Label_cfcb905c-755b-4fd4-bd20-0d682d4f1d27_ActionId">
    <vt:lpwstr>ae289471-aa70-4848-b91f-efefce8efb27</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