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2C482" w14:textId="5A109487" w:rsidR="00CD2A7F" w:rsidRPr="00BB0FBF" w:rsidRDefault="00F406E6" w:rsidP="00CD2A7F">
      <w:pPr>
        <w:spacing w:line="257" w:lineRule="auto"/>
        <w:jc w:val="center"/>
        <w:rPr>
          <w:rFonts w:ascii="Arial" w:hAnsi="Arial" w:cs="Arial"/>
          <w:b/>
          <w:sz w:val="22"/>
          <w:szCs w:val="22"/>
        </w:rPr>
      </w:pPr>
      <w:r w:rsidRPr="00BB0FBF">
        <w:rPr>
          <w:rFonts w:ascii="Arial" w:hAnsi="Arial" w:cs="Arial"/>
          <w:b/>
          <w:sz w:val="22"/>
          <w:szCs w:val="22"/>
        </w:rPr>
        <w:t>PROJEKTO NR. 15</w:t>
      </w:r>
      <w:r w:rsidR="004C2AB2">
        <w:rPr>
          <w:rFonts w:ascii="Arial" w:hAnsi="Arial" w:cs="Arial"/>
          <w:b/>
          <w:sz w:val="22"/>
          <w:szCs w:val="22"/>
          <w:lang w:val="en-US"/>
        </w:rPr>
        <w:t>56</w:t>
      </w:r>
      <w:r w:rsidR="00B20FD4">
        <w:rPr>
          <w:rFonts w:ascii="Arial" w:hAnsi="Arial" w:cs="Arial"/>
          <w:b/>
          <w:sz w:val="22"/>
          <w:szCs w:val="22"/>
          <w:lang w:val="en-US"/>
        </w:rPr>
        <w:t>1</w:t>
      </w:r>
      <w:r w:rsidRPr="00BB0FBF">
        <w:rPr>
          <w:rFonts w:ascii="Arial" w:hAnsi="Arial" w:cs="Arial"/>
          <w:b/>
          <w:sz w:val="22"/>
          <w:szCs w:val="22"/>
        </w:rPr>
        <w:t xml:space="preserve"> „TRIUKŠMO MAŽINIMO PRIEMONIŲ GELEŽINKELIUOSE ĮRENGIMAS“ </w:t>
      </w:r>
      <w:r w:rsidR="00F9306A">
        <w:rPr>
          <w:rFonts w:ascii="Arial" w:hAnsi="Arial" w:cs="Arial"/>
          <w:b/>
          <w:sz w:val="22"/>
          <w:szCs w:val="22"/>
        </w:rPr>
        <w:t xml:space="preserve">II </w:t>
      </w:r>
      <w:r w:rsidRPr="00BB0FBF">
        <w:rPr>
          <w:rFonts w:ascii="Arial" w:hAnsi="Arial" w:cs="Arial"/>
          <w:b/>
          <w:sz w:val="22"/>
          <w:szCs w:val="22"/>
        </w:rPr>
        <w:t xml:space="preserve">DALIES „TRIUKŠMO MAŽINIMO PRIEMONIŲ ĮRENGIMAS </w:t>
      </w:r>
      <w:r w:rsidR="00D63A19">
        <w:rPr>
          <w:rFonts w:ascii="Arial" w:hAnsi="Arial" w:cs="Arial"/>
          <w:b/>
          <w:sz w:val="22"/>
          <w:szCs w:val="22"/>
        </w:rPr>
        <w:t>KRETINGOS</w:t>
      </w:r>
      <w:r w:rsidR="002424D5">
        <w:rPr>
          <w:rFonts w:ascii="Arial" w:hAnsi="Arial" w:cs="Arial"/>
          <w:b/>
          <w:sz w:val="22"/>
          <w:szCs w:val="22"/>
        </w:rPr>
        <w:t xml:space="preserve"> RAJONO</w:t>
      </w:r>
      <w:r w:rsidR="00D63A19">
        <w:rPr>
          <w:rFonts w:ascii="Arial" w:hAnsi="Arial" w:cs="Arial"/>
          <w:b/>
          <w:sz w:val="22"/>
          <w:szCs w:val="22"/>
        </w:rPr>
        <w:t xml:space="preserve"> SAVIVALDYBĖJE</w:t>
      </w:r>
      <w:r w:rsidRPr="00BB0FBF">
        <w:rPr>
          <w:rFonts w:ascii="Arial" w:hAnsi="Arial" w:cs="Arial"/>
          <w:b/>
          <w:sz w:val="22"/>
          <w:szCs w:val="22"/>
        </w:rPr>
        <w:t xml:space="preserve"> </w:t>
      </w:r>
      <w:r w:rsidR="00685A11">
        <w:rPr>
          <w:rFonts w:ascii="Arial" w:hAnsi="Arial" w:cs="Arial"/>
          <w:b/>
          <w:sz w:val="22"/>
          <w:szCs w:val="22"/>
        </w:rPr>
        <w:t xml:space="preserve">KRETINGOS </w:t>
      </w:r>
      <w:r w:rsidRPr="00BB0FBF">
        <w:rPr>
          <w:rFonts w:ascii="Arial" w:hAnsi="Arial" w:cs="Arial"/>
          <w:b/>
          <w:sz w:val="22"/>
          <w:szCs w:val="22"/>
        </w:rPr>
        <w:t>GELEŽINKELIO STOTYJE“</w:t>
      </w:r>
      <w:r w:rsidR="00C84B8B">
        <w:rPr>
          <w:rFonts w:ascii="Arial" w:hAnsi="Arial" w:cs="Arial"/>
          <w:b/>
          <w:sz w:val="22"/>
          <w:szCs w:val="22"/>
        </w:rPr>
        <w:t xml:space="preserve"> </w:t>
      </w:r>
      <w:r w:rsidRPr="00BB0FBF">
        <w:rPr>
          <w:rFonts w:ascii="Arial" w:hAnsi="Arial" w:cs="Arial"/>
          <w:b/>
          <w:sz w:val="22"/>
          <w:szCs w:val="22"/>
        </w:rPr>
        <w:t xml:space="preserve">STATYBOS DARBŲ </w:t>
      </w:r>
    </w:p>
    <w:p w14:paraId="29B99DF9" w14:textId="7300F5A7" w:rsidR="00CD2A7F" w:rsidRPr="00BB0FBF" w:rsidRDefault="00F406E6" w:rsidP="00CD2A7F">
      <w:pPr>
        <w:spacing w:line="257" w:lineRule="auto"/>
        <w:jc w:val="center"/>
        <w:rPr>
          <w:rFonts w:ascii="Arial" w:hAnsi="Arial" w:cs="Arial"/>
          <w:b/>
          <w:sz w:val="22"/>
          <w:szCs w:val="22"/>
        </w:rPr>
      </w:pPr>
      <w:r w:rsidRPr="00BB0FBF">
        <w:rPr>
          <w:rFonts w:ascii="Arial" w:hAnsi="Arial" w:cs="Arial"/>
          <w:b/>
          <w:sz w:val="22"/>
          <w:szCs w:val="22"/>
        </w:rPr>
        <w:t xml:space="preserve">TECHNINĖS PRIEŽIŪROS </w:t>
      </w:r>
      <w:r w:rsidR="0054169E">
        <w:rPr>
          <w:rFonts w:ascii="Arial" w:hAnsi="Arial" w:cs="Arial"/>
          <w:b/>
          <w:sz w:val="22"/>
          <w:szCs w:val="22"/>
        </w:rPr>
        <w:t>IR INŽINIERIAUS PASLAUGŲ</w:t>
      </w:r>
    </w:p>
    <w:p w14:paraId="5F3B83C9" w14:textId="2DAD7E9D" w:rsidR="00467963" w:rsidRPr="00BB0FBF" w:rsidRDefault="00F406E6" w:rsidP="00CD2A7F">
      <w:pPr>
        <w:tabs>
          <w:tab w:val="right" w:leader="underscore" w:pos="8505"/>
        </w:tabs>
        <w:jc w:val="center"/>
        <w:rPr>
          <w:rFonts w:ascii="Arial" w:hAnsi="Arial" w:cs="Arial"/>
          <w:b/>
          <w:smallCaps/>
          <w:sz w:val="22"/>
          <w:szCs w:val="22"/>
        </w:rPr>
      </w:pPr>
      <w:r w:rsidRPr="00BB0FBF">
        <w:rPr>
          <w:rFonts w:ascii="Arial" w:hAnsi="Arial" w:cs="Arial"/>
          <w:b/>
          <w:sz w:val="22"/>
          <w:szCs w:val="22"/>
        </w:rPr>
        <w:t xml:space="preserve">PIRKIMO – PARDAVIMO </w:t>
      </w:r>
      <w:r w:rsidRPr="00BB0FBF">
        <w:rPr>
          <w:rFonts w:ascii="Arial" w:hAnsi="Arial" w:cs="Arial"/>
          <w:b/>
          <w:smallCaps/>
          <w:sz w:val="22"/>
          <w:szCs w:val="22"/>
        </w:rPr>
        <w:t xml:space="preserve">SUTARTIS </w:t>
      </w:r>
    </w:p>
    <w:p w14:paraId="4DE252E5" w14:textId="77777777" w:rsidR="00467963" w:rsidRPr="00BB0FBF" w:rsidRDefault="00467963" w:rsidP="00CD2A7F">
      <w:pPr>
        <w:tabs>
          <w:tab w:val="right" w:leader="underscore" w:pos="8505"/>
        </w:tabs>
        <w:jc w:val="center"/>
        <w:rPr>
          <w:rFonts w:ascii="Arial" w:hAnsi="Arial" w:cs="Arial"/>
          <w:b/>
          <w:smallCaps/>
          <w:sz w:val="22"/>
          <w:szCs w:val="22"/>
        </w:rPr>
      </w:pPr>
    </w:p>
    <w:p w14:paraId="2BAAE5E1" w14:textId="1C8AC2CA" w:rsidR="00A4446A" w:rsidRPr="00BB0FBF" w:rsidRDefault="001D5008" w:rsidP="00880DAA">
      <w:pPr>
        <w:tabs>
          <w:tab w:val="right" w:leader="underscore" w:pos="8505"/>
        </w:tabs>
        <w:jc w:val="center"/>
        <w:outlineLvl w:val="0"/>
        <w:rPr>
          <w:rFonts w:ascii="Arial" w:hAnsi="Arial" w:cs="Arial"/>
          <w:b/>
          <w:smallCaps/>
          <w:sz w:val="22"/>
          <w:szCs w:val="22"/>
        </w:rPr>
      </w:pPr>
      <w:r w:rsidRPr="00BB0FBF">
        <w:rPr>
          <w:rFonts w:ascii="Arial" w:hAnsi="Arial" w:cs="Arial"/>
          <w:b/>
          <w:smallCaps/>
          <w:sz w:val="22"/>
          <w:szCs w:val="22"/>
        </w:rPr>
        <w:t>SPECIALIO</w:t>
      </w:r>
      <w:r w:rsidR="006E5174" w:rsidRPr="00BB0FBF">
        <w:rPr>
          <w:rFonts w:ascii="Arial" w:hAnsi="Arial" w:cs="Arial"/>
          <w:b/>
          <w:smallCaps/>
          <w:sz w:val="22"/>
          <w:szCs w:val="22"/>
        </w:rPr>
        <w:t>SIOS</w:t>
      </w:r>
      <w:r w:rsidRPr="00BB0FBF">
        <w:rPr>
          <w:rFonts w:ascii="Arial" w:hAnsi="Arial" w:cs="Arial"/>
          <w:b/>
          <w:smallCaps/>
          <w:sz w:val="22"/>
          <w:szCs w:val="22"/>
        </w:rPr>
        <w:t xml:space="preserve"> </w:t>
      </w:r>
      <w:r w:rsidR="006E5174" w:rsidRPr="00BB0FBF">
        <w:rPr>
          <w:rFonts w:ascii="Arial" w:hAnsi="Arial" w:cs="Arial"/>
          <w:b/>
          <w:smallCaps/>
          <w:sz w:val="22"/>
          <w:szCs w:val="22"/>
        </w:rPr>
        <w:t>SĄLYGOS</w:t>
      </w:r>
    </w:p>
    <w:p w14:paraId="748E2BCF" w14:textId="77777777" w:rsidR="00CD2A7F" w:rsidRPr="00BB0FBF" w:rsidRDefault="00CD2A7F" w:rsidP="00CD2A7F">
      <w:pPr>
        <w:tabs>
          <w:tab w:val="right" w:leader="underscore" w:pos="8505"/>
        </w:tabs>
        <w:jc w:val="center"/>
        <w:rPr>
          <w:rFonts w:ascii="Arial" w:hAnsi="Arial" w:cs="Arial"/>
          <w:b/>
          <w:smallCaps/>
          <w:sz w:val="22"/>
          <w:szCs w:val="22"/>
        </w:rPr>
      </w:pPr>
    </w:p>
    <w:p w14:paraId="113437B9" w14:textId="48D066F9" w:rsidR="00D408D0" w:rsidRDefault="00D408D0" w:rsidP="00D408D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AB „LTG </w:t>
      </w:r>
      <w:proofErr w:type="spellStart"/>
      <w:r>
        <w:rPr>
          <w:rStyle w:val="normaltextrun"/>
          <w:rFonts w:ascii="Arial" w:hAnsi="Arial" w:cs="Arial"/>
          <w:b/>
          <w:bCs/>
          <w:sz w:val="22"/>
          <w:szCs w:val="22"/>
        </w:rPr>
        <w:t>Infra</w:t>
      </w:r>
      <w:proofErr w:type="spellEnd"/>
      <w:r>
        <w:rPr>
          <w:rStyle w:val="normaltextrun"/>
          <w:rFonts w:ascii="Arial" w:hAnsi="Arial" w:cs="Arial"/>
          <w:b/>
          <w:bCs/>
          <w:sz w:val="22"/>
          <w:szCs w:val="22"/>
        </w:rPr>
        <w:t>“, </w:t>
      </w:r>
      <w:r>
        <w:rPr>
          <w:rStyle w:val="normaltextrun"/>
          <w:rFonts w:ascii="Arial" w:hAnsi="Arial" w:cs="Arial"/>
          <w:sz w:val="22"/>
          <w:szCs w:val="22"/>
        </w:rPr>
        <w:t xml:space="preserve">juridinio asmens kodas 305202934, </w:t>
      </w:r>
      <w:r w:rsidRPr="00D408D0">
        <w:rPr>
          <w:rStyle w:val="normaltextrun"/>
          <w:rFonts w:ascii="Arial" w:hAnsi="Arial" w:cs="Arial"/>
          <w:sz w:val="22"/>
          <w:szCs w:val="22"/>
        </w:rPr>
        <w:t>kurios registruota buveinė yra Geležinkelio g. 2, LT-02100 Vilnius, Lietuvos Respublika, duomenys apie įmonę kaupiami ir saugomi Lietuvos Respublikos juridinių asmenų registre</w:t>
      </w:r>
      <w:r>
        <w:rPr>
          <w:rStyle w:val="normaltextrun"/>
          <w:rFonts w:ascii="Arial" w:hAnsi="Arial" w:cs="Arial"/>
          <w:sz w:val="22"/>
          <w:szCs w:val="22"/>
        </w:rPr>
        <w:t xml:space="preserve">, </w:t>
      </w:r>
      <w:r w:rsidR="005C151B">
        <w:rPr>
          <w:rStyle w:val="normaltextrun"/>
          <w:rFonts w:ascii="Arial" w:hAnsi="Arial" w:cs="Arial"/>
          <w:sz w:val="22"/>
          <w:szCs w:val="22"/>
        </w:rPr>
        <w:t>atstovaujama</w:t>
      </w:r>
      <w:r w:rsidR="00BF32A9" w:rsidRPr="00BF32A9">
        <w:rPr>
          <w:rStyle w:val="normaltextrun"/>
          <w:rFonts w:ascii="Arial" w:hAnsi="Arial" w:cs="Arial"/>
          <w:sz w:val="22"/>
          <w:szCs w:val="22"/>
        </w:rPr>
        <w:t xml:space="preserve"> Techninės priežiūros departamento direktoriaus Arvydo </w:t>
      </w:r>
      <w:proofErr w:type="spellStart"/>
      <w:r w:rsidR="00BF32A9" w:rsidRPr="00BF32A9">
        <w:rPr>
          <w:rStyle w:val="normaltextrun"/>
          <w:rFonts w:ascii="Arial" w:hAnsi="Arial" w:cs="Arial"/>
          <w:sz w:val="22"/>
          <w:szCs w:val="22"/>
        </w:rPr>
        <w:t>Dveilio</w:t>
      </w:r>
      <w:proofErr w:type="spellEnd"/>
      <w:r w:rsidR="00BF32A9" w:rsidRPr="00BF32A9">
        <w:rPr>
          <w:rStyle w:val="normaltextrun"/>
          <w:rFonts w:ascii="Arial" w:hAnsi="Arial" w:cs="Arial"/>
          <w:sz w:val="22"/>
          <w:szCs w:val="22"/>
        </w:rPr>
        <w:t xml:space="preserve">, veikiančio pagal 2020 m. gruodžio 3 d. įgaliojimą Nr. ĮG(LG)-306), (toliau – </w:t>
      </w:r>
      <w:r w:rsidR="00BF32A9" w:rsidRPr="00BF32A9">
        <w:rPr>
          <w:rStyle w:val="normaltextrun"/>
          <w:rFonts w:ascii="Arial" w:hAnsi="Arial" w:cs="Arial"/>
          <w:b/>
          <w:bCs/>
          <w:sz w:val="22"/>
          <w:szCs w:val="22"/>
        </w:rPr>
        <w:t>Užsakovas</w:t>
      </w:r>
      <w:r w:rsidR="00BF32A9" w:rsidRPr="00BF32A9">
        <w:rPr>
          <w:rStyle w:val="normaltextrun"/>
          <w:rFonts w:ascii="Arial" w:hAnsi="Arial" w:cs="Arial"/>
          <w:sz w:val="22"/>
          <w:szCs w:val="22"/>
        </w:rPr>
        <w:t xml:space="preserve">), </w:t>
      </w:r>
      <w:r w:rsidRPr="00D408D0">
        <w:rPr>
          <w:rStyle w:val="eop"/>
          <w:rFonts w:ascii="Arial" w:hAnsi="Arial" w:cs="Arial"/>
          <w:sz w:val="22"/>
          <w:szCs w:val="22"/>
        </w:rPr>
        <w:t> </w:t>
      </w:r>
      <w:r w:rsidRPr="00D408D0">
        <w:rPr>
          <w:rFonts w:ascii="Arial" w:hAnsi="Arial" w:cs="Arial"/>
          <w:sz w:val="22"/>
          <w:szCs w:val="22"/>
        </w:rPr>
        <w:t>ir</w:t>
      </w:r>
    </w:p>
    <w:p w14:paraId="75C14545" w14:textId="77777777" w:rsidR="00D408D0" w:rsidRDefault="00D408D0" w:rsidP="00D408D0">
      <w:pPr>
        <w:pStyle w:val="paragraph"/>
        <w:spacing w:before="0" w:beforeAutospacing="0" w:after="0" w:afterAutospacing="0"/>
        <w:jc w:val="both"/>
        <w:textAlignment w:val="baseline"/>
        <w:rPr>
          <w:rFonts w:ascii="Segoe UI" w:hAnsi="Segoe UI" w:cs="Segoe UI"/>
          <w:sz w:val="18"/>
          <w:szCs w:val="18"/>
        </w:rPr>
      </w:pPr>
    </w:p>
    <w:p w14:paraId="12AEBCC6" w14:textId="23690A4D" w:rsidR="00D408D0" w:rsidRPr="001F5FEC" w:rsidRDefault="00D408D0" w:rsidP="00D408D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rPr>
        <w:t xml:space="preserve">2019-06-04 Jungtinės veiklos sutarties pagrindu veikianti grupė </w:t>
      </w:r>
      <w:r>
        <w:rPr>
          <w:rStyle w:val="normaltextrun"/>
          <w:rFonts w:ascii="Arial" w:hAnsi="Arial" w:cs="Arial"/>
          <w:b/>
          <w:bCs/>
          <w:color w:val="000000"/>
          <w:sz w:val="22"/>
          <w:szCs w:val="22"/>
        </w:rPr>
        <w:t xml:space="preserve">UAB „OR </w:t>
      </w:r>
      <w:proofErr w:type="spellStart"/>
      <w:r>
        <w:rPr>
          <w:rStyle w:val="normaltextrun"/>
          <w:rFonts w:ascii="Arial" w:hAnsi="Arial" w:cs="Arial"/>
          <w:b/>
          <w:bCs/>
          <w:color w:val="000000"/>
          <w:sz w:val="22"/>
          <w:szCs w:val="22"/>
        </w:rPr>
        <w:t>Consulting</w:t>
      </w:r>
      <w:proofErr w:type="spellEnd"/>
      <w:r>
        <w:rPr>
          <w:rStyle w:val="normaltextrun"/>
          <w:rFonts w:ascii="Arial" w:hAnsi="Arial" w:cs="Arial"/>
          <w:color w:val="000000"/>
          <w:sz w:val="22"/>
          <w:szCs w:val="22"/>
        </w:rPr>
        <w:t xml:space="preserve">“, juridinio asmens kodas 302527068, </w:t>
      </w:r>
      <w:r w:rsidR="006D78C7" w:rsidRPr="006D78C7">
        <w:rPr>
          <w:rStyle w:val="normaltextrun"/>
          <w:rFonts w:ascii="Arial" w:hAnsi="Arial" w:cs="Arial"/>
          <w:color w:val="000000"/>
          <w:sz w:val="22"/>
          <w:szCs w:val="22"/>
        </w:rPr>
        <w:t xml:space="preserve">kurio registruota buveinė yra Kalvarijų g. 300, LT-08318 Vilnius, Lietuva, duomenys apie įmonę kaupiami ir saugomi Lietuvos Respublikos juridinių asmenų registre </w:t>
      </w:r>
      <w:r w:rsidR="006113B9">
        <w:rPr>
          <w:rStyle w:val="normaltextrun"/>
          <w:rFonts w:ascii="Arial" w:hAnsi="Arial" w:cs="Arial"/>
          <w:color w:val="000000"/>
          <w:sz w:val="22"/>
          <w:szCs w:val="22"/>
        </w:rPr>
        <w:t xml:space="preserve"> ir </w:t>
      </w:r>
      <w:r>
        <w:rPr>
          <w:rStyle w:val="normaltextrun"/>
          <w:rFonts w:ascii="Arial" w:hAnsi="Arial" w:cs="Arial"/>
          <w:b/>
          <w:bCs/>
          <w:color w:val="000000"/>
          <w:sz w:val="22"/>
          <w:szCs w:val="22"/>
        </w:rPr>
        <w:t>SIA „</w:t>
      </w:r>
      <w:proofErr w:type="spellStart"/>
      <w:r>
        <w:rPr>
          <w:rStyle w:val="normaltextrun"/>
          <w:rFonts w:ascii="Arial" w:hAnsi="Arial" w:cs="Arial"/>
          <w:b/>
          <w:bCs/>
          <w:color w:val="000000"/>
          <w:sz w:val="22"/>
          <w:szCs w:val="22"/>
        </w:rPr>
        <w:t>Isliena</w:t>
      </w:r>
      <w:proofErr w:type="spellEnd"/>
      <w:r>
        <w:rPr>
          <w:rStyle w:val="normaltextrun"/>
          <w:rFonts w:ascii="Arial" w:hAnsi="Arial" w:cs="Arial"/>
          <w:b/>
          <w:bCs/>
          <w:color w:val="000000"/>
          <w:sz w:val="22"/>
          <w:szCs w:val="22"/>
        </w:rPr>
        <w:t xml:space="preserve"> V“</w:t>
      </w:r>
      <w:r>
        <w:rPr>
          <w:rStyle w:val="normaltextrun"/>
          <w:rFonts w:ascii="Arial" w:hAnsi="Arial" w:cs="Arial"/>
          <w:color w:val="000000"/>
          <w:sz w:val="22"/>
          <w:szCs w:val="22"/>
        </w:rPr>
        <w:t xml:space="preserve">, </w:t>
      </w:r>
      <w:proofErr w:type="spellStart"/>
      <w:r>
        <w:rPr>
          <w:rStyle w:val="normaltextrun"/>
          <w:rFonts w:ascii="Arial" w:hAnsi="Arial" w:cs="Arial"/>
          <w:color w:val="000000"/>
          <w:sz w:val="22"/>
          <w:szCs w:val="22"/>
        </w:rPr>
        <w:t>juridinios</w:t>
      </w:r>
      <w:proofErr w:type="spellEnd"/>
      <w:r>
        <w:rPr>
          <w:rStyle w:val="normaltextrun"/>
          <w:rFonts w:ascii="Arial" w:hAnsi="Arial" w:cs="Arial"/>
          <w:color w:val="000000"/>
          <w:sz w:val="22"/>
          <w:szCs w:val="22"/>
        </w:rPr>
        <w:t xml:space="preserve"> asmens kodas </w:t>
      </w:r>
      <w:r w:rsidRPr="00CC488E">
        <w:rPr>
          <w:rStyle w:val="normaltextrun"/>
          <w:rFonts w:ascii="Arial" w:hAnsi="Arial" w:cs="Arial"/>
          <w:color w:val="000000"/>
          <w:sz w:val="22"/>
          <w:szCs w:val="22"/>
        </w:rPr>
        <w:t xml:space="preserve">50002043631, atstovaujama </w:t>
      </w:r>
      <w:r>
        <w:rPr>
          <w:rStyle w:val="normaltextrun"/>
          <w:rFonts w:ascii="Arial" w:hAnsi="Arial" w:cs="Arial"/>
          <w:b/>
          <w:bCs/>
          <w:color w:val="000000"/>
          <w:sz w:val="22"/>
          <w:szCs w:val="22"/>
        </w:rPr>
        <w:t xml:space="preserve">UAB „OR </w:t>
      </w:r>
      <w:proofErr w:type="spellStart"/>
      <w:r>
        <w:rPr>
          <w:rStyle w:val="normaltextrun"/>
          <w:rFonts w:ascii="Arial" w:hAnsi="Arial" w:cs="Arial"/>
          <w:b/>
          <w:bCs/>
          <w:color w:val="000000"/>
          <w:sz w:val="22"/>
          <w:szCs w:val="22"/>
        </w:rPr>
        <w:t>Consulting</w:t>
      </w:r>
      <w:proofErr w:type="spellEnd"/>
      <w:r>
        <w:rPr>
          <w:rStyle w:val="normaltextrun"/>
          <w:rFonts w:ascii="Arial" w:hAnsi="Arial" w:cs="Arial"/>
          <w:color w:val="000000"/>
          <w:sz w:val="22"/>
          <w:szCs w:val="22"/>
        </w:rPr>
        <w:t>“</w:t>
      </w:r>
      <w:r w:rsidR="00B03BB0">
        <w:rPr>
          <w:rFonts w:ascii="Segoe UI" w:hAnsi="Segoe UI" w:cs="Segoe UI"/>
          <w:color w:val="000000"/>
          <w:sz w:val="18"/>
          <w:szCs w:val="18"/>
        </w:rPr>
        <w:t xml:space="preserve"> </w:t>
      </w:r>
      <w:r w:rsidRPr="001F5FEC">
        <w:rPr>
          <w:rStyle w:val="normaltextrun"/>
          <w:rFonts w:ascii="Arial" w:hAnsi="Arial" w:cs="Arial"/>
          <w:sz w:val="22"/>
          <w:szCs w:val="22"/>
        </w:rPr>
        <w:t>direktorės Indrės </w:t>
      </w:r>
      <w:proofErr w:type="spellStart"/>
      <w:r w:rsidRPr="001F5FEC">
        <w:rPr>
          <w:rStyle w:val="normaltextrun"/>
          <w:rFonts w:ascii="Arial" w:hAnsi="Arial" w:cs="Arial"/>
          <w:sz w:val="22"/>
          <w:szCs w:val="22"/>
        </w:rPr>
        <w:t>Norkaitienės</w:t>
      </w:r>
      <w:proofErr w:type="spellEnd"/>
      <w:r w:rsidRPr="001F5FEC">
        <w:rPr>
          <w:rStyle w:val="normaltextrun"/>
          <w:rFonts w:ascii="Arial" w:hAnsi="Arial" w:cs="Arial"/>
          <w:sz w:val="22"/>
          <w:szCs w:val="22"/>
        </w:rPr>
        <w:t>, veikiančio</w:t>
      </w:r>
      <w:r w:rsidR="00B03BB0" w:rsidRPr="001F5FEC">
        <w:rPr>
          <w:rStyle w:val="normaltextrun"/>
          <w:rFonts w:ascii="Arial" w:hAnsi="Arial" w:cs="Arial"/>
          <w:sz w:val="22"/>
          <w:szCs w:val="22"/>
        </w:rPr>
        <w:t xml:space="preserve">s </w:t>
      </w:r>
      <w:r w:rsidRPr="001F5FEC">
        <w:rPr>
          <w:rStyle w:val="normaltextrun"/>
          <w:rFonts w:ascii="Arial" w:hAnsi="Arial" w:cs="Arial"/>
          <w:sz w:val="22"/>
          <w:szCs w:val="22"/>
        </w:rPr>
        <w:t>pagal</w:t>
      </w:r>
      <w:r w:rsidR="00B03BB0" w:rsidRPr="001F5FEC">
        <w:rPr>
          <w:rStyle w:val="normaltextrun"/>
          <w:rFonts w:ascii="Arial" w:hAnsi="Arial" w:cs="Arial"/>
          <w:sz w:val="22"/>
          <w:szCs w:val="22"/>
        </w:rPr>
        <w:t xml:space="preserve"> bendrovės</w:t>
      </w:r>
      <w:r w:rsidRPr="001F5FEC">
        <w:rPr>
          <w:rStyle w:val="normaltextrun"/>
          <w:rFonts w:ascii="Arial" w:hAnsi="Arial" w:cs="Arial"/>
          <w:sz w:val="22"/>
          <w:szCs w:val="22"/>
        </w:rPr>
        <w:t> įstatus</w:t>
      </w:r>
      <w:r w:rsidR="001F5FEC" w:rsidRPr="001F5FEC">
        <w:rPr>
          <w:rStyle w:val="normaltextrun"/>
          <w:rFonts w:ascii="Arial" w:hAnsi="Arial" w:cs="Arial"/>
          <w:sz w:val="22"/>
          <w:szCs w:val="22"/>
        </w:rPr>
        <w:t xml:space="preserve"> </w:t>
      </w:r>
      <w:r w:rsidRPr="001F5FEC">
        <w:rPr>
          <w:rStyle w:val="normaltextrun"/>
          <w:rFonts w:ascii="Arial" w:hAnsi="Arial" w:cs="Arial"/>
          <w:sz w:val="22"/>
          <w:szCs w:val="22"/>
        </w:rPr>
        <w:t xml:space="preserve"> (toliau –</w:t>
      </w:r>
      <w:r w:rsidRPr="001F5FEC">
        <w:rPr>
          <w:rStyle w:val="normaltextrun"/>
          <w:rFonts w:ascii="Arial" w:hAnsi="Arial" w:cs="Arial"/>
          <w:b/>
          <w:bCs/>
          <w:sz w:val="22"/>
          <w:szCs w:val="22"/>
        </w:rPr>
        <w:t>Tiekėjas</w:t>
      </w:r>
      <w:r w:rsidRPr="001F5FEC">
        <w:rPr>
          <w:rStyle w:val="normaltextrun"/>
          <w:rFonts w:ascii="Arial" w:hAnsi="Arial" w:cs="Arial"/>
          <w:sz w:val="22"/>
          <w:szCs w:val="22"/>
        </w:rPr>
        <w:t>), </w:t>
      </w:r>
      <w:r w:rsidRPr="001F5FEC">
        <w:rPr>
          <w:rStyle w:val="eop"/>
          <w:rFonts w:ascii="Arial" w:hAnsi="Arial" w:cs="Arial"/>
          <w:sz w:val="22"/>
          <w:szCs w:val="22"/>
        </w:rPr>
        <w:t> </w:t>
      </w:r>
    </w:p>
    <w:p w14:paraId="548CA4BC" w14:textId="77777777" w:rsidR="00D408D0" w:rsidRDefault="00D408D0" w:rsidP="00D408D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298B1F7" w14:textId="77777777" w:rsidR="00D408D0" w:rsidRDefault="00D408D0" w:rsidP="00D408D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toliau kartu šioje paslaugų pirkimo–pardavimo sutartyje (toliau – </w:t>
      </w:r>
      <w:r>
        <w:rPr>
          <w:rStyle w:val="normaltextrun"/>
          <w:rFonts w:ascii="Arial" w:hAnsi="Arial" w:cs="Arial"/>
          <w:b/>
          <w:bCs/>
          <w:sz w:val="22"/>
          <w:szCs w:val="22"/>
        </w:rPr>
        <w:t>Sutartis</w:t>
      </w:r>
      <w:r>
        <w:rPr>
          <w:rStyle w:val="normaltextrun"/>
          <w:rFonts w:ascii="Arial" w:hAnsi="Arial" w:cs="Arial"/>
          <w:sz w:val="22"/>
          <w:szCs w:val="22"/>
        </w:rPr>
        <w:t>) vadinami </w:t>
      </w:r>
      <w:r>
        <w:rPr>
          <w:rStyle w:val="normaltextrun"/>
          <w:rFonts w:ascii="Arial" w:hAnsi="Arial" w:cs="Arial"/>
          <w:b/>
          <w:bCs/>
          <w:sz w:val="22"/>
          <w:szCs w:val="22"/>
        </w:rPr>
        <w:t>„Šalimis“</w:t>
      </w:r>
      <w:r>
        <w:rPr>
          <w:rStyle w:val="normaltextrun"/>
          <w:rFonts w:ascii="Arial" w:hAnsi="Arial" w:cs="Arial"/>
          <w:sz w:val="22"/>
          <w:szCs w:val="22"/>
        </w:rPr>
        <w:t>, o kiekvienas atskirai – </w:t>
      </w:r>
      <w:r>
        <w:rPr>
          <w:rStyle w:val="normaltextrun"/>
          <w:rFonts w:ascii="Arial" w:hAnsi="Arial" w:cs="Arial"/>
          <w:b/>
          <w:bCs/>
          <w:sz w:val="22"/>
          <w:szCs w:val="22"/>
        </w:rPr>
        <w:t>„Šalimi“</w:t>
      </w:r>
      <w:r>
        <w:rPr>
          <w:rStyle w:val="normaltextrun"/>
          <w:rFonts w:ascii="Arial" w:hAnsi="Arial" w:cs="Arial"/>
          <w:sz w:val="22"/>
          <w:szCs w:val="22"/>
        </w:rPr>
        <w:t>, </w:t>
      </w:r>
      <w:r>
        <w:rPr>
          <w:rStyle w:val="eop"/>
          <w:rFonts w:ascii="Arial" w:hAnsi="Arial" w:cs="Arial"/>
          <w:sz w:val="22"/>
          <w:szCs w:val="22"/>
        </w:rPr>
        <w:t> </w:t>
      </w:r>
    </w:p>
    <w:p w14:paraId="6D4F139A" w14:textId="0DAFE1C0" w:rsidR="00D408D0" w:rsidRDefault="00D408D0" w:rsidP="00A4446A">
      <w:pPr>
        <w:jc w:val="both"/>
        <w:rPr>
          <w:rFonts w:ascii="Arial" w:hAnsi="Arial" w:cs="Arial"/>
          <w:sz w:val="22"/>
          <w:szCs w:val="22"/>
        </w:rPr>
      </w:pPr>
    </w:p>
    <w:p w14:paraId="4BE447F3" w14:textId="5F5F65C3" w:rsidR="001464E1" w:rsidRPr="00BB0FBF" w:rsidRDefault="001464E1" w:rsidP="00925569">
      <w:pPr>
        <w:jc w:val="both"/>
        <w:rPr>
          <w:rFonts w:ascii="Arial" w:hAnsi="Arial" w:cs="Arial"/>
          <w:sz w:val="22"/>
          <w:szCs w:val="22"/>
        </w:rPr>
      </w:pPr>
      <w:r w:rsidRPr="00BB0FBF">
        <w:rPr>
          <w:rFonts w:ascii="Arial" w:hAnsi="Arial" w:cs="Arial"/>
          <w:sz w:val="22"/>
          <w:szCs w:val="22"/>
        </w:rPr>
        <w:t xml:space="preserve">Užsakovo vykdyto konkretaus pirkimo </w:t>
      </w:r>
      <w:r w:rsidR="00922659" w:rsidRPr="00BB0FBF">
        <w:rPr>
          <w:rFonts w:ascii="Arial" w:hAnsi="Arial" w:cs="Arial"/>
          <w:sz w:val="22"/>
          <w:szCs w:val="22"/>
        </w:rPr>
        <w:t xml:space="preserve">Nr. </w:t>
      </w:r>
      <w:sdt>
        <w:sdtPr>
          <w:rPr>
            <w:rFonts w:ascii="Arial" w:hAnsi="Arial" w:cs="Arial"/>
            <w:sz w:val="22"/>
            <w:szCs w:val="22"/>
          </w:rPr>
          <w:id w:val="2021649067"/>
          <w:placeholder>
            <w:docPart w:val="DefaultPlaceholder_-1854013440"/>
          </w:placeholder>
        </w:sdtPr>
        <w:sdtEndPr>
          <w:rPr>
            <w:i/>
            <w:iCs/>
          </w:rPr>
        </w:sdtEndPr>
        <w:sdtContent>
          <w:r w:rsidR="00A178C7" w:rsidRPr="00BB0FBF">
            <w:rPr>
              <w:rFonts w:ascii="Arial" w:hAnsi="Arial" w:cs="Arial"/>
              <w:sz w:val="22"/>
              <w:szCs w:val="22"/>
            </w:rPr>
            <w:t>1</w:t>
          </w:r>
          <w:r w:rsidR="00F406E6" w:rsidRPr="00BB0FBF">
            <w:rPr>
              <w:rFonts w:ascii="Arial" w:hAnsi="Arial" w:cs="Arial"/>
              <w:sz w:val="22"/>
              <w:szCs w:val="22"/>
            </w:rPr>
            <w:t>5</w:t>
          </w:r>
          <w:r w:rsidR="004C2AB2">
            <w:rPr>
              <w:rFonts w:ascii="Arial" w:hAnsi="Arial" w:cs="Arial"/>
              <w:sz w:val="22"/>
              <w:szCs w:val="22"/>
            </w:rPr>
            <w:t>56</w:t>
          </w:r>
          <w:r w:rsidR="004E0F44">
            <w:rPr>
              <w:rFonts w:ascii="Arial" w:hAnsi="Arial" w:cs="Arial"/>
              <w:sz w:val="22"/>
              <w:szCs w:val="22"/>
            </w:rPr>
            <w:t>2</w:t>
          </w:r>
          <w:r w:rsidR="00922659" w:rsidRPr="00BB0FBF">
            <w:rPr>
              <w:rFonts w:ascii="Arial" w:hAnsi="Arial" w:cs="Arial"/>
              <w:sz w:val="22"/>
              <w:szCs w:val="22"/>
            </w:rPr>
            <w:t xml:space="preserve"> </w:t>
          </w:r>
          <w:r w:rsidR="003F020B" w:rsidRPr="00BB0FBF">
            <w:rPr>
              <w:rFonts w:ascii="Arial" w:hAnsi="Arial" w:cs="Arial"/>
              <w:sz w:val="22"/>
              <w:szCs w:val="22"/>
            </w:rPr>
            <w:t xml:space="preserve"> </w:t>
          </w:r>
          <w:r w:rsidR="00A178C7" w:rsidRPr="00BB0FBF">
            <w:rPr>
              <w:rFonts w:ascii="Arial" w:hAnsi="Arial" w:cs="Arial"/>
              <w:sz w:val="22"/>
              <w:szCs w:val="22"/>
            </w:rPr>
            <w:t xml:space="preserve">Projekto </w:t>
          </w:r>
          <w:r w:rsidR="00F406E6" w:rsidRPr="00BB0FBF">
            <w:rPr>
              <w:rFonts w:ascii="Arial" w:hAnsi="Arial" w:cs="Arial"/>
              <w:i/>
              <w:iCs/>
              <w:sz w:val="22"/>
              <w:szCs w:val="22"/>
            </w:rPr>
            <w:t xml:space="preserve">„Triukšmo mažinimo priemonių geležinkeliuose įrengimas“ </w:t>
          </w:r>
          <w:r w:rsidR="00AB0599">
            <w:rPr>
              <w:rFonts w:ascii="Arial" w:hAnsi="Arial" w:cs="Arial"/>
              <w:i/>
              <w:iCs/>
              <w:sz w:val="22"/>
              <w:szCs w:val="22"/>
            </w:rPr>
            <w:t xml:space="preserve">II </w:t>
          </w:r>
          <w:r w:rsidR="00F406E6" w:rsidRPr="00BB0FBF">
            <w:rPr>
              <w:rFonts w:ascii="Arial" w:hAnsi="Arial" w:cs="Arial"/>
              <w:i/>
              <w:iCs/>
              <w:sz w:val="22"/>
              <w:szCs w:val="22"/>
            </w:rPr>
            <w:t>dalies</w:t>
          </w:r>
          <w:r w:rsidR="00F406E6" w:rsidRPr="00BB0FBF">
            <w:rPr>
              <w:rFonts w:ascii="Arial" w:hAnsi="Arial" w:cs="Arial"/>
              <w:i/>
              <w:iCs/>
              <w:color w:val="000000"/>
              <w:sz w:val="22"/>
              <w:szCs w:val="22"/>
            </w:rPr>
            <w:t xml:space="preserve"> </w:t>
          </w:r>
          <w:r w:rsidR="00F406E6" w:rsidRPr="00BB0FBF">
            <w:rPr>
              <w:rFonts w:ascii="Arial" w:hAnsi="Arial" w:cs="Arial"/>
              <w:i/>
              <w:iCs/>
              <w:sz w:val="22"/>
              <w:szCs w:val="22"/>
            </w:rPr>
            <w:t xml:space="preserve">„Triukšmo mažinimo priemonių įrengimas </w:t>
          </w:r>
          <w:r w:rsidR="004C2AB2">
            <w:rPr>
              <w:rFonts w:ascii="Arial" w:hAnsi="Arial" w:cs="Arial"/>
              <w:i/>
              <w:iCs/>
              <w:sz w:val="22"/>
              <w:szCs w:val="22"/>
            </w:rPr>
            <w:t>Kretingos rajono savivaldybėje Kretingos</w:t>
          </w:r>
          <w:r w:rsidR="00F406E6" w:rsidRPr="00BB0FBF">
            <w:rPr>
              <w:rFonts w:ascii="Arial" w:hAnsi="Arial" w:cs="Arial"/>
              <w:i/>
              <w:iCs/>
              <w:sz w:val="22"/>
              <w:szCs w:val="22"/>
            </w:rPr>
            <w:t xml:space="preserve"> geležinkelio stotyje“</w:t>
          </w:r>
        </w:sdtContent>
      </w:sdt>
      <w:r w:rsidR="00A178C7" w:rsidRPr="00BB0FBF">
        <w:rPr>
          <w:rFonts w:ascii="Arial" w:hAnsi="Arial" w:cs="Arial"/>
          <w:i/>
          <w:sz w:val="22"/>
          <w:szCs w:val="22"/>
        </w:rPr>
        <w:t xml:space="preserve"> </w:t>
      </w:r>
      <w:r w:rsidR="00A178C7" w:rsidRPr="00BB0FBF">
        <w:rPr>
          <w:rFonts w:ascii="Arial" w:hAnsi="Arial" w:cs="Arial"/>
          <w:iCs/>
          <w:sz w:val="22"/>
          <w:szCs w:val="22"/>
        </w:rPr>
        <w:t>techninės priežiūros paslaugų ir inžinieriaus paslaugų pirkimas</w:t>
      </w:r>
      <w:r w:rsidR="00A178C7" w:rsidRPr="00BB0FBF">
        <w:rPr>
          <w:rFonts w:ascii="Arial" w:hAnsi="Arial" w:cs="Arial"/>
          <w:sz w:val="22"/>
          <w:szCs w:val="22"/>
        </w:rPr>
        <w:t xml:space="preserve">, </w:t>
      </w:r>
      <w:r w:rsidR="00A147A2" w:rsidRPr="00BB0FBF">
        <w:rPr>
          <w:rFonts w:ascii="Arial" w:hAnsi="Arial" w:cs="Arial"/>
          <w:sz w:val="22"/>
          <w:szCs w:val="22"/>
        </w:rPr>
        <w:t xml:space="preserve">atlikto pagal dinaminę pirkimo sistemą </w:t>
      </w:r>
      <w:sdt>
        <w:sdtPr>
          <w:rPr>
            <w:rFonts w:ascii="Arial" w:hAnsi="Arial" w:cs="Arial"/>
            <w:sz w:val="22"/>
            <w:szCs w:val="22"/>
          </w:rPr>
          <w:id w:val="690883376"/>
          <w:placeholder>
            <w:docPart w:val="DefaultPlaceholder_-1854013440"/>
          </w:placeholder>
        </w:sdtPr>
        <w:sdtEndPr/>
        <w:sdtContent>
          <w:r w:rsidR="005B6C98" w:rsidRPr="00F573FF">
            <w:rPr>
              <w:rFonts w:ascii="Arial" w:hAnsi="Arial" w:cs="Arial"/>
              <w:sz w:val="22"/>
              <w:szCs w:val="22"/>
            </w:rPr>
            <w:t>1</w:t>
          </w:r>
          <w:r w:rsidR="00D24525" w:rsidRPr="00F573FF">
            <w:rPr>
              <w:rFonts w:ascii="Arial" w:hAnsi="Arial" w:cs="Arial"/>
              <w:sz w:val="22"/>
              <w:szCs w:val="22"/>
            </w:rPr>
            <w:t>1810</w:t>
          </w:r>
        </w:sdtContent>
      </w:sdt>
      <w:r w:rsidR="00A147A2" w:rsidRPr="00BB0FBF">
        <w:rPr>
          <w:rFonts w:ascii="Arial" w:hAnsi="Arial" w:cs="Arial"/>
          <w:sz w:val="22"/>
          <w:szCs w:val="22"/>
        </w:rPr>
        <w:t xml:space="preserve"> </w:t>
      </w:r>
      <w:r w:rsidRPr="00BB0FBF">
        <w:rPr>
          <w:rFonts w:ascii="Arial" w:hAnsi="Arial" w:cs="Arial"/>
          <w:sz w:val="22"/>
          <w:szCs w:val="22"/>
        </w:rPr>
        <w:t xml:space="preserve">(toliau – </w:t>
      </w:r>
      <w:r w:rsidRPr="00BB0FBF">
        <w:rPr>
          <w:rFonts w:ascii="Arial" w:hAnsi="Arial" w:cs="Arial"/>
          <w:b/>
          <w:sz w:val="22"/>
          <w:szCs w:val="22"/>
        </w:rPr>
        <w:t>Pirkimas</w:t>
      </w:r>
      <w:r w:rsidRPr="00BB0FBF">
        <w:rPr>
          <w:rFonts w:ascii="Arial" w:hAnsi="Arial" w:cs="Arial"/>
          <w:sz w:val="22"/>
          <w:szCs w:val="22"/>
        </w:rPr>
        <w:t>) bei Pirkimui Tiekėjo pateikto pasiūlymo (toliau – Tiekėjo pasiūlymas) pagrindu sudarė šią sutartį (toliau – Sutartis</w:t>
      </w:r>
      <w:r w:rsidR="003F020B" w:rsidRPr="00BB0FBF">
        <w:rPr>
          <w:rFonts w:ascii="Arial" w:hAnsi="Arial" w:cs="Arial"/>
          <w:sz w:val="22"/>
          <w:szCs w:val="22"/>
        </w:rPr>
        <w:t>) ir susitarė dėl toliau išvardintų sąlygų</w:t>
      </w:r>
      <w:r w:rsidRPr="00BB0FBF">
        <w:rPr>
          <w:rFonts w:ascii="Arial" w:hAnsi="Arial" w:cs="Arial"/>
          <w:sz w:val="22"/>
          <w:szCs w:val="22"/>
        </w:rPr>
        <w:t>:</w:t>
      </w:r>
    </w:p>
    <w:p w14:paraId="0FA91989" w14:textId="77777777" w:rsidR="001464E1" w:rsidRPr="00BB0FBF" w:rsidRDefault="001464E1" w:rsidP="00A4446A">
      <w:pPr>
        <w:jc w:val="both"/>
        <w:rPr>
          <w:rFonts w:ascii="Arial" w:hAnsi="Arial" w:cs="Arial"/>
          <w:sz w:val="22"/>
          <w:szCs w:val="22"/>
        </w:rPr>
      </w:pPr>
    </w:p>
    <w:p w14:paraId="0BE3197D" w14:textId="77777777" w:rsidR="00A4446A" w:rsidRPr="00BB0FBF" w:rsidRDefault="00A4446A" w:rsidP="00880DAA">
      <w:pPr>
        <w:numPr>
          <w:ilvl w:val="0"/>
          <w:numId w:val="5"/>
        </w:numPr>
        <w:tabs>
          <w:tab w:val="clear" w:pos="720"/>
          <w:tab w:val="num" w:pos="709"/>
        </w:tabs>
        <w:ind w:left="709" w:hanging="709"/>
        <w:jc w:val="both"/>
        <w:outlineLvl w:val="1"/>
        <w:rPr>
          <w:rFonts w:ascii="Arial" w:hAnsi="Arial" w:cs="Arial"/>
          <w:b/>
          <w:sz w:val="22"/>
          <w:szCs w:val="22"/>
        </w:rPr>
      </w:pPr>
      <w:r w:rsidRPr="00BB0FBF">
        <w:rPr>
          <w:rFonts w:ascii="Arial" w:hAnsi="Arial" w:cs="Arial"/>
          <w:b/>
          <w:sz w:val="22"/>
          <w:szCs w:val="22"/>
        </w:rPr>
        <w:t>Sutarties dalykas</w:t>
      </w:r>
    </w:p>
    <w:p w14:paraId="22557880" w14:textId="77777777" w:rsidR="00A4446A" w:rsidRPr="00BB0FBF" w:rsidRDefault="00A4446A" w:rsidP="00B81776">
      <w:pPr>
        <w:tabs>
          <w:tab w:val="num" w:pos="709"/>
        </w:tabs>
        <w:ind w:left="709" w:hanging="709"/>
        <w:jc w:val="both"/>
        <w:rPr>
          <w:rFonts w:ascii="Arial" w:hAnsi="Arial" w:cs="Arial"/>
          <w:b/>
          <w:sz w:val="22"/>
          <w:szCs w:val="22"/>
        </w:rPr>
      </w:pPr>
    </w:p>
    <w:p w14:paraId="43FC80CB" w14:textId="6642F2DF" w:rsidR="00A4446A" w:rsidRPr="00BB0FBF" w:rsidRDefault="00A4446A" w:rsidP="00B81776">
      <w:pPr>
        <w:numPr>
          <w:ilvl w:val="1"/>
          <w:numId w:val="5"/>
        </w:numPr>
        <w:tabs>
          <w:tab w:val="clear" w:pos="852"/>
          <w:tab w:val="num" w:pos="709"/>
          <w:tab w:val="num" w:pos="1134"/>
        </w:tabs>
        <w:ind w:left="709" w:hanging="709"/>
        <w:jc w:val="both"/>
        <w:rPr>
          <w:rFonts w:ascii="Arial" w:hAnsi="Arial" w:cs="Arial"/>
          <w:sz w:val="22"/>
          <w:szCs w:val="22"/>
        </w:rPr>
      </w:pPr>
      <w:r w:rsidRPr="00BB0FBF">
        <w:rPr>
          <w:rFonts w:ascii="Arial" w:hAnsi="Arial" w:cs="Arial"/>
          <w:sz w:val="22"/>
          <w:szCs w:val="22"/>
        </w:rPr>
        <w:t xml:space="preserve">Sutarties dalykas yra </w:t>
      </w:r>
      <w:r w:rsidR="002947A3" w:rsidRPr="00BB0FBF">
        <w:rPr>
          <w:rFonts w:ascii="Arial" w:hAnsi="Arial" w:cs="Arial"/>
          <w:b/>
          <w:sz w:val="22"/>
          <w:szCs w:val="22"/>
        </w:rPr>
        <w:t xml:space="preserve">projekto </w:t>
      </w:r>
      <w:sdt>
        <w:sdtPr>
          <w:rPr>
            <w:rFonts w:ascii="Arial" w:hAnsi="Arial" w:cs="Arial"/>
            <w:b/>
            <w:sz w:val="22"/>
            <w:szCs w:val="22"/>
          </w:rPr>
          <w:id w:val="-1222138075"/>
          <w:placeholder>
            <w:docPart w:val="DefaultPlaceholder_-1854013440"/>
          </w:placeholder>
        </w:sdtPr>
        <w:sdtEndPr>
          <w:rPr>
            <w:i/>
            <w:iCs/>
          </w:rPr>
        </w:sdtEndPr>
        <w:sdtContent>
          <w:r w:rsidR="00F406E6" w:rsidRPr="00BB0FBF">
            <w:rPr>
              <w:rFonts w:ascii="Arial" w:hAnsi="Arial" w:cs="Arial"/>
              <w:b/>
              <w:sz w:val="22"/>
              <w:szCs w:val="22"/>
            </w:rPr>
            <w:t>„</w:t>
          </w:r>
          <w:r w:rsidR="00F406E6" w:rsidRPr="00BB0FBF">
            <w:rPr>
              <w:rFonts w:ascii="Arial" w:hAnsi="Arial" w:cs="Arial"/>
              <w:b/>
              <w:i/>
              <w:iCs/>
              <w:sz w:val="22"/>
              <w:szCs w:val="22"/>
            </w:rPr>
            <w:t xml:space="preserve">Triukšmo mažinimo priemonių geležinkeliuose įrengimas“ </w:t>
          </w:r>
          <w:r w:rsidR="005B6C98">
            <w:rPr>
              <w:rFonts w:ascii="Arial" w:hAnsi="Arial" w:cs="Arial"/>
              <w:b/>
              <w:i/>
              <w:iCs/>
              <w:sz w:val="22"/>
              <w:szCs w:val="22"/>
            </w:rPr>
            <w:t xml:space="preserve">II </w:t>
          </w:r>
          <w:r w:rsidR="00F406E6" w:rsidRPr="00BB0FBF">
            <w:rPr>
              <w:rFonts w:ascii="Arial" w:hAnsi="Arial" w:cs="Arial"/>
              <w:b/>
              <w:i/>
              <w:iCs/>
              <w:sz w:val="22"/>
              <w:szCs w:val="22"/>
            </w:rPr>
            <w:t>dalies</w:t>
          </w:r>
          <w:r w:rsidR="00F406E6" w:rsidRPr="00BB0FBF">
            <w:rPr>
              <w:rFonts w:ascii="Arial" w:hAnsi="Arial" w:cs="Arial"/>
              <w:b/>
              <w:i/>
              <w:iCs/>
              <w:color w:val="000000"/>
              <w:sz w:val="22"/>
              <w:szCs w:val="22"/>
            </w:rPr>
            <w:t xml:space="preserve"> </w:t>
          </w:r>
          <w:r w:rsidR="00F406E6" w:rsidRPr="00BB0FBF">
            <w:rPr>
              <w:rFonts w:ascii="Arial" w:hAnsi="Arial" w:cs="Arial"/>
              <w:b/>
              <w:i/>
              <w:iCs/>
              <w:sz w:val="22"/>
              <w:szCs w:val="22"/>
            </w:rPr>
            <w:t>„</w:t>
          </w:r>
          <w:r w:rsidR="00380984" w:rsidRPr="00380984">
            <w:rPr>
              <w:rFonts w:ascii="Arial" w:hAnsi="Arial" w:cs="Arial"/>
              <w:b/>
              <w:i/>
              <w:iCs/>
              <w:sz w:val="22"/>
              <w:szCs w:val="22"/>
            </w:rPr>
            <w:t>Triukšmo mažinimo priemonių įrengimas Kretingos rajono savivaldybėje Kretingos geležinkelio stotyje</w:t>
          </w:r>
          <w:r w:rsidR="00F406E6" w:rsidRPr="00BB0FBF">
            <w:rPr>
              <w:rFonts w:ascii="Arial" w:hAnsi="Arial" w:cs="Arial"/>
              <w:b/>
              <w:i/>
              <w:iCs/>
              <w:sz w:val="22"/>
              <w:szCs w:val="22"/>
            </w:rPr>
            <w:t>“</w:t>
          </w:r>
        </w:sdtContent>
      </w:sdt>
      <w:r w:rsidR="00F406E6" w:rsidRPr="00BB0FBF">
        <w:rPr>
          <w:rFonts w:ascii="Arial" w:hAnsi="Arial" w:cs="Arial"/>
          <w:sz w:val="22"/>
          <w:szCs w:val="22"/>
        </w:rPr>
        <w:t xml:space="preserve"> </w:t>
      </w:r>
      <w:r w:rsidR="0043364C" w:rsidRPr="00BB0FBF">
        <w:rPr>
          <w:rFonts w:ascii="Arial" w:hAnsi="Arial" w:cs="Arial"/>
          <w:sz w:val="22"/>
          <w:szCs w:val="22"/>
        </w:rPr>
        <w:t>(toliau –</w:t>
      </w:r>
      <w:r w:rsidR="0043364C" w:rsidRPr="00BB0FBF">
        <w:rPr>
          <w:rFonts w:ascii="Arial" w:hAnsi="Arial" w:cs="Arial"/>
          <w:b/>
          <w:sz w:val="22"/>
          <w:szCs w:val="22"/>
        </w:rPr>
        <w:t xml:space="preserve"> Projektas) </w:t>
      </w:r>
      <w:r w:rsidR="002947A3" w:rsidRPr="00BB0FBF">
        <w:rPr>
          <w:rFonts w:ascii="Arial" w:hAnsi="Arial" w:cs="Arial"/>
          <w:b/>
          <w:sz w:val="22"/>
          <w:szCs w:val="22"/>
        </w:rPr>
        <w:t xml:space="preserve">statybos </w:t>
      </w:r>
      <w:r w:rsidR="001D139A" w:rsidRPr="00BB0FBF">
        <w:rPr>
          <w:rFonts w:ascii="Arial" w:hAnsi="Arial" w:cs="Arial"/>
          <w:b/>
          <w:sz w:val="22"/>
          <w:szCs w:val="22"/>
        </w:rPr>
        <w:t>rangos darb</w:t>
      </w:r>
      <w:r w:rsidR="0043364C" w:rsidRPr="00BB0FBF">
        <w:rPr>
          <w:rFonts w:ascii="Arial" w:hAnsi="Arial" w:cs="Arial"/>
          <w:b/>
          <w:sz w:val="22"/>
          <w:szCs w:val="22"/>
        </w:rPr>
        <w:t>ų</w:t>
      </w:r>
      <w:r w:rsidR="001D139A" w:rsidRPr="00BB0FBF">
        <w:rPr>
          <w:rFonts w:ascii="Arial" w:hAnsi="Arial" w:cs="Arial"/>
          <w:b/>
          <w:sz w:val="22"/>
          <w:szCs w:val="22"/>
        </w:rPr>
        <w:t xml:space="preserve"> techninės priežiūros paslaugos </w:t>
      </w:r>
      <w:r w:rsidRPr="00BB0FBF">
        <w:rPr>
          <w:rFonts w:ascii="Arial" w:hAnsi="Arial" w:cs="Arial"/>
          <w:sz w:val="22"/>
          <w:szCs w:val="22"/>
        </w:rPr>
        <w:t xml:space="preserve">(toliau – </w:t>
      </w:r>
      <w:r w:rsidRPr="00BB0FBF">
        <w:rPr>
          <w:rFonts w:ascii="Arial" w:hAnsi="Arial" w:cs="Arial"/>
          <w:b/>
          <w:sz w:val="22"/>
          <w:szCs w:val="22"/>
        </w:rPr>
        <w:t>Paslaugos</w:t>
      </w:r>
      <w:r w:rsidRPr="00BB0FBF">
        <w:rPr>
          <w:rFonts w:ascii="Arial" w:hAnsi="Arial" w:cs="Arial"/>
          <w:sz w:val="22"/>
          <w:szCs w:val="22"/>
        </w:rPr>
        <w:t xml:space="preserve">), susidedančios iš </w:t>
      </w:r>
      <w:r w:rsidRPr="00BB0FBF">
        <w:rPr>
          <w:rFonts w:ascii="Arial" w:hAnsi="Arial" w:cs="Arial"/>
          <w:iCs/>
          <w:sz w:val="22"/>
          <w:szCs w:val="22"/>
        </w:rPr>
        <w:t xml:space="preserve">Inžinieriaus pareigų ir funkcijų pagal </w:t>
      </w:r>
      <w:r w:rsidRPr="00BB0FBF">
        <w:rPr>
          <w:rFonts w:ascii="Arial" w:hAnsi="Arial" w:cs="Arial"/>
          <w:sz w:val="22"/>
          <w:szCs w:val="22"/>
        </w:rPr>
        <w:t>Rangos</w:t>
      </w:r>
      <w:r w:rsidRPr="00BB0FBF">
        <w:rPr>
          <w:rFonts w:ascii="Arial" w:hAnsi="Arial" w:cs="Arial"/>
          <w:iCs/>
          <w:sz w:val="22"/>
          <w:szCs w:val="22"/>
        </w:rPr>
        <w:t xml:space="preserve"> sutartį</w:t>
      </w:r>
      <w:r w:rsidR="003214DE" w:rsidRPr="00BB0FBF">
        <w:rPr>
          <w:rFonts w:ascii="Arial" w:hAnsi="Arial" w:cs="Arial"/>
          <w:iCs/>
          <w:sz w:val="22"/>
          <w:szCs w:val="22"/>
        </w:rPr>
        <w:t>, parengtą</w:t>
      </w:r>
      <w:r w:rsidRPr="00BB0FBF">
        <w:rPr>
          <w:rFonts w:ascii="Arial" w:hAnsi="Arial" w:cs="Arial"/>
          <w:iCs/>
          <w:sz w:val="22"/>
          <w:szCs w:val="22"/>
        </w:rPr>
        <w:t xml:space="preserve"> </w:t>
      </w:r>
      <w:r w:rsidR="001D139A" w:rsidRPr="00BB0FBF">
        <w:rPr>
          <w:rFonts w:ascii="Arial" w:hAnsi="Arial" w:cs="Arial"/>
          <w:sz w:val="22"/>
          <w:szCs w:val="22"/>
        </w:rPr>
        <w:t xml:space="preserve">pagal </w:t>
      </w:r>
      <w:sdt>
        <w:sdtPr>
          <w:rPr>
            <w:rFonts w:ascii="Arial" w:hAnsi="Arial" w:cs="Arial"/>
            <w:i/>
            <w:iCs/>
            <w:sz w:val="22"/>
            <w:szCs w:val="22"/>
          </w:rPr>
          <w:alias w:val="tipas"/>
          <w:tag w:val="tipas"/>
          <w:id w:val="-845780419"/>
          <w:placeholder>
            <w:docPart w:val="DefaultPlaceholder_-1854013438"/>
          </w:placeholder>
          <w:comboBox>
            <w:listItem w:value="Choose an item."/>
            <w:listItem w:displayText="Fédération Internationale des Ingénieurs-Conseils (FIDIC) Rangovo projektuojamų statybos ir inžinerinių darbų, elektros ir mechanikos įrenginių Projektavimo ir statybos bei įrangos Sutarties sąlygomis (išleistos pirmuoju leidimu 1999 metais anglų kalba" w:value="Fédération Internationale des Ingénieurs-Conseils (FIDIC) Rangovo projektuojamų statybos ir inžinerinių darbų, elektros ir mechanikos įrenginių Projektavimo ir statybos bei įrangos Sutarties sąlygomis (išleistos pirmuoju leidimu 1999 metais anglų kalba"/>
            <w:listItem w:displayText="Fédération Internationale des Ingénieurs-Conseils (FIDIC) Užsakovo suprojektuotų statybos ir inžinerinių darbų statybos sutarties sąlygomis (išleistos pirmuoju leidimu 1999 metais anglų kalba" w:value="Fédération Internationale des Ingénieurs-Conseils (FIDIC) Užsakovo suprojektuotų statybos ir inžinerinių darbų statybos sutarties sąlygomis (išleistos pirmuoju leidimu 1999 metais anglų kalba"/>
          </w:comboBox>
        </w:sdtPr>
        <w:sdtEndPr/>
        <w:sdtContent>
          <w:proofErr w:type="spellStart"/>
          <w:r w:rsidR="009017F9">
            <w:rPr>
              <w:rFonts w:ascii="Arial" w:hAnsi="Arial" w:cs="Arial"/>
              <w:i/>
              <w:iCs/>
              <w:sz w:val="22"/>
              <w:szCs w:val="22"/>
            </w:rPr>
            <w:t>Fédération</w:t>
          </w:r>
          <w:proofErr w:type="spellEnd"/>
          <w:r w:rsidR="009017F9">
            <w:rPr>
              <w:rFonts w:ascii="Arial" w:hAnsi="Arial" w:cs="Arial"/>
              <w:i/>
              <w:iCs/>
              <w:sz w:val="22"/>
              <w:szCs w:val="22"/>
            </w:rPr>
            <w:t xml:space="preserve"> </w:t>
          </w:r>
          <w:proofErr w:type="spellStart"/>
          <w:r w:rsidR="009017F9">
            <w:rPr>
              <w:rFonts w:ascii="Arial" w:hAnsi="Arial" w:cs="Arial"/>
              <w:i/>
              <w:iCs/>
              <w:sz w:val="22"/>
              <w:szCs w:val="22"/>
            </w:rPr>
            <w:t>Internationale</w:t>
          </w:r>
          <w:proofErr w:type="spellEnd"/>
          <w:r w:rsidR="009017F9">
            <w:rPr>
              <w:rFonts w:ascii="Arial" w:hAnsi="Arial" w:cs="Arial"/>
              <w:i/>
              <w:iCs/>
              <w:sz w:val="22"/>
              <w:szCs w:val="22"/>
            </w:rPr>
            <w:t xml:space="preserve"> </w:t>
          </w:r>
          <w:proofErr w:type="spellStart"/>
          <w:r w:rsidR="009017F9">
            <w:rPr>
              <w:rFonts w:ascii="Arial" w:hAnsi="Arial" w:cs="Arial"/>
              <w:i/>
              <w:iCs/>
              <w:sz w:val="22"/>
              <w:szCs w:val="22"/>
            </w:rPr>
            <w:t>des</w:t>
          </w:r>
          <w:proofErr w:type="spellEnd"/>
          <w:r w:rsidR="009017F9">
            <w:rPr>
              <w:rFonts w:ascii="Arial" w:hAnsi="Arial" w:cs="Arial"/>
              <w:i/>
              <w:iCs/>
              <w:sz w:val="22"/>
              <w:szCs w:val="22"/>
            </w:rPr>
            <w:t xml:space="preserve"> </w:t>
          </w:r>
          <w:proofErr w:type="spellStart"/>
          <w:r w:rsidR="009017F9">
            <w:rPr>
              <w:rFonts w:ascii="Arial" w:hAnsi="Arial" w:cs="Arial"/>
              <w:i/>
              <w:iCs/>
              <w:sz w:val="22"/>
              <w:szCs w:val="22"/>
            </w:rPr>
            <w:t>Ingénieurs-Conseils</w:t>
          </w:r>
          <w:proofErr w:type="spellEnd"/>
          <w:r w:rsidR="009017F9">
            <w:rPr>
              <w:rFonts w:ascii="Arial" w:hAnsi="Arial" w:cs="Arial"/>
              <w:i/>
              <w:iCs/>
              <w:sz w:val="22"/>
              <w:szCs w:val="22"/>
            </w:rPr>
            <w:t xml:space="preserve"> (FIDIC) Užsakovo suprojektuotų statybos ir inžinerinių darbų statybos sutarties sąlygomis (išleistos pirmuoju leidimu 1999 metais anglų kalba</w:t>
          </w:r>
        </w:sdtContent>
      </w:sdt>
      <w:r w:rsidR="00FD7A63" w:rsidRPr="00BB0FBF">
        <w:rPr>
          <w:rFonts w:ascii="Arial" w:hAnsi="Arial" w:cs="Arial"/>
          <w:sz w:val="22"/>
          <w:szCs w:val="22"/>
        </w:rPr>
        <w:t xml:space="preserve"> ir antrąja pataisyta laida lietuvių kalba </w:t>
      </w:r>
      <w:sdt>
        <w:sdtPr>
          <w:rPr>
            <w:rFonts w:ascii="Arial" w:hAnsi="Arial" w:cs="Arial"/>
            <w:sz w:val="22"/>
            <w:szCs w:val="22"/>
          </w:rPr>
          <w:alias w:val="leidimas"/>
          <w:tag w:val="leidimas"/>
          <w:id w:val="2005159795"/>
          <w:placeholder>
            <w:docPart w:val="DefaultPlaceholder_-1854013438"/>
          </w:placeholder>
          <w:comboBox>
            <w:listItem w:value="Choose an item."/>
            <w:listItem w:displayText="2007 metais, ISBN 978-9986-687-17-7)" w:value="2007 metais, ISBN 978-9986-687-17-7)"/>
            <w:listItem w:displayText="2009 metais leidimu, ISBN 978 9986-687-18-4)" w:value="2009 metais leidimu, ISBN 978 9986-687-18-4)"/>
          </w:comboBox>
        </w:sdtPr>
        <w:sdtEndPr/>
        <w:sdtContent>
          <w:r w:rsidR="009017F9">
            <w:rPr>
              <w:rFonts w:ascii="Arial" w:hAnsi="Arial" w:cs="Arial"/>
              <w:sz w:val="22"/>
              <w:szCs w:val="22"/>
            </w:rPr>
            <w:t>2009 metais leidimu, ISBN 978 9986-687-18-4)</w:t>
          </w:r>
        </w:sdtContent>
      </w:sdt>
      <w:r w:rsidR="003214DE" w:rsidRPr="00BB0FBF">
        <w:rPr>
          <w:rFonts w:ascii="Arial" w:hAnsi="Arial" w:cs="Arial"/>
          <w:sz w:val="22"/>
          <w:szCs w:val="22"/>
        </w:rPr>
        <w:t>,</w:t>
      </w:r>
      <w:r w:rsidR="004614FE" w:rsidRPr="00BB0FBF">
        <w:rPr>
          <w:rFonts w:ascii="Arial" w:hAnsi="Arial" w:cs="Arial"/>
          <w:sz w:val="22"/>
          <w:szCs w:val="22"/>
        </w:rPr>
        <w:t xml:space="preserve"> </w:t>
      </w:r>
      <w:r w:rsidR="001D139A" w:rsidRPr="00BB0FBF">
        <w:rPr>
          <w:rFonts w:ascii="Arial" w:hAnsi="Arial" w:cs="Arial"/>
          <w:iCs/>
          <w:sz w:val="22"/>
          <w:szCs w:val="22"/>
        </w:rPr>
        <w:t>ir t</w:t>
      </w:r>
      <w:r w:rsidRPr="00BB0FBF">
        <w:rPr>
          <w:rFonts w:ascii="Arial" w:hAnsi="Arial" w:cs="Arial"/>
          <w:iCs/>
          <w:sz w:val="22"/>
          <w:szCs w:val="22"/>
        </w:rPr>
        <w:t>echninio prižiūrėtojo pareigų bei funkcijų</w:t>
      </w:r>
      <w:r w:rsidRPr="00BB0FBF">
        <w:rPr>
          <w:rFonts w:ascii="Arial" w:hAnsi="Arial" w:cs="Arial"/>
          <w:sz w:val="22"/>
          <w:szCs w:val="22"/>
        </w:rPr>
        <w:t>, kurias numato Lietuvos Respublikos teisės aktai, įskaitant, bet neapsiribojant, Lietuvos Respublikos statybos įstatymas bei statybos techninis reglamenta</w:t>
      </w:r>
      <w:r w:rsidR="003214DE" w:rsidRPr="00BB0FBF">
        <w:rPr>
          <w:rFonts w:ascii="Arial" w:hAnsi="Arial" w:cs="Arial"/>
          <w:sz w:val="22"/>
          <w:szCs w:val="22"/>
        </w:rPr>
        <w:t>i</w:t>
      </w:r>
      <w:r w:rsidRPr="00BB0FBF">
        <w:rPr>
          <w:rFonts w:ascii="Arial" w:hAnsi="Arial" w:cs="Arial"/>
          <w:iCs/>
          <w:sz w:val="22"/>
          <w:szCs w:val="22"/>
        </w:rPr>
        <w:t xml:space="preserve"> STR </w:t>
      </w:r>
      <w:r w:rsidRPr="00BB0FBF">
        <w:rPr>
          <w:rFonts w:ascii="Arial" w:hAnsi="Arial" w:cs="Arial"/>
          <w:sz w:val="22"/>
          <w:szCs w:val="22"/>
        </w:rPr>
        <w:t xml:space="preserve">1.06.01:2016 </w:t>
      </w:r>
      <w:r w:rsidRPr="00BB0FBF">
        <w:rPr>
          <w:rFonts w:ascii="Arial" w:hAnsi="Arial" w:cs="Arial"/>
          <w:i/>
          <w:sz w:val="22"/>
          <w:szCs w:val="22"/>
        </w:rPr>
        <w:t xml:space="preserve">Statybos darbai. Statinio statybos priežiūra </w:t>
      </w:r>
      <w:r w:rsidRPr="00BB0FBF">
        <w:rPr>
          <w:rFonts w:ascii="Arial" w:hAnsi="Arial" w:cs="Arial"/>
          <w:iCs/>
          <w:sz w:val="22"/>
          <w:szCs w:val="22"/>
        </w:rPr>
        <w:t xml:space="preserve">(su vėlesniais pakeitimais ir papildymais), </w:t>
      </w:r>
      <w:r w:rsidR="003214DE" w:rsidRPr="00BB0FBF">
        <w:rPr>
          <w:rFonts w:ascii="Arial" w:hAnsi="Arial" w:cs="Arial"/>
          <w:sz w:val="22"/>
          <w:szCs w:val="22"/>
        </w:rPr>
        <w:t xml:space="preserve">STR 1.05.01:2017 </w:t>
      </w:r>
      <w:r w:rsidR="003214DE" w:rsidRPr="00BB0FBF">
        <w:rPr>
          <w:rFonts w:ascii="Arial" w:hAnsi="Arial" w:cs="Arial"/>
          <w:i/>
          <w:sz w:val="22"/>
          <w:szCs w:val="22"/>
        </w:rPr>
        <w:t>Statybą leidžiantys dokumentai. Statybos užbaigimas. Statybos sustabdymas. Savavališkos statybos padarinių šalinimas. Statybos pagal neteisėtai išduotą statybą leidžiantį dokumentą padarinių šalinimas</w:t>
      </w:r>
      <w:r w:rsidR="003214DE" w:rsidRPr="00BB0FBF">
        <w:rPr>
          <w:rFonts w:ascii="Arial" w:hAnsi="Arial" w:cs="Arial"/>
          <w:iCs/>
          <w:sz w:val="22"/>
          <w:szCs w:val="22"/>
        </w:rPr>
        <w:t xml:space="preserve"> (su vėlesniais pakeitimais), </w:t>
      </w:r>
      <w:r w:rsidRPr="00BB0FBF">
        <w:rPr>
          <w:rFonts w:ascii="Arial" w:hAnsi="Arial" w:cs="Arial"/>
          <w:iCs/>
          <w:sz w:val="22"/>
          <w:szCs w:val="22"/>
        </w:rPr>
        <w:t>vykdymo</w:t>
      </w:r>
      <w:r w:rsidR="001F5094" w:rsidRPr="00BB0FBF">
        <w:rPr>
          <w:rFonts w:ascii="Arial" w:hAnsi="Arial" w:cs="Arial"/>
          <w:iCs/>
          <w:sz w:val="22"/>
          <w:szCs w:val="22"/>
        </w:rPr>
        <w:t xml:space="preserve"> pagal visas Paslaugų Techninėje specifikacijoje nurodytas Projekto rangos ir/ar paslaugų sutartis</w:t>
      </w:r>
      <w:r w:rsidRPr="00BB0FBF">
        <w:rPr>
          <w:rFonts w:ascii="Arial" w:hAnsi="Arial" w:cs="Arial"/>
          <w:sz w:val="22"/>
          <w:szCs w:val="22"/>
        </w:rPr>
        <w:t xml:space="preserve">. Teikiamų Paslaugų Techninė </w:t>
      </w:r>
      <w:r w:rsidR="004614FE" w:rsidRPr="00BB0FBF">
        <w:rPr>
          <w:rFonts w:ascii="Arial" w:hAnsi="Arial" w:cs="Arial"/>
          <w:sz w:val="22"/>
          <w:szCs w:val="22"/>
        </w:rPr>
        <w:t xml:space="preserve">specifikacija </w:t>
      </w:r>
      <w:r w:rsidRPr="00BB0FBF">
        <w:rPr>
          <w:rFonts w:ascii="Arial" w:hAnsi="Arial" w:cs="Arial"/>
          <w:sz w:val="22"/>
          <w:szCs w:val="22"/>
        </w:rPr>
        <w:t>yra neatskiriama šios Sutarties dalis.</w:t>
      </w:r>
    </w:p>
    <w:p w14:paraId="53951C9D" w14:textId="11199AA0" w:rsidR="00D30322" w:rsidRPr="00BB0FBF" w:rsidRDefault="00D30322" w:rsidP="00B81776">
      <w:pPr>
        <w:numPr>
          <w:ilvl w:val="1"/>
          <w:numId w:val="5"/>
        </w:numPr>
        <w:tabs>
          <w:tab w:val="clear" w:pos="852"/>
          <w:tab w:val="num" w:pos="709"/>
          <w:tab w:val="num" w:pos="1134"/>
        </w:tabs>
        <w:ind w:left="709" w:hanging="709"/>
        <w:jc w:val="both"/>
        <w:rPr>
          <w:rFonts w:ascii="Arial" w:hAnsi="Arial" w:cs="Arial"/>
          <w:sz w:val="22"/>
          <w:szCs w:val="22"/>
        </w:rPr>
      </w:pPr>
      <w:r w:rsidRPr="00BB0FBF">
        <w:rPr>
          <w:rFonts w:ascii="Arial" w:eastAsia="Calibri" w:hAnsi="Arial" w:cs="Arial"/>
          <w:color w:val="000000"/>
          <w:sz w:val="22"/>
          <w:szCs w:val="22"/>
          <w:lang w:eastAsia="en-US"/>
        </w:rPr>
        <w:t>Šalys susitaria, kad Paslaugų kokybė yra esminė Sutarties sąlyga.</w:t>
      </w:r>
    </w:p>
    <w:p w14:paraId="48E5D1B9" w14:textId="77777777" w:rsidR="00A4446A" w:rsidRPr="00BB0FBF" w:rsidRDefault="00A4446A" w:rsidP="00B81776">
      <w:pPr>
        <w:tabs>
          <w:tab w:val="num" w:pos="709"/>
        </w:tabs>
        <w:ind w:left="709" w:hanging="709"/>
        <w:jc w:val="both"/>
        <w:rPr>
          <w:rFonts w:ascii="Arial" w:hAnsi="Arial" w:cs="Arial"/>
          <w:b/>
          <w:sz w:val="22"/>
          <w:szCs w:val="22"/>
        </w:rPr>
      </w:pPr>
    </w:p>
    <w:p w14:paraId="33AB8837" w14:textId="0CBBD614" w:rsidR="00A4446A" w:rsidRPr="00BB0FBF" w:rsidRDefault="00EC0819" w:rsidP="00880DAA">
      <w:pPr>
        <w:numPr>
          <w:ilvl w:val="0"/>
          <w:numId w:val="5"/>
        </w:numPr>
        <w:tabs>
          <w:tab w:val="clear" w:pos="720"/>
          <w:tab w:val="num" w:pos="709"/>
        </w:tabs>
        <w:ind w:left="709" w:hanging="709"/>
        <w:jc w:val="both"/>
        <w:outlineLvl w:val="1"/>
        <w:rPr>
          <w:rFonts w:ascii="Arial" w:hAnsi="Arial" w:cs="Arial"/>
          <w:b/>
          <w:sz w:val="22"/>
          <w:szCs w:val="22"/>
        </w:rPr>
      </w:pPr>
      <w:r w:rsidRPr="00BB0FBF">
        <w:rPr>
          <w:rFonts w:ascii="Arial" w:hAnsi="Arial" w:cs="Arial"/>
          <w:b/>
          <w:sz w:val="22"/>
          <w:szCs w:val="22"/>
        </w:rPr>
        <w:t xml:space="preserve">Paslaugų teikimo trukmė </w:t>
      </w:r>
    </w:p>
    <w:p w14:paraId="56956FEF" w14:textId="77777777" w:rsidR="00A4446A" w:rsidRPr="00BB0FBF" w:rsidRDefault="00A4446A" w:rsidP="00B81776">
      <w:pPr>
        <w:tabs>
          <w:tab w:val="num" w:pos="709"/>
        </w:tabs>
        <w:ind w:left="709" w:hanging="709"/>
        <w:jc w:val="both"/>
        <w:rPr>
          <w:rFonts w:ascii="Arial" w:hAnsi="Arial" w:cs="Arial"/>
          <w:b/>
          <w:sz w:val="22"/>
          <w:szCs w:val="22"/>
        </w:rPr>
      </w:pPr>
    </w:p>
    <w:p w14:paraId="17F17FF5" w14:textId="39AEA971" w:rsidR="00265EA0" w:rsidRPr="00BB0FBF" w:rsidRDefault="001F5094" w:rsidP="00C57B1E">
      <w:pPr>
        <w:numPr>
          <w:ilvl w:val="1"/>
          <w:numId w:val="5"/>
        </w:numPr>
        <w:ind w:left="709" w:hanging="709"/>
        <w:jc w:val="both"/>
        <w:rPr>
          <w:rFonts w:ascii="Arial" w:hAnsi="Arial" w:cs="Arial"/>
          <w:sz w:val="22"/>
          <w:szCs w:val="22"/>
        </w:rPr>
      </w:pPr>
      <w:r w:rsidRPr="00BB0FBF">
        <w:rPr>
          <w:rFonts w:ascii="Arial" w:hAnsi="Arial" w:cs="Arial"/>
          <w:sz w:val="22"/>
          <w:szCs w:val="22"/>
        </w:rPr>
        <w:t>Paslaugų teikimo trukmė</w:t>
      </w:r>
      <w:r w:rsidRPr="00BB0FBF">
        <w:rPr>
          <w:rFonts w:ascii="Arial" w:hAnsi="Arial" w:cs="Arial"/>
          <w:b/>
          <w:sz w:val="22"/>
          <w:szCs w:val="22"/>
        </w:rPr>
        <w:t xml:space="preserve"> </w:t>
      </w:r>
      <w:r w:rsidR="00F955D2" w:rsidRPr="00BB0FBF">
        <w:rPr>
          <w:rFonts w:ascii="Arial" w:hAnsi="Arial" w:cs="Arial"/>
          <w:b/>
          <w:sz w:val="22"/>
          <w:szCs w:val="22"/>
        </w:rPr>
        <w:t>–</w:t>
      </w:r>
      <w:r w:rsidRPr="00BB0FBF">
        <w:rPr>
          <w:rFonts w:ascii="Arial" w:hAnsi="Arial" w:cs="Arial"/>
          <w:b/>
          <w:sz w:val="22"/>
          <w:szCs w:val="22"/>
        </w:rPr>
        <w:t xml:space="preserve"> </w:t>
      </w:r>
      <w:sdt>
        <w:sdtPr>
          <w:rPr>
            <w:rFonts w:ascii="Arial" w:hAnsi="Arial" w:cs="Arial"/>
            <w:b/>
            <w:sz w:val="22"/>
            <w:szCs w:val="22"/>
          </w:rPr>
          <w:id w:val="1129128736"/>
          <w:placeholder>
            <w:docPart w:val="DefaultPlaceholder_-1854013440"/>
          </w:placeholder>
        </w:sdtPr>
        <w:sdtEndPr>
          <w:rPr>
            <w:bCs/>
            <w:iCs/>
          </w:rPr>
        </w:sdtEndPr>
        <w:sdtContent>
          <w:r w:rsidR="00CA5481" w:rsidRPr="00B5184B">
            <w:rPr>
              <w:rFonts w:ascii="Arial" w:hAnsi="Arial" w:cs="Arial"/>
              <w:b/>
              <w:bCs/>
              <w:iCs/>
              <w:sz w:val="22"/>
              <w:szCs w:val="22"/>
            </w:rPr>
            <w:t>12</w:t>
          </w:r>
        </w:sdtContent>
      </w:sdt>
      <w:r w:rsidR="00A12CBB" w:rsidRPr="00B5184B">
        <w:rPr>
          <w:rFonts w:ascii="Arial" w:hAnsi="Arial" w:cs="Arial"/>
          <w:b/>
          <w:bCs/>
          <w:iCs/>
          <w:sz w:val="22"/>
          <w:szCs w:val="22"/>
        </w:rPr>
        <w:t xml:space="preserve"> </w:t>
      </w:r>
      <w:r w:rsidRPr="00B5184B">
        <w:rPr>
          <w:rFonts w:ascii="Arial" w:hAnsi="Arial" w:cs="Arial"/>
          <w:b/>
          <w:bCs/>
          <w:iCs/>
          <w:sz w:val="22"/>
          <w:szCs w:val="22"/>
        </w:rPr>
        <w:t>(</w:t>
      </w:r>
      <w:sdt>
        <w:sdtPr>
          <w:rPr>
            <w:rFonts w:ascii="Arial" w:hAnsi="Arial" w:cs="Arial"/>
            <w:b/>
            <w:bCs/>
            <w:iCs/>
            <w:sz w:val="22"/>
            <w:szCs w:val="22"/>
          </w:rPr>
          <w:id w:val="-679435378"/>
          <w:placeholder>
            <w:docPart w:val="DefaultPlaceholder_-1854013440"/>
          </w:placeholder>
        </w:sdtPr>
        <w:sdtEndPr/>
        <w:sdtContent>
          <w:r w:rsidR="00CA5481" w:rsidRPr="00B5184B">
            <w:rPr>
              <w:rFonts w:ascii="Arial" w:hAnsi="Arial" w:cs="Arial"/>
              <w:b/>
              <w:bCs/>
              <w:iCs/>
              <w:sz w:val="22"/>
              <w:szCs w:val="22"/>
            </w:rPr>
            <w:t>dvylika</w:t>
          </w:r>
        </w:sdtContent>
      </w:sdt>
      <w:r w:rsidRPr="00B5184B">
        <w:rPr>
          <w:rFonts w:ascii="Arial" w:hAnsi="Arial" w:cs="Arial"/>
          <w:iCs/>
          <w:sz w:val="22"/>
          <w:szCs w:val="22"/>
        </w:rPr>
        <w:t xml:space="preserve">) </w:t>
      </w:r>
      <w:sdt>
        <w:sdtPr>
          <w:rPr>
            <w:rFonts w:ascii="Arial" w:hAnsi="Arial" w:cs="Arial"/>
            <w:iCs/>
            <w:color w:val="000000"/>
            <w:sz w:val="22"/>
            <w:szCs w:val="22"/>
          </w:rPr>
          <w:id w:val="-112368525"/>
          <w:placeholder>
            <w:docPart w:val="DefaultPlaceholder_-1854013440"/>
          </w:placeholder>
        </w:sdtPr>
        <w:sdtEndPr/>
        <w:sdtContent>
          <w:r w:rsidR="00CA5481" w:rsidRPr="00BB0FBF">
            <w:rPr>
              <w:rFonts w:ascii="Arial" w:hAnsi="Arial" w:cs="Arial"/>
              <w:iCs/>
              <w:color w:val="000000"/>
              <w:sz w:val="22"/>
              <w:szCs w:val="22"/>
            </w:rPr>
            <w:t>mėnesių</w:t>
          </w:r>
        </w:sdtContent>
      </w:sdt>
      <w:r w:rsidRPr="00BB0FBF">
        <w:rPr>
          <w:rFonts w:ascii="Arial" w:hAnsi="Arial" w:cs="Arial"/>
          <w:sz w:val="22"/>
          <w:szCs w:val="22"/>
        </w:rPr>
        <w:t xml:space="preserve"> </w:t>
      </w:r>
      <w:r w:rsidRPr="00BB0FBF">
        <w:rPr>
          <w:rFonts w:ascii="Arial" w:hAnsi="Arial" w:cs="Arial"/>
          <w:color w:val="000000"/>
          <w:sz w:val="22"/>
          <w:szCs w:val="22"/>
        </w:rPr>
        <w:t xml:space="preserve">nuo Paslaugų teikimo Pradžios datos, bet ne trumpiau kaip </w:t>
      </w:r>
      <w:r w:rsidR="00CA2332" w:rsidRPr="00BB0FBF">
        <w:rPr>
          <w:rFonts w:ascii="Arial" w:hAnsi="Arial" w:cs="Arial"/>
          <w:color w:val="000000"/>
          <w:sz w:val="22"/>
          <w:szCs w:val="22"/>
        </w:rPr>
        <w:t xml:space="preserve">iki </w:t>
      </w:r>
      <w:r w:rsidRPr="00BB0FBF">
        <w:rPr>
          <w:rFonts w:ascii="Arial" w:hAnsi="Arial" w:cs="Arial"/>
          <w:sz w:val="22"/>
          <w:szCs w:val="22"/>
        </w:rPr>
        <w:t xml:space="preserve">darbų baigimo pagal </w:t>
      </w:r>
      <w:r w:rsidR="00CA2332" w:rsidRPr="00BB0FBF">
        <w:rPr>
          <w:rFonts w:ascii="Arial" w:hAnsi="Arial" w:cs="Arial"/>
          <w:iCs/>
          <w:sz w:val="22"/>
          <w:szCs w:val="22"/>
        </w:rPr>
        <w:t>visas Paslaugų Techninėje specifikacijoje nurodytas Projekto rangos ir/ar paslaugų sutartis</w:t>
      </w:r>
      <w:r w:rsidRPr="00BB0FBF">
        <w:rPr>
          <w:rFonts w:ascii="Arial" w:hAnsi="Arial" w:cs="Arial"/>
          <w:color w:val="000000"/>
          <w:sz w:val="22"/>
          <w:szCs w:val="22"/>
        </w:rPr>
        <w:t xml:space="preserve">, </w:t>
      </w:r>
      <w:r w:rsidR="00CA2332" w:rsidRPr="00BB0FBF">
        <w:rPr>
          <w:rFonts w:ascii="Arial" w:hAnsi="Arial" w:cs="Arial"/>
          <w:color w:val="000000"/>
          <w:sz w:val="22"/>
          <w:szCs w:val="22"/>
        </w:rPr>
        <w:t>P</w:t>
      </w:r>
      <w:r w:rsidR="0036487D" w:rsidRPr="00BB0FBF">
        <w:rPr>
          <w:rFonts w:ascii="Arial" w:hAnsi="Arial" w:cs="Arial"/>
          <w:color w:val="000000"/>
          <w:sz w:val="22"/>
          <w:szCs w:val="22"/>
        </w:rPr>
        <w:t>rojekto rangos darbų p</w:t>
      </w:r>
      <w:r w:rsidR="00CA2332" w:rsidRPr="00BB0FBF">
        <w:rPr>
          <w:rFonts w:ascii="Arial" w:hAnsi="Arial" w:cs="Arial"/>
          <w:color w:val="000000"/>
          <w:sz w:val="22"/>
          <w:szCs w:val="22"/>
        </w:rPr>
        <w:t>ranešimo apie defektus laikotarpio pabaigos</w:t>
      </w:r>
      <w:r w:rsidR="0036487D" w:rsidRPr="00BB0FBF">
        <w:rPr>
          <w:rFonts w:ascii="Arial" w:hAnsi="Arial" w:cs="Arial"/>
          <w:color w:val="000000"/>
          <w:sz w:val="22"/>
          <w:szCs w:val="22"/>
        </w:rPr>
        <w:t xml:space="preserve"> ir Atlikimo pažymos išdavimo, </w:t>
      </w:r>
      <w:r w:rsidRPr="00BB0FBF">
        <w:rPr>
          <w:rFonts w:ascii="Arial" w:hAnsi="Arial" w:cs="Arial"/>
          <w:color w:val="000000"/>
          <w:sz w:val="22"/>
          <w:szCs w:val="22"/>
        </w:rPr>
        <w:t>Tiekėjo Galutinės ataskaitos parengim</w:t>
      </w:r>
      <w:r w:rsidR="0036487D" w:rsidRPr="00BB0FBF">
        <w:rPr>
          <w:rFonts w:ascii="Arial" w:hAnsi="Arial" w:cs="Arial"/>
          <w:color w:val="000000"/>
          <w:sz w:val="22"/>
          <w:szCs w:val="22"/>
        </w:rPr>
        <w:t>o</w:t>
      </w:r>
      <w:r w:rsidRPr="00BB0FBF">
        <w:rPr>
          <w:rFonts w:ascii="Arial" w:hAnsi="Arial" w:cs="Arial"/>
          <w:color w:val="000000"/>
          <w:sz w:val="22"/>
          <w:szCs w:val="22"/>
        </w:rPr>
        <w:t xml:space="preserve"> ir patvirtinim</w:t>
      </w:r>
      <w:r w:rsidR="0036487D" w:rsidRPr="00BB0FBF">
        <w:rPr>
          <w:rFonts w:ascii="Arial" w:hAnsi="Arial" w:cs="Arial"/>
          <w:color w:val="000000"/>
          <w:sz w:val="22"/>
          <w:szCs w:val="22"/>
        </w:rPr>
        <w:t>o</w:t>
      </w:r>
      <w:r w:rsidR="00C147F7" w:rsidRPr="00BB0FBF">
        <w:rPr>
          <w:rFonts w:ascii="Arial" w:hAnsi="Arial" w:cs="Arial"/>
          <w:color w:val="000000"/>
          <w:sz w:val="22"/>
          <w:szCs w:val="22"/>
        </w:rPr>
        <w:t>, galutinio mokėjimo atlikimo.</w:t>
      </w:r>
    </w:p>
    <w:p w14:paraId="64A6B029" w14:textId="1AE47925" w:rsidR="00101496" w:rsidRPr="00BB0FBF" w:rsidRDefault="00A4446A" w:rsidP="00CA5481">
      <w:pPr>
        <w:pStyle w:val="ListParagraph"/>
        <w:numPr>
          <w:ilvl w:val="1"/>
          <w:numId w:val="5"/>
        </w:numPr>
        <w:ind w:left="709" w:hanging="709"/>
        <w:jc w:val="both"/>
        <w:rPr>
          <w:rFonts w:ascii="Arial" w:hAnsi="Arial" w:cs="Arial"/>
          <w:sz w:val="22"/>
          <w:szCs w:val="22"/>
        </w:rPr>
      </w:pPr>
      <w:r w:rsidRPr="00BB0FBF">
        <w:rPr>
          <w:rFonts w:ascii="Arial" w:hAnsi="Arial" w:cs="Arial"/>
          <w:sz w:val="22"/>
          <w:szCs w:val="22"/>
        </w:rPr>
        <w:t>T</w:t>
      </w:r>
      <w:r w:rsidR="00E52CDA" w:rsidRPr="00BB0FBF">
        <w:rPr>
          <w:rFonts w:ascii="Arial" w:hAnsi="Arial" w:cs="Arial"/>
          <w:sz w:val="22"/>
          <w:szCs w:val="22"/>
        </w:rPr>
        <w:t>ie</w:t>
      </w:r>
      <w:r w:rsidRPr="00BB0FBF">
        <w:rPr>
          <w:rFonts w:ascii="Arial" w:hAnsi="Arial" w:cs="Arial"/>
          <w:sz w:val="22"/>
          <w:szCs w:val="22"/>
        </w:rPr>
        <w:t>kėjas patvirtina, kad yra įsivertinęs ir prisiima visą riziką dėl galimo Projekto rangos darbų atlikimo uždelsimo, jei darbai tęstųsi ilgiau nei numatyta Projekto rangos darbų pirkimo sutarty</w:t>
      </w:r>
      <w:r w:rsidR="005B103F" w:rsidRPr="00BB0FBF">
        <w:rPr>
          <w:rFonts w:ascii="Arial" w:hAnsi="Arial" w:cs="Arial"/>
          <w:sz w:val="22"/>
          <w:szCs w:val="22"/>
        </w:rPr>
        <w:t>s</w:t>
      </w:r>
      <w:r w:rsidRPr="00BB0FBF">
        <w:rPr>
          <w:rFonts w:ascii="Arial" w:hAnsi="Arial" w:cs="Arial"/>
          <w:sz w:val="22"/>
          <w:szCs w:val="22"/>
        </w:rPr>
        <w:t xml:space="preserve">e, ir įsipareigoja be papildomo užmokesčio teikti Paslaugas šioje Sutartyje nustatyta tvarka ir sąlygomis iki faktinio visų </w:t>
      </w:r>
      <w:r w:rsidRPr="00BB0FBF">
        <w:rPr>
          <w:rFonts w:ascii="Arial" w:hAnsi="Arial" w:cs="Arial"/>
          <w:sz w:val="22"/>
          <w:szCs w:val="22"/>
        </w:rPr>
        <w:lastRenderedPageBreak/>
        <w:t xml:space="preserve">Projekto rangos darbų baigimo ir </w:t>
      </w:r>
      <w:r w:rsidRPr="00BB0FBF">
        <w:rPr>
          <w:rFonts w:ascii="Arial" w:hAnsi="Arial" w:cs="Arial"/>
          <w:color w:val="000000"/>
          <w:sz w:val="22"/>
          <w:szCs w:val="22"/>
        </w:rPr>
        <w:t>defektų ištaisymo</w:t>
      </w:r>
      <w:r w:rsidRPr="00BB0FBF">
        <w:rPr>
          <w:rFonts w:ascii="Arial" w:hAnsi="Arial" w:cs="Arial"/>
          <w:sz w:val="22"/>
          <w:szCs w:val="22"/>
        </w:rPr>
        <w:t xml:space="preserve"> laikotarpio pabaigos, bet ne trumpiau kaip iki visų Projekto rangos darbų Atlikimo pažymos išdavimo bei </w:t>
      </w:r>
      <w:r w:rsidRPr="00BB0FBF">
        <w:rPr>
          <w:rFonts w:ascii="Arial" w:hAnsi="Arial" w:cs="Arial"/>
          <w:color w:val="000000"/>
          <w:sz w:val="22"/>
          <w:szCs w:val="22"/>
        </w:rPr>
        <w:t>T</w:t>
      </w:r>
      <w:r w:rsidR="00E52CDA" w:rsidRPr="00BB0FBF">
        <w:rPr>
          <w:rFonts w:ascii="Arial" w:hAnsi="Arial" w:cs="Arial"/>
          <w:color w:val="000000"/>
          <w:sz w:val="22"/>
          <w:szCs w:val="22"/>
        </w:rPr>
        <w:t>ie</w:t>
      </w:r>
      <w:r w:rsidRPr="00BB0FBF">
        <w:rPr>
          <w:rFonts w:ascii="Arial" w:hAnsi="Arial" w:cs="Arial"/>
          <w:color w:val="000000"/>
          <w:sz w:val="22"/>
          <w:szCs w:val="22"/>
        </w:rPr>
        <w:t>kėjo Galutinės ataskaitos parengimo ir patvirtinimo</w:t>
      </w:r>
      <w:r w:rsidRPr="00BB0FBF">
        <w:rPr>
          <w:rFonts w:ascii="Arial" w:hAnsi="Arial" w:cs="Arial"/>
          <w:sz w:val="22"/>
          <w:szCs w:val="22"/>
        </w:rPr>
        <w:t>.</w:t>
      </w:r>
    </w:p>
    <w:p w14:paraId="6B320302" w14:textId="77777777" w:rsidR="00A4446A" w:rsidRPr="00BB0FBF" w:rsidRDefault="00A4446A" w:rsidP="00B81776">
      <w:pPr>
        <w:tabs>
          <w:tab w:val="num" w:pos="709"/>
        </w:tabs>
        <w:ind w:left="709" w:hanging="709"/>
        <w:jc w:val="both"/>
        <w:rPr>
          <w:rFonts w:ascii="Arial" w:hAnsi="Arial" w:cs="Arial"/>
          <w:b/>
          <w:sz w:val="22"/>
          <w:szCs w:val="22"/>
        </w:rPr>
      </w:pPr>
    </w:p>
    <w:p w14:paraId="78AA43EE" w14:textId="64C2F24E" w:rsidR="00A4446A" w:rsidRPr="00BB0FBF" w:rsidRDefault="00D977FF" w:rsidP="00880DAA">
      <w:pPr>
        <w:numPr>
          <w:ilvl w:val="0"/>
          <w:numId w:val="5"/>
        </w:numPr>
        <w:tabs>
          <w:tab w:val="clear" w:pos="720"/>
          <w:tab w:val="num" w:pos="709"/>
        </w:tabs>
        <w:ind w:left="709" w:hanging="709"/>
        <w:jc w:val="both"/>
        <w:outlineLvl w:val="1"/>
        <w:rPr>
          <w:rFonts w:ascii="Arial" w:hAnsi="Arial" w:cs="Arial"/>
          <w:b/>
          <w:sz w:val="22"/>
          <w:szCs w:val="22"/>
        </w:rPr>
      </w:pPr>
      <w:r w:rsidRPr="00BB0FBF">
        <w:rPr>
          <w:rFonts w:ascii="Arial" w:hAnsi="Arial" w:cs="Arial"/>
          <w:b/>
          <w:sz w:val="22"/>
          <w:szCs w:val="22"/>
        </w:rPr>
        <w:t xml:space="preserve">Bendra </w:t>
      </w:r>
      <w:r w:rsidR="00A4446A" w:rsidRPr="00BB0FBF">
        <w:rPr>
          <w:rFonts w:ascii="Arial" w:hAnsi="Arial" w:cs="Arial"/>
          <w:bCs/>
          <w:sz w:val="22"/>
          <w:szCs w:val="22"/>
        </w:rPr>
        <w:t>S</w:t>
      </w:r>
      <w:r w:rsidR="00A4446A" w:rsidRPr="00BB0FBF">
        <w:rPr>
          <w:rFonts w:ascii="Arial" w:hAnsi="Arial" w:cs="Arial"/>
          <w:b/>
          <w:sz w:val="22"/>
          <w:szCs w:val="22"/>
        </w:rPr>
        <w:t>utarties kaina ir mokėjimo sąlygos</w:t>
      </w:r>
    </w:p>
    <w:p w14:paraId="36FD0A5B" w14:textId="77777777" w:rsidR="00A4446A" w:rsidRPr="00BB0FBF" w:rsidRDefault="00A4446A" w:rsidP="00B81776">
      <w:pPr>
        <w:tabs>
          <w:tab w:val="num" w:pos="709"/>
        </w:tabs>
        <w:ind w:left="709" w:hanging="709"/>
        <w:jc w:val="both"/>
        <w:rPr>
          <w:rFonts w:ascii="Arial" w:hAnsi="Arial" w:cs="Arial"/>
          <w:sz w:val="22"/>
          <w:szCs w:val="22"/>
        </w:rPr>
      </w:pPr>
    </w:p>
    <w:p w14:paraId="748BFA71" w14:textId="08675C25" w:rsidR="001B03E9" w:rsidRPr="00BB0FBF" w:rsidRDefault="001B03E9" w:rsidP="00B81776">
      <w:pPr>
        <w:numPr>
          <w:ilvl w:val="1"/>
          <w:numId w:val="5"/>
        </w:numPr>
        <w:tabs>
          <w:tab w:val="clear" w:pos="852"/>
          <w:tab w:val="num" w:pos="709"/>
          <w:tab w:val="num" w:pos="1134"/>
        </w:tabs>
        <w:ind w:left="709" w:hanging="709"/>
        <w:jc w:val="both"/>
        <w:rPr>
          <w:rFonts w:ascii="Arial" w:hAnsi="Arial" w:cs="Arial"/>
          <w:sz w:val="22"/>
          <w:szCs w:val="22"/>
        </w:rPr>
      </w:pPr>
      <w:r w:rsidRPr="00BB0FBF">
        <w:rPr>
          <w:rFonts w:ascii="Arial" w:eastAsia="Calibri" w:hAnsi="Arial" w:cs="Arial"/>
          <w:iCs/>
          <w:color w:val="000000"/>
          <w:sz w:val="22"/>
          <w:szCs w:val="22"/>
          <w:lang w:eastAsia="en-US"/>
        </w:rPr>
        <w:t>Sutar</w:t>
      </w:r>
      <w:r w:rsidR="00207C63" w:rsidRPr="00BB0FBF">
        <w:rPr>
          <w:rFonts w:ascii="Arial" w:eastAsia="Calibri" w:hAnsi="Arial" w:cs="Arial"/>
          <w:iCs/>
          <w:color w:val="000000"/>
          <w:sz w:val="22"/>
          <w:szCs w:val="22"/>
          <w:lang w:eastAsia="en-US"/>
        </w:rPr>
        <w:t xml:space="preserve">čiai taikomas </w:t>
      </w:r>
      <w:r w:rsidRPr="00BB0FBF">
        <w:rPr>
          <w:rFonts w:ascii="Arial" w:eastAsia="Calibri" w:hAnsi="Arial" w:cs="Arial"/>
          <w:color w:val="000000"/>
          <w:sz w:val="22"/>
          <w:szCs w:val="22"/>
          <w:lang w:eastAsia="en-US"/>
        </w:rPr>
        <w:t xml:space="preserve">fiksuotos kainos su peržiūra </w:t>
      </w:r>
      <w:r w:rsidR="00207C63" w:rsidRPr="00BB0FBF">
        <w:rPr>
          <w:rFonts w:ascii="Arial" w:eastAsia="Calibri" w:hAnsi="Arial" w:cs="Arial"/>
          <w:color w:val="000000"/>
          <w:sz w:val="22"/>
          <w:szCs w:val="22"/>
          <w:lang w:eastAsia="en-US"/>
        </w:rPr>
        <w:t>kainodaros būdas</w:t>
      </w:r>
      <w:r w:rsidRPr="00BB0FBF">
        <w:rPr>
          <w:rFonts w:ascii="Arial" w:eastAsia="Calibri" w:hAnsi="Arial" w:cs="Arial"/>
          <w:color w:val="000000"/>
          <w:sz w:val="22"/>
          <w:szCs w:val="22"/>
          <w:lang w:eastAsia="en-US"/>
        </w:rPr>
        <w:t>.</w:t>
      </w:r>
    </w:p>
    <w:p w14:paraId="2E31FE7C" w14:textId="77777777" w:rsidR="00492047" w:rsidRPr="00BB0FBF" w:rsidRDefault="00492047" w:rsidP="007442F5">
      <w:pPr>
        <w:numPr>
          <w:ilvl w:val="1"/>
          <w:numId w:val="5"/>
        </w:numPr>
        <w:tabs>
          <w:tab w:val="clear" w:pos="852"/>
          <w:tab w:val="num" w:pos="709"/>
          <w:tab w:val="num" w:pos="1134"/>
        </w:tabs>
        <w:ind w:left="709" w:hanging="709"/>
        <w:jc w:val="both"/>
        <w:rPr>
          <w:rFonts w:ascii="Arial" w:eastAsia="Calibri" w:hAnsi="Arial" w:cs="Arial"/>
          <w:color w:val="000000"/>
          <w:sz w:val="22"/>
          <w:szCs w:val="22"/>
          <w:lang w:eastAsia="en-US"/>
        </w:rPr>
      </w:pPr>
      <w:r w:rsidRPr="00BB0FBF">
        <w:rPr>
          <w:rFonts w:ascii="Arial" w:eastAsia="Calibri" w:hAnsi="Arial" w:cs="Arial"/>
          <w:iCs/>
          <w:color w:val="000000"/>
          <w:sz w:val="22"/>
          <w:szCs w:val="22"/>
          <w:lang w:eastAsia="en-US"/>
        </w:rPr>
        <w:t>Bendrą</w:t>
      </w:r>
      <w:r w:rsidRPr="00BB0FBF">
        <w:rPr>
          <w:rFonts w:ascii="Arial" w:eastAsia="Calibri" w:hAnsi="Arial" w:cs="Arial"/>
          <w:color w:val="000000"/>
          <w:sz w:val="22"/>
          <w:szCs w:val="22"/>
          <w:lang w:eastAsia="en-US"/>
        </w:rPr>
        <w:t xml:space="preserve"> Sutarties kainą, mokamą Tiekėjui už suteiktas Paslaugas, sudaro Sutarties kaina be PVM ir PVM (toliau – Bendra Sutarties kaina).</w:t>
      </w:r>
    </w:p>
    <w:p w14:paraId="24831981" w14:textId="6BF06729" w:rsidR="00A4446A" w:rsidRDefault="00A4446A" w:rsidP="00B81776">
      <w:pPr>
        <w:numPr>
          <w:ilvl w:val="1"/>
          <w:numId w:val="5"/>
        </w:numPr>
        <w:tabs>
          <w:tab w:val="clear" w:pos="852"/>
          <w:tab w:val="num" w:pos="709"/>
          <w:tab w:val="num" w:pos="1134"/>
        </w:tabs>
        <w:ind w:left="709" w:hanging="709"/>
        <w:jc w:val="both"/>
        <w:rPr>
          <w:rFonts w:ascii="Arial" w:hAnsi="Arial" w:cs="Arial"/>
          <w:sz w:val="22"/>
          <w:szCs w:val="22"/>
        </w:rPr>
      </w:pPr>
      <w:r w:rsidRPr="00BB0FBF">
        <w:rPr>
          <w:rFonts w:ascii="Arial" w:hAnsi="Arial" w:cs="Arial"/>
          <w:sz w:val="22"/>
          <w:szCs w:val="22"/>
        </w:rPr>
        <w:t>Užsakovas mokės T</w:t>
      </w:r>
      <w:r w:rsidR="00E52CDA" w:rsidRPr="00BB0FBF">
        <w:rPr>
          <w:rFonts w:ascii="Arial" w:hAnsi="Arial" w:cs="Arial"/>
          <w:sz w:val="22"/>
          <w:szCs w:val="22"/>
        </w:rPr>
        <w:t>ie</w:t>
      </w:r>
      <w:r w:rsidRPr="00BB0FBF">
        <w:rPr>
          <w:rFonts w:ascii="Arial" w:hAnsi="Arial" w:cs="Arial"/>
          <w:sz w:val="22"/>
          <w:szCs w:val="22"/>
        </w:rPr>
        <w:t>kėjui už tinkamai suteiktas Paslaugas pa</w:t>
      </w:r>
      <w:r w:rsidR="003B0D96" w:rsidRPr="00BB0FBF">
        <w:rPr>
          <w:rFonts w:ascii="Arial" w:hAnsi="Arial" w:cs="Arial"/>
          <w:sz w:val="22"/>
          <w:szCs w:val="22"/>
        </w:rPr>
        <w:t xml:space="preserve">gal Sutartyje </w:t>
      </w:r>
      <w:r w:rsidR="002947A3" w:rsidRPr="00BB0FBF">
        <w:rPr>
          <w:rFonts w:ascii="Arial" w:hAnsi="Arial" w:cs="Arial"/>
          <w:sz w:val="22"/>
          <w:szCs w:val="22"/>
        </w:rPr>
        <w:t>numatytas sąlygas, ir maksimali</w:t>
      </w:r>
      <w:r w:rsidR="003B0D96" w:rsidRPr="00BB0FBF">
        <w:rPr>
          <w:rFonts w:ascii="Arial" w:hAnsi="Arial" w:cs="Arial"/>
          <w:sz w:val="22"/>
          <w:szCs w:val="22"/>
        </w:rPr>
        <w:t xml:space="preserve"> mokėjimų sum</w:t>
      </w:r>
      <w:r w:rsidR="002947A3" w:rsidRPr="00BB0FBF">
        <w:rPr>
          <w:rFonts w:ascii="Arial" w:hAnsi="Arial" w:cs="Arial"/>
          <w:sz w:val="22"/>
          <w:szCs w:val="22"/>
        </w:rPr>
        <w:t>a</w:t>
      </w:r>
      <w:r w:rsidR="003B0D96" w:rsidRPr="00BB0FBF">
        <w:rPr>
          <w:rFonts w:ascii="Arial" w:hAnsi="Arial" w:cs="Arial"/>
          <w:sz w:val="22"/>
          <w:szCs w:val="22"/>
        </w:rPr>
        <w:t xml:space="preserve"> bus ne didesnė kaip</w:t>
      </w:r>
      <w:r w:rsidRPr="00BB0FBF">
        <w:rPr>
          <w:rFonts w:ascii="Arial" w:hAnsi="Arial" w:cs="Arial"/>
          <w:sz w:val="22"/>
          <w:szCs w:val="22"/>
        </w:rPr>
        <w:t>:</w:t>
      </w:r>
    </w:p>
    <w:p w14:paraId="00B28769" w14:textId="77777777" w:rsidR="00C84B8B" w:rsidRPr="00BB0FBF" w:rsidRDefault="00C84B8B" w:rsidP="00C84B8B">
      <w:pPr>
        <w:tabs>
          <w:tab w:val="num" w:pos="1134"/>
        </w:tabs>
        <w:ind w:left="709"/>
        <w:jc w:val="both"/>
        <w:rPr>
          <w:rFonts w:ascii="Arial" w:hAnsi="Arial" w:cs="Arial"/>
          <w:sz w:val="22"/>
          <w:szCs w:val="22"/>
        </w:rPr>
      </w:pPr>
    </w:p>
    <w:p w14:paraId="54763889" w14:textId="2717650C" w:rsidR="00A4446A" w:rsidRDefault="00A4446A" w:rsidP="00A4446A">
      <w:pPr>
        <w:ind w:left="567"/>
        <w:jc w:val="both"/>
        <w:rPr>
          <w:rFonts w:ascii="Arial" w:hAnsi="Arial" w:cs="Arial"/>
          <w:sz w:val="22"/>
          <w:szCs w:val="22"/>
        </w:rPr>
      </w:pPr>
    </w:p>
    <w:tbl>
      <w:tblPr>
        <w:tblW w:w="10067" w:type="dxa"/>
        <w:tblInd w:w="705" w:type="dxa"/>
        <w:tblCellMar>
          <w:left w:w="0" w:type="dxa"/>
          <w:right w:w="0" w:type="dxa"/>
        </w:tblCellMar>
        <w:tblLook w:val="04A0" w:firstRow="1" w:lastRow="0" w:firstColumn="1" w:lastColumn="0" w:noHBand="0" w:noVBand="1"/>
      </w:tblPr>
      <w:tblGrid>
        <w:gridCol w:w="2839"/>
        <w:gridCol w:w="7228"/>
      </w:tblGrid>
      <w:tr w:rsidR="007A15A0" w:rsidRPr="00210E7C" w14:paraId="08553229" w14:textId="77777777" w:rsidTr="005733EC">
        <w:tc>
          <w:tcPr>
            <w:tcW w:w="2839" w:type="dxa"/>
            <w:shd w:val="clear" w:color="auto" w:fill="auto"/>
            <w:hideMark/>
          </w:tcPr>
          <w:p w14:paraId="72FC6257" w14:textId="0A7F2C5A" w:rsidR="007A15A0" w:rsidRPr="005733EC" w:rsidRDefault="00FC60B1" w:rsidP="007A15A0">
            <w:pPr>
              <w:pStyle w:val="paragraph"/>
              <w:spacing w:before="0" w:beforeAutospacing="0" w:after="0" w:afterAutospacing="0"/>
              <w:jc w:val="both"/>
              <w:textAlignment w:val="baseline"/>
              <w:rPr>
                <w:rFonts w:ascii="Arial" w:hAnsi="Arial" w:cs="Arial"/>
                <w:i/>
                <w:iCs/>
                <w:sz w:val="22"/>
                <w:szCs w:val="22"/>
              </w:rPr>
            </w:pPr>
            <w:r w:rsidRPr="005733EC">
              <w:rPr>
                <w:rStyle w:val="normaltextrun"/>
                <w:rFonts w:ascii="Arial" w:hAnsi="Arial" w:cs="Arial"/>
                <w:i/>
                <w:iCs/>
                <w:color w:val="000000"/>
                <w:sz w:val="22"/>
                <w:szCs w:val="22"/>
                <w:shd w:val="clear" w:color="auto" w:fill="E1E3E6"/>
                <w:lang w:val="en-US"/>
              </w:rPr>
              <w:t>16 500,00</w:t>
            </w:r>
            <w:r w:rsidR="007A15A0" w:rsidRPr="005733EC">
              <w:rPr>
                <w:rStyle w:val="normaltextrun"/>
                <w:rFonts w:ascii="Arial" w:hAnsi="Arial" w:cs="Arial"/>
                <w:i/>
                <w:iCs/>
                <w:color w:val="000000"/>
                <w:sz w:val="22"/>
                <w:szCs w:val="22"/>
                <w:shd w:val="clear" w:color="auto" w:fill="E1E3E6"/>
              </w:rPr>
              <w:t xml:space="preserve"> Eur</w:t>
            </w:r>
            <w:r w:rsidR="007A15A0" w:rsidRPr="005733EC">
              <w:rPr>
                <w:rStyle w:val="eop"/>
                <w:rFonts w:ascii="Arial" w:hAnsi="Arial" w:cs="Arial"/>
                <w:i/>
                <w:iCs/>
                <w:sz w:val="22"/>
                <w:szCs w:val="22"/>
              </w:rPr>
              <w:t> </w:t>
            </w:r>
            <w:r w:rsidRPr="005733EC">
              <w:rPr>
                <w:rStyle w:val="eop"/>
                <w:rFonts w:ascii="Arial" w:hAnsi="Arial" w:cs="Arial"/>
                <w:i/>
                <w:iCs/>
                <w:sz w:val="22"/>
                <w:szCs w:val="22"/>
              </w:rPr>
              <w:t>be PVM</w:t>
            </w:r>
          </w:p>
        </w:tc>
        <w:tc>
          <w:tcPr>
            <w:tcW w:w="7228" w:type="dxa"/>
            <w:shd w:val="clear" w:color="auto" w:fill="auto"/>
            <w:hideMark/>
          </w:tcPr>
          <w:p w14:paraId="57558ED4" w14:textId="0A4591C6" w:rsidR="007A15A0" w:rsidRPr="00210E7C" w:rsidRDefault="005733EC" w:rsidP="007A15A0">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E1E3E6"/>
              </w:rPr>
              <w:t>(</w:t>
            </w:r>
            <w:r w:rsidR="00210E7C">
              <w:rPr>
                <w:rStyle w:val="normaltextrun"/>
                <w:rFonts w:ascii="Arial" w:hAnsi="Arial" w:cs="Arial"/>
                <w:color w:val="000000"/>
                <w:sz w:val="22"/>
                <w:szCs w:val="22"/>
                <w:shd w:val="clear" w:color="auto" w:fill="E1E3E6"/>
              </w:rPr>
              <w:t xml:space="preserve">šešiolika </w:t>
            </w:r>
            <w:r w:rsidR="007A15A0" w:rsidRPr="00210E7C">
              <w:rPr>
                <w:rStyle w:val="normaltextrun"/>
                <w:rFonts w:ascii="Arial" w:hAnsi="Arial" w:cs="Arial"/>
                <w:color w:val="000000"/>
                <w:sz w:val="22"/>
                <w:szCs w:val="22"/>
                <w:shd w:val="clear" w:color="auto" w:fill="E1E3E6"/>
              </w:rPr>
              <w:t xml:space="preserve">tūkstančių </w:t>
            </w:r>
            <w:r w:rsidR="00210E7C">
              <w:rPr>
                <w:rStyle w:val="normaltextrun"/>
                <w:rFonts w:ascii="Arial" w:hAnsi="Arial" w:cs="Arial"/>
                <w:color w:val="000000"/>
                <w:sz w:val="22"/>
                <w:szCs w:val="22"/>
                <w:shd w:val="clear" w:color="auto" w:fill="E1E3E6"/>
              </w:rPr>
              <w:t>penki</w:t>
            </w:r>
            <w:r w:rsidR="007A15A0" w:rsidRPr="00210E7C">
              <w:rPr>
                <w:rStyle w:val="normaltextrun"/>
                <w:rFonts w:ascii="Arial" w:hAnsi="Arial" w:cs="Arial"/>
                <w:color w:val="000000"/>
                <w:sz w:val="22"/>
                <w:szCs w:val="22"/>
                <w:shd w:val="clear" w:color="auto" w:fill="E1E3E6"/>
              </w:rPr>
              <w:t xml:space="preserve"> šimtai eurų, 00 ct</w:t>
            </w:r>
            <w:r>
              <w:rPr>
                <w:rStyle w:val="normaltextrun"/>
                <w:rFonts w:ascii="Arial" w:hAnsi="Arial" w:cs="Arial"/>
                <w:color w:val="000000"/>
                <w:sz w:val="22"/>
                <w:szCs w:val="22"/>
                <w:shd w:val="clear" w:color="auto" w:fill="E1E3E6"/>
              </w:rPr>
              <w:t>)</w:t>
            </w:r>
            <w:r w:rsidR="00850165">
              <w:rPr>
                <w:rStyle w:val="normaltextrun"/>
                <w:rFonts w:ascii="Arial" w:hAnsi="Arial" w:cs="Arial"/>
                <w:color w:val="000000"/>
                <w:sz w:val="22"/>
                <w:szCs w:val="22"/>
                <w:shd w:val="clear" w:color="auto" w:fill="E1E3E6"/>
              </w:rPr>
              <w:t>;</w:t>
            </w:r>
          </w:p>
        </w:tc>
      </w:tr>
      <w:tr w:rsidR="007A15A0" w:rsidRPr="00210E7C" w14:paraId="6EE81493" w14:textId="77777777" w:rsidTr="005733EC">
        <w:tc>
          <w:tcPr>
            <w:tcW w:w="2839" w:type="dxa"/>
            <w:shd w:val="clear" w:color="auto" w:fill="auto"/>
            <w:hideMark/>
          </w:tcPr>
          <w:p w14:paraId="47720BE3" w14:textId="4371BBFF" w:rsidR="007A15A0" w:rsidRPr="005733EC" w:rsidRDefault="007A15A0" w:rsidP="007A15A0">
            <w:pPr>
              <w:pStyle w:val="paragraph"/>
              <w:spacing w:before="0" w:beforeAutospacing="0" w:after="0" w:afterAutospacing="0"/>
              <w:jc w:val="both"/>
              <w:textAlignment w:val="baseline"/>
              <w:rPr>
                <w:rFonts w:ascii="Arial" w:hAnsi="Arial" w:cs="Arial"/>
                <w:i/>
                <w:iCs/>
                <w:sz w:val="22"/>
                <w:szCs w:val="22"/>
              </w:rPr>
            </w:pPr>
            <w:r w:rsidRPr="005733EC">
              <w:rPr>
                <w:rStyle w:val="normaltextrun"/>
                <w:rFonts w:ascii="Arial" w:hAnsi="Arial" w:cs="Arial"/>
                <w:i/>
                <w:iCs/>
                <w:color w:val="000000"/>
                <w:sz w:val="22"/>
                <w:szCs w:val="22"/>
                <w:shd w:val="clear" w:color="auto" w:fill="E1E3E6"/>
                <w:lang w:val="en-US"/>
              </w:rPr>
              <w:t>3</w:t>
            </w:r>
            <w:r w:rsidR="00FC60B1" w:rsidRPr="005733EC">
              <w:rPr>
                <w:rStyle w:val="normaltextrun"/>
                <w:rFonts w:ascii="Arial" w:hAnsi="Arial" w:cs="Arial"/>
                <w:i/>
                <w:iCs/>
                <w:color w:val="000000"/>
                <w:sz w:val="22"/>
                <w:szCs w:val="22"/>
                <w:shd w:val="clear" w:color="auto" w:fill="E1E3E6"/>
                <w:lang w:val="en-US"/>
              </w:rPr>
              <w:t> 465,00</w:t>
            </w:r>
            <w:r w:rsidRPr="005733EC">
              <w:rPr>
                <w:rStyle w:val="normaltextrun"/>
                <w:rFonts w:ascii="Arial" w:hAnsi="Arial" w:cs="Arial"/>
                <w:i/>
                <w:iCs/>
                <w:color w:val="000000"/>
                <w:sz w:val="22"/>
                <w:szCs w:val="22"/>
                <w:shd w:val="clear" w:color="auto" w:fill="E1E3E6"/>
                <w:lang w:val="en-US"/>
              </w:rPr>
              <w:t xml:space="preserve"> Eur </w:t>
            </w:r>
            <w:r w:rsidRPr="005733EC">
              <w:rPr>
                <w:rStyle w:val="eop"/>
                <w:rFonts w:ascii="Arial" w:hAnsi="Arial" w:cs="Arial"/>
                <w:i/>
                <w:iCs/>
                <w:sz w:val="22"/>
                <w:szCs w:val="22"/>
              </w:rPr>
              <w:t> </w:t>
            </w:r>
            <w:r w:rsidR="00210E7C" w:rsidRPr="005733EC">
              <w:rPr>
                <w:rStyle w:val="eop"/>
                <w:rFonts w:ascii="Arial" w:hAnsi="Arial" w:cs="Arial"/>
                <w:i/>
                <w:iCs/>
                <w:sz w:val="22"/>
                <w:szCs w:val="22"/>
              </w:rPr>
              <w:t xml:space="preserve"> 21 proc. PVM</w:t>
            </w:r>
          </w:p>
        </w:tc>
        <w:tc>
          <w:tcPr>
            <w:tcW w:w="7228" w:type="dxa"/>
            <w:shd w:val="clear" w:color="auto" w:fill="auto"/>
            <w:hideMark/>
          </w:tcPr>
          <w:p w14:paraId="7D3ED7C1" w14:textId="5CE405ED" w:rsidR="007A15A0" w:rsidRPr="00210E7C" w:rsidRDefault="005733EC" w:rsidP="007A15A0">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E1E3E6"/>
              </w:rPr>
              <w:t>(</w:t>
            </w:r>
            <w:r w:rsidR="007A15A0" w:rsidRPr="00210E7C">
              <w:rPr>
                <w:rStyle w:val="normaltextrun"/>
                <w:rFonts w:ascii="Arial" w:hAnsi="Arial" w:cs="Arial"/>
                <w:color w:val="000000"/>
                <w:sz w:val="22"/>
                <w:szCs w:val="22"/>
                <w:shd w:val="clear" w:color="auto" w:fill="E1E3E6"/>
              </w:rPr>
              <w:t>trys tūkstančiai</w:t>
            </w:r>
            <w:r w:rsidR="00210E7C">
              <w:rPr>
                <w:rStyle w:val="normaltextrun"/>
                <w:rFonts w:ascii="Arial" w:hAnsi="Arial" w:cs="Arial"/>
                <w:color w:val="000000"/>
                <w:sz w:val="22"/>
                <w:szCs w:val="22"/>
                <w:shd w:val="clear" w:color="auto" w:fill="E1E3E6"/>
              </w:rPr>
              <w:t xml:space="preserve"> keturi</w:t>
            </w:r>
            <w:r w:rsidR="007A15A0" w:rsidRPr="00210E7C">
              <w:rPr>
                <w:rStyle w:val="normaltextrun"/>
                <w:rFonts w:ascii="Arial" w:hAnsi="Arial" w:cs="Arial"/>
                <w:color w:val="000000"/>
                <w:sz w:val="22"/>
                <w:szCs w:val="22"/>
                <w:shd w:val="clear" w:color="auto" w:fill="E1E3E6"/>
              </w:rPr>
              <w:t xml:space="preserve"> šimtai šešiasdešimt </w:t>
            </w:r>
            <w:r w:rsidR="00210E7C">
              <w:rPr>
                <w:rStyle w:val="normaltextrun"/>
                <w:rFonts w:ascii="Arial" w:hAnsi="Arial" w:cs="Arial"/>
                <w:color w:val="000000"/>
                <w:sz w:val="22"/>
                <w:szCs w:val="22"/>
                <w:shd w:val="clear" w:color="auto" w:fill="E1E3E6"/>
              </w:rPr>
              <w:t>penki</w:t>
            </w:r>
            <w:r w:rsidR="007A15A0" w:rsidRPr="00210E7C">
              <w:rPr>
                <w:rStyle w:val="normaltextrun"/>
                <w:rFonts w:ascii="Arial" w:hAnsi="Arial" w:cs="Arial"/>
                <w:color w:val="000000"/>
                <w:sz w:val="22"/>
                <w:szCs w:val="22"/>
                <w:shd w:val="clear" w:color="auto" w:fill="E1E3E6"/>
              </w:rPr>
              <w:t xml:space="preserve"> eurai, </w:t>
            </w:r>
            <w:r w:rsidR="00210E7C">
              <w:rPr>
                <w:rStyle w:val="normaltextrun"/>
                <w:rFonts w:ascii="Arial" w:hAnsi="Arial" w:cs="Arial"/>
                <w:color w:val="000000"/>
                <w:sz w:val="22"/>
                <w:szCs w:val="22"/>
                <w:shd w:val="clear" w:color="auto" w:fill="E1E3E6"/>
              </w:rPr>
              <w:t>0</w:t>
            </w:r>
            <w:r w:rsidR="007A15A0" w:rsidRPr="00210E7C">
              <w:rPr>
                <w:rStyle w:val="normaltextrun"/>
                <w:rFonts w:ascii="Arial" w:hAnsi="Arial" w:cs="Arial"/>
                <w:color w:val="000000"/>
                <w:sz w:val="22"/>
                <w:szCs w:val="22"/>
                <w:shd w:val="clear" w:color="auto" w:fill="E1E3E6"/>
              </w:rPr>
              <w:t>0 ct</w:t>
            </w:r>
            <w:r>
              <w:rPr>
                <w:rStyle w:val="normaltextrun"/>
                <w:rFonts w:ascii="Arial" w:hAnsi="Arial" w:cs="Arial"/>
                <w:color w:val="000000"/>
                <w:sz w:val="22"/>
                <w:szCs w:val="22"/>
                <w:shd w:val="clear" w:color="auto" w:fill="E1E3E6"/>
              </w:rPr>
              <w:t>)</w:t>
            </w:r>
            <w:r w:rsidR="00850165">
              <w:rPr>
                <w:rStyle w:val="normaltextrun"/>
                <w:rFonts w:ascii="Arial" w:hAnsi="Arial" w:cs="Arial"/>
                <w:color w:val="000000"/>
                <w:sz w:val="22"/>
                <w:szCs w:val="22"/>
                <w:shd w:val="clear" w:color="auto" w:fill="E1E3E6"/>
              </w:rPr>
              <w:t>;</w:t>
            </w:r>
          </w:p>
        </w:tc>
      </w:tr>
      <w:tr w:rsidR="007A15A0" w:rsidRPr="00210E7C" w14:paraId="61F5FBF1" w14:textId="77777777" w:rsidTr="005733EC">
        <w:tc>
          <w:tcPr>
            <w:tcW w:w="2839" w:type="dxa"/>
            <w:shd w:val="clear" w:color="auto" w:fill="auto"/>
            <w:hideMark/>
          </w:tcPr>
          <w:p w14:paraId="586A4935" w14:textId="33BD6FA4" w:rsidR="007A15A0" w:rsidRPr="005733EC" w:rsidRDefault="00FC60B1" w:rsidP="007A15A0">
            <w:pPr>
              <w:pStyle w:val="paragraph"/>
              <w:spacing w:before="0" w:beforeAutospacing="0" w:after="0" w:afterAutospacing="0"/>
              <w:jc w:val="both"/>
              <w:textAlignment w:val="baseline"/>
              <w:rPr>
                <w:rFonts w:ascii="Arial" w:hAnsi="Arial" w:cs="Arial"/>
                <w:i/>
                <w:iCs/>
                <w:sz w:val="22"/>
                <w:szCs w:val="22"/>
              </w:rPr>
            </w:pPr>
            <w:r w:rsidRPr="005733EC">
              <w:rPr>
                <w:rStyle w:val="normaltextrun"/>
                <w:rFonts w:ascii="Arial" w:hAnsi="Arial" w:cs="Arial"/>
                <w:i/>
                <w:iCs/>
                <w:color w:val="000000"/>
                <w:sz w:val="22"/>
                <w:szCs w:val="22"/>
                <w:shd w:val="clear" w:color="auto" w:fill="E1E3E6"/>
                <w:lang w:val="en-US"/>
              </w:rPr>
              <w:t>19 965,00</w:t>
            </w:r>
            <w:r w:rsidR="007A15A0" w:rsidRPr="005733EC">
              <w:rPr>
                <w:rStyle w:val="normaltextrun"/>
                <w:rFonts w:ascii="Arial" w:hAnsi="Arial" w:cs="Arial"/>
                <w:i/>
                <w:iCs/>
                <w:color w:val="000000"/>
                <w:sz w:val="22"/>
                <w:szCs w:val="22"/>
                <w:shd w:val="clear" w:color="auto" w:fill="E1E3E6"/>
                <w:lang w:val="en-US"/>
              </w:rPr>
              <w:t xml:space="preserve"> </w:t>
            </w:r>
            <w:proofErr w:type="gramStart"/>
            <w:r w:rsidR="007A15A0" w:rsidRPr="005733EC">
              <w:rPr>
                <w:rStyle w:val="normaltextrun"/>
                <w:rFonts w:ascii="Arial" w:hAnsi="Arial" w:cs="Arial"/>
                <w:i/>
                <w:iCs/>
                <w:color w:val="000000"/>
                <w:sz w:val="22"/>
                <w:szCs w:val="22"/>
                <w:shd w:val="clear" w:color="auto" w:fill="E1E3E6"/>
                <w:lang w:val="en-US"/>
              </w:rPr>
              <w:t>Eur </w:t>
            </w:r>
            <w:r w:rsidR="007A15A0" w:rsidRPr="005733EC">
              <w:rPr>
                <w:rStyle w:val="eop"/>
                <w:rFonts w:ascii="Arial" w:hAnsi="Arial" w:cs="Arial"/>
                <w:i/>
                <w:iCs/>
                <w:sz w:val="22"/>
                <w:szCs w:val="22"/>
              </w:rPr>
              <w:t> </w:t>
            </w:r>
            <w:r w:rsidR="00210E7C" w:rsidRPr="005733EC">
              <w:rPr>
                <w:rStyle w:val="eop"/>
                <w:rFonts w:ascii="Arial" w:hAnsi="Arial" w:cs="Arial"/>
                <w:i/>
                <w:iCs/>
                <w:sz w:val="22"/>
                <w:szCs w:val="22"/>
              </w:rPr>
              <w:t>su</w:t>
            </w:r>
            <w:proofErr w:type="gramEnd"/>
            <w:r w:rsidR="00210E7C" w:rsidRPr="005733EC">
              <w:rPr>
                <w:rStyle w:val="eop"/>
                <w:rFonts w:ascii="Arial" w:hAnsi="Arial" w:cs="Arial"/>
                <w:i/>
                <w:iCs/>
                <w:sz w:val="22"/>
                <w:szCs w:val="22"/>
              </w:rPr>
              <w:t xml:space="preserve"> PVM</w:t>
            </w:r>
          </w:p>
        </w:tc>
        <w:tc>
          <w:tcPr>
            <w:tcW w:w="7228" w:type="dxa"/>
            <w:shd w:val="clear" w:color="auto" w:fill="auto"/>
            <w:hideMark/>
          </w:tcPr>
          <w:p w14:paraId="00874F33" w14:textId="1392F328" w:rsidR="007A15A0" w:rsidRPr="00210E7C" w:rsidRDefault="00850165" w:rsidP="007A15A0">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E1E3E6"/>
              </w:rPr>
              <w:t>(</w:t>
            </w:r>
            <w:r w:rsidR="005733EC">
              <w:rPr>
                <w:rStyle w:val="normaltextrun"/>
                <w:rFonts w:ascii="Arial" w:hAnsi="Arial" w:cs="Arial"/>
                <w:color w:val="000000"/>
                <w:sz w:val="22"/>
                <w:szCs w:val="22"/>
                <w:shd w:val="clear" w:color="auto" w:fill="E1E3E6"/>
              </w:rPr>
              <w:t>d</w:t>
            </w:r>
            <w:r w:rsidR="00210E7C" w:rsidRPr="00401C5A">
              <w:rPr>
                <w:rStyle w:val="normaltextrun"/>
                <w:rFonts w:ascii="Arial" w:hAnsi="Arial" w:cs="Arial"/>
                <w:color w:val="000000"/>
                <w:sz w:val="22"/>
                <w:szCs w:val="22"/>
                <w:shd w:val="clear" w:color="auto" w:fill="E1E3E6"/>
              </w:rPr>
              <w:t>evyniolika tūkstančių</w:t>
            </w:r>
            <w:r w:rsidR="00401C5A" w:rsidRPr="00401C5A">
              <w:rPr>
                <w:rStyle w:val="normaltextrun"/>
                <w:rFonts w:ascii="Arial" w:hAnsi="Arial" w:cs="Arial"/>
                <w:color w:val="000000"/>
                <w:sz w:val="22"/>
                <w:szCs w:val="22"/>
                <w:shd w:val="clear" w:color="auto" w:fill="E1E3E6"/>
              </w:rPr>
              <w:t xml:space="preserve"> devyni šimtai šešiasdešimt p</w:t>
            </w:r>
            <w:r w:rsidR="00401C5A">
              <w:rPr>
                <w:rStyle w:val="normaltextrun"/>
                <w:rFonts w:ascii="Arial" w:hAnsi="Arial" w:cs="Arial"/>
                <w:color w:val="000000"/>
                <w:sz w:val="22"/>
                <w:szCs w:val="22"/>
                <w:shd w:val="clear" w:color="auto" w:fill="E1E3E6"/>
              </w:rPr>
              <w:t>enki</w:t>
            </w:r>
            <w:r w:rsidR="007A15A0" w:rsidRPr="00401C5A">
              <w:rPr>
                <w:rStyle w:val="normaltextrun"/>
                <w:rFonts w:ascii="Arial" w:hAnsi="Arial" w:cs="Arial"/>
                <w:color w:val="000000"/>
                <w:sz w:val="22"/>
                <w:szCs w:val="22"/>
                <w:shd w:val="clear" w:color="auto" w:fill="E1E3E6"/>
              </w:rPr>
              <w:t xml:space="preserve"> eurai, </w:t>
            </w:r>
            <w:r w:rsidR="00401C5A">
              <w:rPr>
                <w:rStyle w:val="normaltextrun"/>
                <w:rFonts w:ascii="Arial" w:hAnsi="Arial" w:cs="Arial"/>
                <w:color w:val="000000"/>
                <w:sz w:val="22"/>
                <w:szCs w:val="22"/>
                <w:shd w:val="clear" w:color="auto" w:fill="E1E3E6"/>
              </w:rPr>
              <w:t>0</w:t>
            </w:r>
            <w:r w:rsidR="007A15A0" w:rsidRPr="00401C5A">
              <w:rPr>
                <w:rStyle w:val="normaltextrun"/>
                <w:rFonts w:ascii="Arial" w:hAnsi="Arial" w:cs="Arial"/>
                <w:color w:val="000000"/>
                <w:sz w:val="22"/>
                <w:szCs w:val="22"/>
                <w:shd w:val="clear" w:color="auto" w:fill="E1E3E6"/>
              </w:rPr>
              <w:t>0 ct</w:t>
            </w:r>
            <w:r>
              <w:rPr>
                <w:rStyle w:val="normaltextrun"/>
                <w:rFonts w:ascii="Arial" w:hAnsi="Arial" w:cs="Arial"/>
                <w:color w:val="000000"/>
                <w:sz w:val="22"/>
                <w:szCs w:val="22"/>
                <w:shd w:val="clear" w:color="auto" w:fill="E1E3E6"/>
              </w:rPr>
              <w:t>)</w:t>
            </w:r>
            <w:r>
              <w:rPr>
                <w:rStyle w:val="normaltextrun"/>
                <w:color w:val="000000"/>
                <w:shd w:val="clear" w:color="auto" w:fill="E1E3E6"/>
              </w:rPr>
              <w:t>.</w:t>
            </w:r>
            <w:r w:rsidR="007A15A0" w:rsidRPr="00210E7C">
              <w:rPr>
                <w:rStyle w:val="eop"/>
                <w:rFonts w:ascii="Arial" w:hAnsi="Arial" w:cs="Arial"/>
                <w:sz w:val="22"/>
                <w:szCs w:val="22"/>
              </w:rPr>
              <w:t> </w:t>
            </w:r>
          </w:p>
        </w:tc>
      </w:tr>
    </w:tbl>
    <w:p w14:paraId="55AC881E" w14:textId="4AE2D568" w:rsidR="007A15A0" w:rsidRPr="00BB0FBF" w:rsidRDefault="007A15A0" w:rsidP="00850165">
      <w:pPr>
        <w:pStyle w:val="paragraph"/>
        <w:spacing w:before="0" w:beforeAutospacing="0" w:after="0" w:afterAutospacing="0"/>
        <w:ind w:left="555"/>
        <w:jc w:val="both"/>
        <w:textAlignment w:val="baseline"/>
        <w:rPr>
          <w:rFonts w:ascii="Arial" w:hAnsi="Arial" w:cs="Arial"/>
          <w:sz w:val="22"/>
          <w:szCs w:val="22"/>
        </w:rPr>
      </w:pPr>
      <w:r w:rsidRPr="00210E7C">
        <w:rPr>
          <w:rStyle w:val="eop"/>
          <w:rFonts w:ascii="Arial" w:hAnsi="Arial" w:cs="Arial"/>
          <w:sz w:val="22"/>
          <w:szCs w:val="22"/>
        </w:rPr>
        <w:t> </w:t>
      </w:r>
    </w:p>
    <w:p w14:paraId="1989FFAC" w14:textId="77777777" w:rsidR="00D02E6C" w:rsidRPr="00BB0FBF" w:rsidRDefault="00D02E6C" w:rsidP="00C84B8B">
      <w:pPr>
        <w:jc w:val="both"/>
        <w:rPr>
          <w:rFonts w:ascii="Arial" w:hAnsi="Arial" w:cs="Arial"/>
          <w:sz w:val="22"/>
          <w:szCs w:val="22"/>
        </w:rPr>
      </w:pPr>
    </w:p>
    <w:p w14:paraId="4613D576" w14:textId="43EAE8D5" w:rsidR="00A4446A" w:rsidRPr="00BB0FBF" w:rsidRDefault="00A4446A" w:rsidP="00B81776">
      <w:pPr>
        <w:numPr>
          <w:ilvl w:val="1"/>
          <w:numId w:val="5"/>
        </w:numPr>
        <w:tabs>
          <w:tab w:val="clear" w:pos="852"/>
          <w:tab w:val="num" w:pos="709"/>
          <w:tab w:val="num" w:pos="1134"/>
        </w:tabs>
        <w:ind w:left="709" w:hanging="709"/>
        <w:rPr>
          <w:rFonts w:ascii="Arial" w:hAnsi="Arial" w:cs="Arial"/>
          <w:sz w:val="22"/>
          <w:szCs w:val="22"/>
        </w:rPr>
      </w:pPr>
      <w:r w:rsidRPr="00BB0FBF">
        <w:rPr>
          <w:rFonts w:ascii="Arial" w:hAnsi="Arial" w:cs="Arial"/>
          <w:sz w:val="22"/>
          <w:szCs w:val="22"/>
        </w:rPr>
        <w:t xml:space="preserve">Mokėjimai už Paslaugas bus atliekami pagal Sutarties </w:t>
      </w:r>
      <w:r w:rsidR="0071485C" w:rsidRPr="00BB0FBF">
        <w:rPr>
          <w:rFonts w:ascii="Arial" w:hAnsi="Arial" w:cs="Arial"/>
          <w:sz w:val="22"/>
          <w:szCs w:val="22"/>
        </w:rPr>
        <w:t xml:space="preserve">Bendrųjų sąlygų </w:t>
      </w:r>
      <w:r w:rsidR="004A2F69" w:rsidRPr="00BB0FBF">
        <w:rPr>
          <w:rFonts w:ascii="Arial" w:hAnsi="Arial" w:cs="Arial"/>
          <w:sz w:val="22"/>
          <w:szCs w:val="22"/>
        </w:rPr>
        <w:fldChar w:fldCharType="begin"/>
      </w:r>
      <w:r w:rsidR="004A2F69" w:rsidRPr="00BB0FBF">
        <w:rPr>
          <w:rFonts w:ascii="Arial" w:hAnsi="Arial" w:cs="Arial"/>
          <w:sz w:val="22"/>
          <w:szCs w:val="22"/>
        </w:rPr>
        <w:instrText xml:space="preserve"> REF _Ref24318677 \r \h </w:instrText>
      </w:r>
      <w:r w:rsidR="007A39ED" w:rsidRPr="00BB0FBF">
        <w:rPr>
          <w:rFonts w:ascii="Arial" w:hAnsi="Arial" w:cs="Arial"/>
          <w:sz w:val="22"/>
          <w:szCs w:val="22"/>
        </w:rPr>
        <w:instrText xml:space="preserve"> \* MERGEFORMAT </w:instrText>
      </w:r>
      <w:r w:rsidR="004A2F69" w:rsidRPr="00BB0FBF">
        <w:rPr>
          <w:rFonts w:ascii="Arial" w:hAnsi="Arial" w:cs="Arial"/>
          <w:sz w:val="22"/>
          <w:szCs w:val="22"/>
        </w:rPr>
      </w:r>
      <w:r w:rsidR="004A2F69" w:rsidRPr="00BB0FBF">
        <w:rPr>
          <w:rFonts w:ascii="Arial" w:hAnsi="Arial" w:cs="Arial"/>
          <w:sz w:val="22"/>
          <w:szCs w:val="22"/>
        </w:rPr>
        <w:fldChar w:fldCharType="separate"/>
      </w:r>
      <w:r w:rsidR="00CA5481" w:rsidRPr="00BB0FBF">
        <w:rPr>
          <w:rFonts w:ascii="Arial" w:hAnsi="Arial" w:cs="Arial"/>
          <w:sz w:val="22"/>
          <w:szCs w:val="22"/>
        </w:rPr>
        <w:t>11</w:t>
      </w:r>
      <w:r w:rsidR="004A2F69" w:rsidRPr="00BB0FBF">
        <w:rPr>
          <w:rFonts w:ascii="Arial" w:hAnsi="Arial" w:cs="Arial"/>
          <w:sz w:val="22"/>
          <w:szCs w:val="22"/>
        </w:rPr>
        <w:fldChar w:fldCharType="end"/>
      </w:r>
      <w:r w:rsidRPr="00BB0FBF">
        <w:rPr>
          <w:rFonts w:ascii="Arial" w:hAnsi="Arial" w:cs="Arial"/>
          <w:sz w:val="22"/>
          <w:szCs w:val="22"/>
        </w:rPr>
        <w:t xml:space="preserve"> </w:t>
      </w:r>
      <w:r w:rsidR="000C4E90" w:rsidRPr="00BB0FBF">
        <w:rPr>
          <w:rFonts w:ascii="Arial" w:hAnsi="Arial" w:cs="Arial"/>
          <w:sz w:val="22"/>
          <w:szCs w:val="22"/>
        </w:rPr>
        <w:t>dalies</w:t>
      </w:r>
      <w:r w:rsidR="00B077DD" w:rsidRPr="00BB0FBF">
        <w:rPr>
          <w:rFonts w:ascii="Arial" w:hAnsi="Arial" w:cs="Arial"/>
          <w:sz w:val="22"/>
          <w:szCs w:val="22"/>
        </w:rPr>
        <w:t xml:space="preserve"> </w:t>
      </w:r>
      <w:r w:rsidRPr="00BB0FBF">
        <w:rPr>
          <w:rFonts w:ascii="Arial" w:hAnsi="Arial" w:cs="Arial"/>
          <w:sz w:val="22"/>
          <w:szCs w:val="22"/>
        </w:rPr>
        <w:t>nuostatas.</w:t>
      </w:r>
    </w:p>
    <w:p w14:paraId="01F0EF68" w14:textId="2773F671" w:rsidR="00A4446A" w:rsidRPr="00BB0FBF" w:rsidRDefault="00A4446A" w:rsidP="00B81776">
      <w:pPr>
        <w:numPr>
          <w:ilvl w:val="1"/>
          <w:numId w:val="5"/>
        </w:numPr>
        <w:tabs>
          <w:tab w:val="clear" w:pos="852"/>
          <w:tab w:val="num" w:pos="709"/>
          <w:tab w:val="num" w:pos="1134"/>
        </w:tabs>
        <w:ind w:left="709" w:hanging="709"/>
        <w:rPr>
          <w:rFonts w:ascii="Arial" w:hAnsi="Arial" w:cs="Arial"/>
          <w:sz w:val="22"/>
          <w:szCs w:val="22"/>
        </w:rPr>
      </w:pPr>
      <w:r w:rsidRPr="00BB0FBF">
        <w:rPr>
          <w:rFonts w:ascii="Arial" w:hAnsi="Arial" w:cs="Arial"/>
          <w:sz w:val="22"/>
          <w:szCs w:val="22"/>
        </w:rPr>
        <w:t>Užsakovas už tinkamai suteiktas Paslaugas atsiskaitys mokėjimo pavedimais į T</w:t>
      </w:r>
      <w:r w:rsidR="00E52CDA" w:rsidRPr="00BB0FBF">
        <w:rPr>
          <w:rFonts w:ascii="Arial" w:hAnsi="Arial" w:cs="Arial"/>
          <w:sz w:val="22"/>
          <w:szCs w:val="22"/>
        </w:rPr>
        <w:t>ie</w:t>
      </w:r>
      <w:r w:rsidRPr="00BB0FBF">
        <w:rPr>
          <w:rFonts w:ascii="Arial" w:hAnsi="Arial" w:cs="Arial"/>
          <w:sz w:val="22"/>
          <w:szCs w:val="22"/>
        </w:rPr>
        <w:t>kėjo nurodytą banko sąskaitą:</w:t>
      </w:r>
    </w:p>
    <w:tbl>
      <w:tblPr>
        <w:tblW w:w="4636" w:type="pct"/>
        <w:tblInd w:w="709" w:type="dxa"/>
        <w:tblLook w:val="01E0" w:firstRow="1" w:lastRow="1" w:firstColumn="1" w:lastColumn="1" w:noHBand="0" w:noVBand="0"/>
      </w:tblPr>
      <w:tblGrid>
        <w:gridCol w:w="3415"/>
        <w:gridCol w:w="6302"/>
      </w:tblGrid>
      <w:tr w:rsidR="00640AD2" w:rsidRPr="00BB0FBF" w14:paraId="285D56CF" w14:textId="77777777" w:rsidTr="00640AD2">
        <w:tc>
          <w:tcPr>
            <w:tcW w:w="1757" w:type="pct"/>
          </w:tcPr>
          <w:p w14:paraId="5C791CAE" w14:textId="77777777" w:rsidR="00640AD2" w:rsidRPr="00BB0FBF" w:rsidRDefault="00640AD2" w:rsidP="00640AD2">
            <w:pPr>
              <w:suppressAutoHyphens/>
              <w:ind w:right="-57"/>
              <w:jc w:val="both"/>
              <w:rPr>
                <w:rFonts w:ascii="Arial" w:hAnsi="Arial" w:cs="Arial"/>
                <w:sz w:val="22"/>
                <w:szCs w:val="22"/>
                <w:lang w:eastAsia="ar-SA"/>
              </w:rPr>
            </w:pPr>
            <w:permStart w:id="2014525062" w:edGrp="everyone"/>
            <w:r w:rsidRPr="00BB0FBF">
              <w:rPr>
                <w:rFonts w:ascii="Arial" w:hAnsi="Arial" w:cs="Arial"/>
                <w:sz w:val="22"/>
                <w:szCs w:val="22"/>
              </w:rPr>
              <w:t>Sąskaitos turėtojas: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2D4E1A8D" w14:textId="01DD3EF4" w:rsidR="00640AD2" w:rsidRPr="00BB0FBF" w:rsidRDefault="00640AD2" w:rsidP="00640AD2">
            <w:pPr>
              <w:rPr>
                <w:rFonts w:ascii="Arial" w:hAnsi="Arial" w:cs="Arial"/>
                <w:i/>
                <w:sz w:val="22"/>
                <w:szCs w:val="22"/>
              </w:rPr>
            </w:pPr>
            <w:r>
              <w:rPr>
                <w:rStyle w:val="normaltextrun"/>
                <w:rFonts w:ascii="Arial" w:hAnsi="Arial" w:cs="Arial"/>
                <w:sz w:val="22"/>
                <w:szCs w:val="22"/>
              </w:rPr>
              <w:t>UAB „OR </w:t>
            </w:r>
            <w:proofErr w:type="spellStart"/>
            <w:r>
              <w:rPr>
                <w:rStyle w:val="normaltextrun"/>
                <w:rFonts w:ascii="Arial" w:hAnsi="Arial" w:cs="Arial"/>
                <w:sz w:val="22"/>
                <w:szCs w:val="22"/>
              </w:rPr>
              <w:t>Consulting</w:t>
            </w:r>
            <w:proofErr w:type="spellEnd"/>
            <w:r>
              <w:rPr>
                <w:rStyle w:val="normaltextrun"/>
                <w:rFonts w:ascii="Arial" w:hAnsi="Arial" w:cs="Arial"/>
                <w:sz w:val="22"/>
                <w:szCs w:val="22"/>
              </w:rPr>
              <w:t>“</w:t>
            </w:r>
            <w:r>
              <w:rPr>
                <w:rStyle w:val="eop"/>
                <w:rFonts w:ascii="Arial" w:hAnsi="Arial" w:cs="Arial"/>
                <w:sz w:val="22"/>
                <w:szCs w:val="22"/>
              </w:rPr>
              <w:t> </w:t>
            </w:r>
          </w:p>
        </w:tc>
      </w:tr>
      <w:tr w:rsidR="00640AD2" w:rsidRPr="00BB0FBF" w14:paraId="6DDBD0B0" w14:textId="77777777" w:rsidTr="00640AD2">
        <w:tc>
          <w:tcPr>
            <w:tcW w:w="1757" w:type="pct"/>
          </w:tcPr>
          <w:p w14:paraId="1FD816E5" w14:textId="77777777" w:rsidR="00640AD2" w:rsidRPr="00BB0FBF" w:rsidRDefault="00640AD2" w:rsidP="00640AD2">
            <w:pPr>
              <w:suppressAutoHyphens/>
              <w:ind w:right="-57"/>
              <w:jc w:val="both"/>
              <w:rPr>
                <w:rFonts w:ascii="Arial" w:hAnsi="Arial" w:cs="Arial"/>
                <w:sz w:val="22"/>
                <w:szCs w:val="22"/>
                <w:lang w:eastAsia="ar-SA"/>
              </w:rPr>
            </w:pPr>
            <w:permStart w:id="23146675" w:edGrp="everyone"/>
            <w:permEnd w:id="2014525062"/>
            <w:r w:rsidRPr="00BB0FBF">
              <w:rPr>
                <w:rFonts w:ascii="Arial" w:hAnsi="Arial" w:cs="Arial"/>
                <w:sz w:val="22"/>
                <w:szCs w:val="22"/>
              </w:rPr>
              <w:t>Įmonės kodas: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3FF324E9" w14:textId="1FC4D835" w:rsidR="00640AD2" w:rsidRPr="00BB0FBF" w:rsidRDefault="00640AD2" w:rsidP="00640AD2">
            <w:pPr>
              <w:rPr>
                <w:rFonts w:ascii="Arial" w:hAnsi="Arial" w:cs="Arial"/>
                <w:i/>
                <w:sz w:val="22"/>
                <w:szCs w:val="22"/>
              </w:rPr>
            </w:pPr>
            <w:r>
              <w:rPr>
                <w:rStyle w:val="normaltextrun"/>
                <w:rFonts w:ascii="Arial" w:hAnsi="Arial" w:cs="Arial"/>
                <w:sz w:val="22"/>
                <w:szCs w:val="22"/>
              </w:rPr>
              <w:t>302527068</w:t>
            </w:r>
            <w:r>
              <w:rPr>
                <w:rStyle w:val="eop"/>
                <w:rFonts w:ascii="Arial" w:hAnsi="Arial" w:cs="Arial"/>
                <w:sz w:val="22"/>
                <w:szCs w:val="22"/>
              </w:rPr>
              <w:t> </w:t>
            </w:r>
          </w:p>
        </w:tc>
      </w:tr>
      <w:tr w:rsidR="00640AD2" w:rsidRPr="00BB0FBF" w14:paraId="23D280AD" w14:textId="77777777" w:rsidTr="00640AD2">
        <w:tc>
          <w:tcPr>
            <w:tcW w:w="1757" w:type="pct"/>
          </w:tcPr>
          <w:p w14:paraId="24E1EC2C" w14:textId="77777777" w:rsidR="00640AD2" w:rsidRPr="00BB0FBF" w:rsidRDefault="00640AD2" w:rsidP="00640AD2">
            <w:pPr>
              <w:suppressAutoHyphens/>
              <w:ind w:right="-57"/>
              <w:jc w:val="both"/>
              <w:rPr>
                <w:rFonts w:ascii="Arial" w:hAnsi="Arial" w:cs="Arial"/>
                <w:sz w:val="22"/>
                <w:szCs w:val="22"/>
                <w:lang w:eastAsia="ar-SA"/>
              </w:rPr>
            </w:pPr>
            <w:permStart w:id="1068705325" w:edGrp="everyone"/>
            <w:permEnd w:id="23146675"/>
            <w:r w:rsidRPr="00BB0FBF">
              <w:rPr>
                <w:rFonts w:ascii="Arial" w:hAnsi="Arial" w:cs="Arial"/>
                <w:sz w:val="22"/>
                <w:szCs w:val="22"/>
              </w:rPr>
              <w:t>PVM mokėtojo kodas: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0A2E0DC2" w14:textId="5DA71A42" w:rsidR="00640AD2" w:rsidRPr="00BB0FBF" w:rsidRDefault="00640AD2" w:rsidP="00640AD2">
            <w:pPr>
              <w:rPr>
                <w:rFonts w:ascii="Arial" w:hAnsi="Arial" w:cs="Arial"/>
                <w:i/>
                <w:sz w:val="22"/>
                <w:szCs w:val="22"/>
              </w:rPr>
            </w:pPr>
            <w:r>
              <w:rPr>
                <w:rStyle w:val="normaltextrun"/>
                <w:rFonts w:ascii="Arial" w:hAnsi="Arial" w:cs="Arial"/>
                <w:sz w:val="22"/>
                <w:szCs w:val="22"/>
              </w:rPr>
              <w:t>LT100005521610</w:t>
            </w:r>
            <w:r>
              <w:rPr>
                <w:rStyle w:val="eop"/>
                <w:rFonts w:ascii="Arial" w:hAnsi="Arial" w:cs="Arial"/>
                <w:sz w:val="22"/>
                <w:szCs w:val="22"/>
              </w:rPr>
              <w:t> </w:t>
            </w:r>
          </w:p>
        </w:tc>
      </w:tr>
      <w:tr w:rsidR="00640AD2" w:rsidRPr="00BB0FBF" w14:paraId="5B6F8B07" w14:textId="77777777" w:rsidTr="00640AD2">
        <w:tc>
          <w:tcPr>
            <w:tcW w:w="1757" w:type="pct"/>
          </w:tcPr>
          <w:p w14:paraId="5D9F4556" w14:textId="77777777" w:rsidR="00640AD2" w:rsidRPr="00BB0FBF" w:rsidRDefault="00640AD2" w:rsidP="00640AD2">
            <w:pPr>
              <w:suppressAutoHyphens/>
              <w:ind w:right="-57"/>
              <w:rPr>
                <w:rFonts w:ascii="Arial" w:hAnsi="Arial" w:cs="Arial"/>
                <w:sz w:val="22"/>
                <w:szCs w:val="22"/>
                <w:lang w:eastAsia="ar-SA"/>
              </w:rPr>
            </w:pPr>
            <w:permStart w:id="931559973" w:edGrp="everyone"/>
            <w:permEnd w:id="1068705325"/>
            <w:r w:rsidRPr="00BB0FBF">
              <w:rPr>
                <w:rFonts w:ascii="Arial" w:hAnsi="Arial" w:cs="Arial"/>
                <w:sz w:val="22"/>
                <w:szCs w:val="22"/>
              </w:rPr>
              <w:t>Sąskaitos numeris: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4233E1F0" w14:textId="6EA73EE0" w:rsidR="00640AD2" w:rsidRPr="00BB0FBF" w:rsidRDefault="00640AD2" w:rsidP="00640AD2">
            <w:pPr>
              <w:rPr>
                <w:rFonts w:ascii="Arial" w:hAnsi="Arial" w:cs="Arial"/>
                <w:i/>
                <w:sz w:val="22"/>
                <w:szCs w:val="22"/>
              </w:rPr>
            </w:pPr>
            <w:r>
              <w:rPr>
                <w:rStyle w:val="normaltextrun"/>
                <w:rFonts w:ascii="Arial" w:hAnsi="Arial" w:cs="Arial"/>
                <w:sz w:val="22"/>
                <w:szCs w:val="22"/>
              </w:rPr>
              <w:t>LT58 7300 0101 2294 5833</w:t>
            </w:r>
            <w:r>
              <w:rPr>
                <w:rStyle w:val="eop"/>
                <w:rFonts w:ascii="Arial" w:hAnsi="Arial" w:cs="Arial"/>
                <w:sz w:val="22"/>
                <w:szCs w:val="22"/>
              </w:rPr>
              <w:t> </w:t>
            </w:r>
          </w:p>
        </w:tc>
      </w:tr>
      <w:tr w:rsidR="00640AD2" w:rsidRPr="00BB0FBF" w14:paraId="2628F1A1" w14:textId="77777777" w:rsidTr="00640AD2">
        <w:tc>
          <w:tcPr>
            <w:tcW w:w="1757" w:type="pct"/>
          </w:tcPr>
          <w:p w14:paraId="61357963" w14:textId="77777777" w:rsidR="00640AD2" w:rsidRPr="00BB0FBF" w:rsidRDefault="00640AD2" w:rsidP="00640AD2">
            <w:pPr>
              <w:suppressAutoHyphens/>
              <w:ind w:right="-57"/>
              <w:jc w:val="both"/>
              <w:rPr>
                <w:rFonts w:ascii="Arial" w:hAnsi="Arial" w:cs="Arial"/>
                <w:sz w:val="22"/>
                <w:szCs w:val="22"/>
                <w:lang w:eastAsia="ar-SA"/>
              </w:rPr>
            </w:pPr>
            <w:permStart w:id="1991000271" w:edGrp="everyone"/>
            <w:permEnd w:id="931559973"/>
            <w:r w:rsidRPr="00BB0FBF">
              <w:rPr>
                <w:rFonts w:ascii="Arial" w:hAnsi="Arial" w:cs="Arial"/>
                <w:sz w:val="22"/>
                <w:szCs w:val="22"/>
              </w:rPr>
              <w:t>Banko pavadinimas: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5B7EAFBE" w14:textId="2123FC9B" w:rsidR="00640AD2" w:rsidRPr="00BB0FBF" w:rsidRDefault="00640AD2" w:rsidP="00640AD2">
            <w:pPr>
              <w:rPr>
                <w:rFonts w:ascii="Arial" w:hAnsi="Arial" w:cs="Arial"/>
                <w:i/>
                <w:sz w:val="22"/>
                <w:szCs w:val="22"/>
              </w:rPr>
            </w:pPr>
            <w:r>
              <w:rPr>
                <w:rStyle w:val="normaltextrun"/>
                <w:rFonts w:ascii="Arial" w:hAnsi="Arial" w:cs="Arial"/>
                <w:sz w:val="22"/>
                <w:szCs w:val="22"/>
              </w:rPr>
              <w:t>AB Swedbank </w:t>
            </w:r>
            <w:r>
              <w:rPr>
                <w:rStyle w:val="eop"/>
                <w:rFonts w:ascii="Arial" w:hAnsi="Arial" w:cs="Arial"/>
                <w:sz w:val="22"/>
                <w:szCs w:val="22"/>
              </w:rPr>
              <w:t> </w:t>
            </w:r>
          </w:p>
        </w:tc>
      </w:tr>
      <w:tr w:rsidR="00640AD2" w:rsidRPr="00BB0FBF" w14:paraId="5F8290C0" w14:textId="77777777" w:rsidTr="00640AD2">
        <w:tc>
          <w:tcPr>
            <w:tcW w:w="1757" w:type="pct"/>
          </w:tcPr>
          <w:p w14:paraId="0BCA6CA8" w14:textId="77777777" w:rsidR="00640AD2" w:rsidRPr="00BB0FBF" w:rsidRDefault="00640AD2" w:rsidP="00640AD2">
            <w:pPr>
              <w:suppressAutoHyphens/>
              <w:ind w:right="-57"/>
              <w:rPr>
                <w:rFonts w:ascii="Arial" w:hAnsi="Arial" w:cs="Arial"/>
                <w:sz w:val="22"/>
                <w:szCs w:val="22"/>
                <w:lang w:eastAsia="ar-SA"/>
              </w:rPr>
            </w:pPr>
            <w:permStart w:id="799146945" w:edGrp="everyone"/>
            <w:permEnd w:id="1991000271"/>
            <w:r w:rsidRPr="00BB0FBF">
              <w:rPr>
                <w:rFonts w:ascii="Arial" w:hAnsi="Arial" w:cs="Arial"/>
                <w:sz w:val="22"/>
                <w:szCs w:val="22"/>
              </w:rPr>
              <w:t>Banko adresas: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6FB7213A" w14:textId="7C9E8911" w:rsidR="00640AD2" w:rsidRPr="00BB0FBF" w:rsidRDefault="00640AD2" w:rsidP="00640AD2">
            <w:pPr>
              <w:rPr>
                <w:rFonts w:ascii="Arial" w:hAnsi="Arial" w:cs="Arial"/>
                <w:i/>
                <w:sz w:val="22"/>
                <w:szCs w:val="22"/>
              </w:rPr>
            </w:pPr>
            <w:r>
              <w:rPr>
                <w:rStyle w:val="normaltextrun"/>
                <w:rFonts w:ascii="Arial" w:hAnsi="Arial" w:cs="Arial"/>
                <w:sz w:val="22"/>
                <w:szCs w:val="22"/>
                <w:shd w:val="clear" w:color="auto" w:fill="FAFAFA"/>
              </w:rPr>
              <w:t>Konstitucijos pr. 20A, LT-09321 Vilnius</w:t>
            </w:r>
            <w:r>
              <w:rPr>
                <w:rStyle w:val="eop"/>
                <w:rFonts w:ascii="Arial" w:hAnsi="Arial" w:cs="Arial"/>
                <w:sz w:val="22"/>
                <w:szCs w:val="22"/>
              </w:rPr>
              <w:t> </w:t>
            </w:r>
          </w:p>
        </w:tc>
      </w:tr>
      <w:tr w:rsidR="00640AD2" w:rsidRPr="00BB0FBF" w14:paraId="12664CF9" w14:textId="77777777" w:rsidTr="00640AD2">
        <w:tc>
          <w:tcPr>
            <w:tcW w:w="1757" w:type="pct"/>
          </w:tcPr>
          <w:p w14:paraId="2EF7F822" w14:textId="77777777" w:rsidR="00640AD2" w:rsidRPr="00BB0FBF" w:rsidRDefault="00640AD2" w:rsidP="00640AD2">
            <w:pPr>
              <w:suppressAutoHyphens/>
              <w:ind w:right="-57"/>
              <w:rPr>
                <w:rFonts w:ascii="Arial" w:hAnsi="Arial" w:cs="Arial"/>
                <w:sz w:val="22"/>
                <w:szCs w:val="22"/>
                <w:lang w:eastAsia="ar-SA"/>
              </w:rPr>
            </w:pPr>
            <w:permStart w:id="46147219" w:edGrp="everyone"/>
            <w:permEnd w:id="799146945"/>
            <w:r w:rsidRPr="00BB0FBF">
              <w:rPr>
                <w:rFonts w:ascii="Arial" w:hAnsi="Arial" w:cs="Arial"/>
                <w:sz w:val="22"/>
                <w:szCs w:val="22"/>
              </w:rPr>
              <w:t>Banko kodas: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79F6F6C8" w14:textId="68FD4B4F" w:rsidR="00640AD2" w:rsidRPr="00BB0FBF" w:rsidRDefault="00640AD2" w:rsidP="00640AD2">
            <w:pPr>
              <w:rPr>
                <w:rFonts w:ascii="Arial" w:hAnsi="Arial" w:cs="Arial"/>
                <w:i/>
                <w:sz w:val="22"/>
                <w:szCs w:val="22"/>
              </w:rPr>
            </w:pPr>
            <w:r>
              <w:rPr>
                <w:rStyle w:val="normaltextrun"/>
                <w:rFonts w:ascii="Arial" w:hAnsi="Arial" w:cs="Arial"/>
                <w:sz w:val="22"/>
                <w:szCs w:val="22"/>
                <w:lang w:val="en-US"/>
              </w:rPr>
              <w:t>73000</w:t>
            </w:r>
            <w:r>
              <w:rPr>
                <w:rStyle w:val="eop"/>
                <w:rFonts w:ascii="Arial" w:hAnsi="Arial" w:cs="Arial"/>
                <w:sz w:val="22"/>
                <w:szCs w:val="22"/>
              </w:rPr>
              <w:t> </w:t>
            </w:r>
          </w:p>
        </w:tc>
      </w:tr>
      <w:tr w:rsidR="00640AD2" w:rsidRPr="00BB0FBF" w14:paraId="4849DD2C" w14:textId="77777777" w:rsidTr="00640AD2">
        <w:tc>
          <w:tcPr>
            <w:tcW w:w="1757" w:type="pct"/>
          </w:tcPr>
          <w:p w14:paraId="79A398BD" w14:textId="77777777" w:rsidR="00640AD2" w:rsidRPr="00BB0FBF" w:rsidRDefault="00640AD2" w:rsidP="00640AD2">
            <w:pPr>
              <w:suppressAutoHyphens/>
              <w:ind w:right="-57"/>
              <w:rPr>
                <w:rFonts w:ascii="Arial" w:hAnsi="Arial" w:cs="Arial"/>
                <w:sz w:val="22"/>
                <w:szCs w:val="22"/>
                <w:lang w:eastAsia="ar-SA"/>
              </w:rPr>
            </w:pPr>
            <w:permStart w:id="101001845" w:edGrp="everyone"/>
            <w:permEnd w:id="46147219"/>
            <w:r w:rsidRPr="00BB0FBF">
              <w:rPr>
                <w:rFonts w:ascii="Arial" w:hAnsi="Arial" w:cs="Arial"/>
                <w:sz w:val="22"/>
                <w:szCs w:val="22"/>
              </w:rPr>
              <w:t>SWIFT kodas:</w:t>
            </w:r>
          </w:p>
        </w:tc>
        <w:tc>
          <w:tcPr>
            <w:tcW w:w="3243" w:type="pct"/>
            <w:tcBorders>
              <w:top w:val="outset" w:sz="6" w:space="0" w:color="auto"/>
              <w:left w:val="outset" w:sz="6" w:space="0" w:color="auto"/>
              <w:bottom w:val="outset" w:sz="6" w:space="0" w:color="auto"/>
              <w:right w:val="outset" w:sz="6" w:space="0" w:color="auto"/>
            </w:tcBorders>
            <w:shd w:val="clear" w:color="auto" w:fill="auto"/>
          </w:tcPr>
          <w:p w14:paraId="142771EA" w14:textId="583EF289" w:rsidR="00640AD2" w:rsidRPr="00BB0FBF" w:rsidRDefault="00640AD2" w:rsidP="00640AD2">
            <w:pPr>
              <w:rPr>
                <w:rFonts w:ascii="Arial" w:hAnsi="Arial" w:cs="Arial"/>
                <w:i/>
                <w:sz w:val="22"/>
                <w:szCs w:val="22"/>
              </w:rPr>
            </w:pPr>
            <w:r>
              <w:rPr>
                <w:rStyle w:val="normaltextrun"/>
                <w:rFonts w:ascii="Arial" w:hAnsi="Arial" w:cs="Arial"/>
                <w:sz w:val="22"/>
                <w:szCs w:val="22"/>
                <w:shd w:val="clear" w:color="auto" w:fill="FFFFFF"/>
              </w:rPr>
              <w:t>HABALT22</w:t>
            </w:r>
            <w:r>
              <w:rPr>
                <w:rStyle w:val="eop"/>
                <w:rFonts w:ascii="Arial" w:hAnsi="Arial" w:cs="Arial"/>
                <w:sz w:val="22"/>
                <w:szCs w:val="22"/>
              </w:rPr>
              <w:t> </w:t>
            </w:r>
          </w:p>
        </w:tc>
      </w:tr>
      <w:permEnd w:id="101001845"/>
    </w:tbl>
    <w:p w14:paraId="54B6BF8B" w14:textId="6CBAE713" w:rsidR="00A4446A" w:rsidRPr="00BB0FBF" w:rsidRDefault="00A4446A" w:rsidP="00A4446A">
      <w:pPr>
        <w:ind w:firstLine="900"/>
        <w:jc w:val="both"/>
        <w:rPr>
          <w:rFonts w:ascii="Arial" w:eastAsia="SimSun" w:hAnsi="Arial" w:cs="Arial"/>
          <w:kern w:val="2"/>
          <w:sz w:val="22"/>
          <w:szCs w:val="22"/>
          <w:lang w:eastAsia="ar-SA"/>
        </w:rPr>
      </w:pPr>
    </w:p>
    <w:p w14:paraId="01DF1A2E" w14:textId="1B37D293" w:rsidR="00A4446A" w:rsidRPr="00BB0FBF" w:rsidRDefault="00A4446A" w:rsidP="00B81776">
      <w:pPr>
        <w:numPr>
          <w:ilvl w:val="1"/>
          <w:numId w:val="5"/>
        </w:numPr>
        <w:tabs>
          <w:tab w:val="clear" w:pos="852"/>
          <w:tab w:val="num" w:pos="709"/>
          <w:tab w:val="num" w:pos="1134"/>
        </w:tabs>
        <w:ind w:left="709" w:hanging="709"/>
        <w:rPr>
          <w:rFonts w:ascii="Arial" w:hAnsi="Arial" w:cs="Arial"/>
          <w:sz w:val="22"/>
          <w:szCs w:val="22"/>
        </w:rPr>
      </w:pPr>
      <w:r w:rsidRPr="00BB0FBF">
        <w:rPr>
          <w:rFonts w:ascii="Arial" w:hAnsi="Arial" w:cs="Arial"/>
          <w:sz w:val="22"/>
          <w:szCs w:val="22"/>
        </w:rPr>
        <w:t>Apmokėjimas laikomas įvykdytu tą dieną, kai Užsakovas ar atitinkama institucija atliks bankinį pavedimą į T</w:t>
      </w:r>
      <w:r w:rsidR="00E52CDA" w:rsidRPr="00BB0FBF">
        <w:rPr>
          <w:rFonts w:ascii="Arial" w:hAnsi="Arial" w:cs="Arial"/>
          <w:sz w:val="22"/>
          <w:szCs w:val="22"/>
        </w:rPr>
        <w:t>ie</w:t>
      </w:r>
      <w:r w:rsidRPr="00BB0FBF">
        <w:rPr>
          <w:rFonts w:ascii="Arial" w:hAnsi="Arial" w:cs="Arial"/>
          <w:sz w:val="22"/>
          <w:szCs w:val="22"/>
        </w:rPr>
        <w:t xml:space="preserve">kėjo </w:t>
      </w:r>
      <w:r w:rsidR="00811726" w:rsidRPr="00BB0FBF">
        <w:rPr>
          <w:rFonts w:ascii="Arial" w:hAnsi="Arial" w:cs="Arial"/>
          <w:sz w:val="22"/>
          <w:szCs w:val="22"/>
        </w:rPr>
        <w:t>šioje dalyje</w:t>
      </w:r>
      <w:r w:rsidRPr="00BB0FBF">
        <w:rPr>
          <w:rFonts w:ascii="Arial" w:hAnsi="Arial" w:cs="Arial"/>
          <w:sz w:val="22"/>
          <w:szCs w:val="22"/>
        </w:rPr>
        <w:t xml:space="preserve"> nurodytą sąskaitą.</w:t>
      </w:r>
    </w:p>
    <w:p w14:paraId="66FC12A7" w14:textId="77777777" w:rsidR="00A4446A" w:rsidRPr="00BB0FBF" w:rsidRDefault="00A4446A" w:rsidP="00B81776">
      <w:pPr>
        <w:numPr>
          <w:ilvl w:val="1"/>
          <w:numId w:val="5"/>
        </w:numPr>
        <w:tabs>
          <w:tab w:val="clear" w:pos="852"/>
          <w:tab w:val="num" w:pos="709"/>
          <w:tab w:val="num" w:pos="1134"/>
        </w:tabs>
        <w:ind w:left="709" w:hanging="709"/>
        <w:rPr>
          <w:rFonts w:ascii="Arial" w:hAnsi="Arial" w:cs="Arial"/>
          <w:sz w:val="22"/>
          <w:szCs w:val="22"/>
        </w:rPr>
      </w:pPr>
      <w:r w:rsidRPr="00BB0FBF">
        <w:rPr>
          <w:rFonts w:ascii="Arial" w:hAnsi="Arial" w:cs="Arial"/>
          <w:sz w:val="22"/>
          <w:szCs w:val="22"/>
        </w:rPr>
        <w:t>Išankstinis mokėjimas nebus atliekamas.</w:t>
      </w:r>
    </w:p>
    <w:p w14:paraId="64BDDFB7" w14:textId="627D360B" w:rsidR="00225DF9" w:rsidRPr="00BB0FBF" w:rsidRDefault="00225DF9" w:rsidP="00B81776">
      <w:pPr>
        <w:numPr>
          <w:ilvl w:val="1"/>
          <w:numId w:val="5"/>
        </w:numPr>
        <w:tabs>
          <w:tab w:val="clear" w:pos="852"/>
          <w:tab w:val="num" w:pos="709"/>
          <w:tab w:val="num" w:pos="1134"/>
        </w:tabs>
        <w:ind w:left="709" w:hanging="709"/>
        <w:rPr>
          <w:rFonts w:ascii="Arial" w:eastAsia="SimSun" w:hAnsi="Arial" w:cs="Arial"/>
          <w:kern w:val="2"/>
          <w:sz w:val="22"/>
          <w:szCs w:val="22"/>
        </w:rPr>
      </w:pPr>
      <w:r w:rsidRPr="00BB0FBF">
        <w:rPr>
          <w:rFonts w:ascii="Arial" w:hAnsi="Arial" w:cs="Arial"/>
          <w:sz w:val="22"/>
          <w:szCs w:val="22"/>
        </w:rPr>
        <w:t>Asmenys įgalioti pasirašyti</w:t>
      </w:r>
      <w:r w:rsidRPr="00BB0FBF">
        <w:rPr>
          <w:rFonts w:ascii="Arial" w:eastAsia="SimSun" w:hAnsi="Arial" w:cs="Arial"/>
          <w:kern w:val="2"/>
          <w:sz w:val="22"/>
          <w:szCs w:val="22"/>
        </w:rPr>
        <w:t xml:space="preserve"> </w:t>
      </w:r>
      <w:r w:rsidR="00D739F9" w:rsidRPr="00BB0FBF">
        <w:rPr>
          <w:rFonts w:ascii="Arial" w:hAnsi="Arial" w:cs="Arial"/>
          <w:sz w:val="22"/>
          <w:szCs w:val="22"/>
        </w:rPr>
        <w:t xml:space="preserve">Paslaugų </w:t>
      </w:r>
      <w:r w:rsidR="00DC05CA" w:rsidRPr="00BB0FBF">
        <w:rPr>
          <w:rFonts w:ascii="Arial" w:hAnsi="Arial" w:cs="Arial"/>
          <w:sz w:val="22"/>
          <w:szCs w:val="22"/>
        </w:rPr>
        <w:t>perdavimo</w:t>
      </w:r>
      <w:r w:rsidR="003B202E">
        <w:rPr>
          <w:rFonts w:ascii="Arial" w:hAnsi="Arial" w:cs="Arial"/>
          <w:sz w:val="22"/>
          <w:szCs w:val="22"/>
        </w:rPr>
        <w:t xml:space="preserve"> </w:t>
      </w:r>
      <w:r w:rsidR="00DC05CA" w:rsidRPr="00BB0FBF">
        <w:rPr>
          <w:rFonts w:ascii="Arial" w:hAnsi="Arial" w:cs="Arial"/>
          <w:sz w:val="22"/>
          <w:szCs w:val="22"/>
        </w:rPr>
        <w:t>-</w:t>
      </w:r>
      <w:r w:rsidR="003B202E">
        <w:rPr>
          <w:rFonts w:ascii="Arial" w:hAnsi="Arial" w:cs="Arial"/>
          <w:sz w:val="22"/>
          <w:szCs w:val="22"/>
        </w:rPr>
        <w:t xml:space="preserve"> </w:t>
      </w:r>
      <w:r w:rsidR="00DC05CA" w:rsidRPr="00BB0FBF">
        <w:rPr>
          <w:rFonts w:ascii="Arial" w:hAnsi="Arial" w:cs="Arial"/>
          <w:sz w:val="22"/>
          <w:szCs w:val="22"/>
        </w:rPr>
        <w:t>priėmimo</w:t>
      </w:r>
      <w:r w:rsidR="00D739F9" w:rsidRPr="00BB0FBF">
        <w:rPr>
          <w:rFonts w:ascii="Arial" w:hAnsi="Arial" w:cs="Arial"/>
          <w:sz w:val="22"/>
          <w:szCs w:val="22"/>
        </w:rPr>
        <w:t xml:space="preserve"> aktus</w:t>
      </w:r>
      <w:r w:rsidRPr="00BB0FBF">
        <w:rPr>
          <w:rFonts w:ascii="Arial" w:eastAsia="SimSun" w:hAnsi="Arial" w:cs="Arial"/>
          <w:kern w:val="2"/>
          <w:sz w:val="22"/>
          <w:szCs w:val="22"/>
        </w:rPr>
        <w:t>:</w:t>
      </w:r>
    </w:p>
    <w:tbl>
      <w:tblPr>
        <w:tblW w:w="46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3781"/>
        <w:gridCol w:w="3623"/>
      </w:tblGrid>
      <w:tr w:rsidR="00225DF9" w:rsidRPr="00BB0FBF" w14:paraId="22FE3F74" w14:textId="77777777" w:rsidTr="002C47F6">
        <w:trPr>
          <w:tblHeader/>
        </w:trPr>
        <w:tc>
          <w:tcPr>
            <w:tcW w:w="1160" w:type="pct"/>
            <w:tcBorders>
              <w:top w:val="single" w:sz="4" w:space="0" w:color="auto"/>
              <w:left w:val="single" w:sz="4" w:space="0" w:color="auto"/>
              <w:bottom w:val="single" w:sz="4" w:space="0" w:color="auto"/>
              <w:right w:val="single" w:sz="4" w:space="0" w:color="auto"/>
            </w:tcBorders>
          </w:tcPr>
          <w:p w14:paraId="49B81C5C" w14:textId="77777777" w:rsidR="00225DF9" w:rsidRPr="00BB0FBF" w:rsidRDefault="00225DF9" w:rsidP="00554312">
            <w:pPr>
              <w:tabs>
                <w:tab w:val="right" w:leader="dot" w:pos="9628"/>
              </w:tabs>
              <w:suppressAutoHyphens/>
              <w:spacing w:before="60" w:after="60"/>
              <w:ind w:left="720" w:hanging="720"/>
              <w:jc w:val="both"/>
              <w:rPr>
                <w:rFonts w:ascii="Arial" w:hAnsi="Arial" w:cs="Arial"/>
                <w:b/>
                <w:caps/>
                <w:sz w:val="22"/>
                <w:szCs w:val="22"/>
                <w:lang w:eastAsia="ar-SA"/>
              </w:rPr>
            </w:pPr>
          </w:p>
        </w:tc>
        <w:tc>
          <w:tcPr>
            <w:tcW w:w="1961" w:type="pct"/>
            <w:tcBorders>
              <w:top w:val="single" w:sz="4" w:space="0" w:color="auto"/>
              <w:left w:val="single" w:sz="4" w:space="0" w:color="auto"/>
              <w:bottom w:val="single" w:sz="4" w:space="0" w:color="auto"/>
              <w:right w:val="single" w:sz="4" w:space="0" w:color="auto"/>
            </w:tcBorders>
          </w:tcPr>
          <w:p w14:paraId="3724D781" w14:textId="7AF7BBD2" w:rsidR="00225DF9" w:rsidRPr="00BB0FBF" w:rsidRDefault="00100DB5">
            <w:pPr>
              <w:tabs>
                <w:tab w:val="right" w:leader="dot" w:pos="9628"/>
              </w:tabs>
              <w:suppressAutoHyphens/>
              <w:spacing w:before="60" w:after="60"/>
              <w:ind w:left="720" w:hanging="720"/>
              <w:jc w:val="center"/>
              <w:rPr>
                <w:rFonts w:ascii="Arial" w:hAnsi="Arial" w:cs="Arial"/>
                <w:b/>
                <w:caps/>
                <w:sz w:val="22"/>
                <w:szCs w:val="22"/>
                <w:lang w:eastAsia="ar-SA"/>
              </w:rPr>
            </w:pPr>
            <w:r w:rsidRPr="00757D9A">
              <w:rPr>
                <w:rFonts w:ascii="Arial" w:hAnsi="Arial" w:cs="Arial"/>
                <w:b/>
                <w:sz w:val="22"/>
                <w:szCs w:val="22"/>
              </w:rPr>
              <w:t xml:space="preserve">Iš </w:t>
            </w:r>
            <w:r w:rsidR="00D652DB" w:rsidRPr="00757D9A">
              <w:rPr>
                <w:rFonts w:ascii="Arial" w:hAnsi="Arial" w:cs="Arial"/>
                <w:b/>
                <w:sz w:val="22"/>
                <w:szCs w:val="22"/>
              </w:rPr>
              <w:t>U</w:t>
            </w:r>
            <w:r w:rsidRPr="00757D9A">
              <w:rPr>
                <w:rFonts w:ascii="Arial" w:hAnsi="Arial" w:cs="Arial"/>
                <w:b/>
                <w:sz w:val="22"/>
                <w:szCs w:val="22"/>
              </w:rPr>
              <w:t>žsakovo pusės</w:t>
            </w:r>
          </w:p>
        </w:tc>
        <w:tc>
          <w:tcPr>
            <w:tcW w:w="1879" w:type="pct"/>
            <w:tcBorders>
              <w:top w:val="single" w:sz="4" w:space="0" w:color="auto"/>
              <w:left w:val="single" w:sz="4" w:space="0" w:color="auto"/>
              <w:bottom w:val="single" w:sz="4" w:space="0" w:color="auto"/>
              <w:right w:val="single" w:sz="4" w:space="0" w:color="auto"/>
            </w:tcBorders>
          </w:tcPr>
          <w:p w14:paraId="1B6C40CA" w14:textId="0CED4E9E" w:rsidR="00225DF9" w:rsidRPr="00BB0FBF" w:rsidRDefault="00100DB5">
            <w:pPr>
              <w:tabs>
                <w:tab w:val="right" w:leader="dot" w:pos="9628"/>
              </w:tabs>
              <w:suppressAutoHyphens/>
              <w:spacing w:before="60" w:after="60"/>
              <w:ind w:left="720" w:hanging="720"/>
              <w:jc w:val="center"/>
              <w:rPr>
                <w:rFonts w:ascii="Arial" w:hAnsi="Arial" w:cs="Arial"/>
                <w:b/>
                <w:caps/>
                <w:sz w:val="22"/>
                <w:szCs w:val="22"/>
                <w:lang w:eastAsia="ar-SA"/>
              </w:rPr>
            </w:pPr>
            <w:r w:rsidRPr="00BB0FBF">
              <w:rPr>
                <w:rFonts w:ascii="Arial" w:hAnsi="Arial" w:cs="Arial"/>
                <w:b/>
                <w:sz w:val="22"/>
                <w:szCs w:val="22"/>
              </w:rPr>
              <w:t xml:space="preserve">Iš </w:t>
            </w:r>
            <w:r w:rsidR="00D652DB" w:rsidRPr="00BB0FBF">
              <w:rPr>
                <w:rFonts w:ascii="Arial" w:hAnsi="Arial" w:cs="Arial"/>
                <w:b/>
                <w:sz w:val="22"/>
                <w:szCs w:val="22"/>
              </w:rPr>
              <w:t>T</w:t>
            </w:r>
            <w:r w:rsidRPr="00BB0FBF">
              <w:rPr>
                <w:rFonts w:ascii="Arial" w:hAnsi="Arial" w:cs="Arial"/>
                <w:b/>
                <w:sz w:val="22"/>
                <w:szCs w:val="22"/>
              </w:rPr>
              <w:t>iekėjo pusės</w:t>
            </w:r>
          </w:p>
        </w:tc>
      </w:tr>
      <w:tr w:rsidR="00757D9A" w:rsidRPr="00BB0FBF" w14:paraId="6B8B46C7" w14:textId="77777777" w:rsidTr="002C47F6">
        <w:tc>
          <w:tcPr>
            <w:tcW w:w="1160" w:type="pct"/>
            <w:tcBorders>
              <w:top w:val="single" w:sz="4" w:space="0" w:color="auto"/>
              <w:left w:val="single" w:sz="4" w:space="0" w:color="auto"/>
              <w:bottom w:val="single" w:sz="4" w:space="0" w:color="auto"/>
              <w:right w:val="single" w:sz="4" w:space="0" w:color="auto"/>
            </w:tcBorders>
          </w:tcPr>
          <w:p w14:paraId="0ED51637" w14:textId="4010344A" w:rsidR="00757D9A" w:rsidRPr="00BB0FBF" w:rsidRDefault="00757D9A" w:rsidP="00757D9A">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lang w:eastAsia="ar-SA"/>
              </w:rPr>
              <w:t>Pareigos</w:t>
            </w:r>
          </w:p>
        </w:tc>
        <w:tc>
          <w:tcPr>
            <w:tcW w:w="1961" w:type="pct"/>
            <w:tcBorders>
              <w:top w:val="single" w:sz="4" w:space="0" w:color="auto"/>
              <w:left w:val="single" w:sz="4" w:space="0" w:color="auto"/>
              <w:bottom w:val="single" w:sz="4" w:space="0" w:color="auto"/>
              <w:right w:val="single" w:sz="4" w:space="0" w:color="auto"/>
            </w:tcBorders>
          </w:tcPr>
          <w:p w14:paraId="1FC203FD" w14:textId="344FF1D8" w:rsidR="00757D9A" w:rsidRPr="00BB0FBF" w:rsidRDefault="00757D9A" w:rsidP="00757D9A">
            <w:pPr>
              <w:jc w:val="center"/>
              <w:rPr>
                <w:rFonts w:ascii="Arial" w:hAnsi="Arial" w:cs="Arial"/>
                <w:i/>
                <w:sz w:val="22"/>
                <w:szCs w:val="22"/>
              </w:rPr>
            </w:pPr>
          </w:p>
        </w:tc>
        <w:tc>
          <w:tcPr>
            <w:tcW w:w="1879" w:type="pct"/>
            <w:tcBorders>
              <w:top w:val="single" w:sz="6" w:space="0" w:color="auto"/>
              <w:left w:val="single" w:sz="6" w:space="0" w:color="auto"/>
              <w:bottom w:val="single" w:sz="6" w:space="0" w:color="auto"/>
              <w:right w:val="single" w:sz="6" w:space="0" w:color="auto"/>
            </w:tcBorders>
            <w:shd w:val="clear" w:color="auto" w:fill="auto"/>
          </w:tcPr>
          <w:p w14:paraId="711FC9BD" w14:textId="2702F30E" w:rsidR="00757D9A" w:rsidRPr="00BB0FBF" w:rsidRDefault="00757D9A" w:rsidP="00757D9A">
            <w:pPr>
              <w:jc w:val="center"/>
              <w:rPr>
                <w:rFonts w:ascii="Arial" w:hAnsi="Arial" w:cs="Arial"/>
                <w:i/>
                <w:sz w:val="22"/>
                <w:szCs w:val="22"/>
              </w:rPr>
            </w:pPr>
          </w:p>
        </w:tc>
      </w:tr>
      <w:tr w:rsidR="00757D9A" w:rsidRPr="00BB0FBF" w14:paraId="29E3DF16" w14:textId="77777777" w:rsidTr="002C47F6">
        <w:tc>
          <w:tcPr>
            <w:tcW w:w="1160" w:type="pct"/>
            <w:tcBorders>
              <w:top w:val="single" w:sz="4" w:space="0" w:color="auto"/>
              <w:left w:val="single" w:sz="4" w:space="0" w:color="auto"/>
              <w:bottom w:val="single" w:sz="4" w:space="0" w:color="auto"/>
              <w:right w:val="single" w:sz="4" w:space="0" w:color="auto"/>
            </w:tcBorders>
          </w:tcPr>
          <w:p w14:paraId="59272884" w14:textId="0D946230" w:rsidR="00757D9A" w:rsidRPr="00BB0FBF" w:rsidRDefault="00757D9A" w:rsidP="00757D9A">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Vardas, pavardė</w:t>
            </w:r>
          </w:p>
        </w:tc>
        <w:tc>
          <w:tcPr>
            <w:tcW w:w="1961" w:type="pct"/>
            <w:tcBorders>
              <w:top w:val="single" w:sz="4" w:space="0" w:color="auto"/>
              <w:left w:val="single" w:sz="4" w:space="0" w:color="auto"/>
              <w:bottom w:val="single" w:sz="4" w:space="0" w:color="auto"/>
              <w:right w:val="single" w:sz="4" w:space="0" w:color="auto"/>
            </w:tcBorders>
          </w:tcPr>
          <w:p w14:paraId="4E4A4344" w14:textId="17FFF3F1" w:rsidR="00757D9A" w:rsidRPr="00BB0FBF" w:rsidRDefault="00757D9A" w:rsidP="00757D9A">
            <w:pPr>
              <w:jc w:val="center"/>
              <w:rPr>
                <w:rFonts w:ascii="Arial" w:hAnsi="Arial" w:cs="Arial"/>
                <w:i/>
                <w:sz w:val="22"/>
                <w:szCs w:val="22"/>
              </w:rPr>
            </w:pPr>
          </w:p>
        </w:tc>
        <w:tc>
          <w:tcPr>
            <w:tcW w:w="1879" w:type="pct"/>
            <w:tcBorders>
              <w:top w:val="single" w:sz="6" w:space="0" w:color="auto"/>
              <w:left w:val="single" w:sz="6" w:space="0" w:color="auto"/>
              <w:bottom w:val="single" w:sz="6" w:space="0" w:color="auto"/>
              <w:right w:val="single" w:sz="6" w:space="0" w:color="auto"/>
            </w:tcBorders>
            <w:shd w:val="clear" w:color="auto" w:fill="auto"/>
          </w:tcPr>
          <w:p w14:paraId="12037673" w14:textId="79FDC874" w:rsidR="00757D9A" w:rsidRPr="00BB0FBF" w:rsidRDefault="00757D9A" w:rsidP="00757D9A">
            <w:pPr>
              <w:jc w:val="center"/>
              <w:rPr>
                <w:rFonts w:ascii="Arial" w:hAnsi="Arial" w:cs="Arial"/>
                <w:i/>
                <w:sz w:val="22"/>
                <w:szCs w:val="22"/>
              </w:rPr>
            </w:pPr>
          </w:p>
        </w:tc>
      </w:tr>
      <w:tr w:rsidR="00757D9A" w:rsidRPr="00BB0FBF" w14:paraId="050C4197" w14:textId="77777777" w:rsidTr="002C47F6">
        <w:tc>
          <w:tcPr>
            <w:tcW w:w="1160" w:type="pct"/>
            <w:tcBorders>
              <w:top w:val="single" w:sz="4" w:space="0" w:color="auto"/>
              <w:left w:val="single" w:sz="4" w:space="0" w:color="auto"/>
              <w:bottom w:val="single" w:sz="4" w:space="0" w:color="auto"/>
              <w:right w:val="single" w:sz="4" w:space="0" w:color="auto"/>
            </w:tcBorders>
          </w:tcPr>
          <w:p w14:paraId="25F22982" w14:textId="463E0044" w:rsidR="00757D9A" w:rsidRPr="00BB0FBF" w:rsidRDefault="00757D9A" w:rsidP="00757D9A">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Telefonas</w:t>
            </w:r>
          </w:p>
        </w:tc>
        <w:tc>
          <w:tcPr>
            <w:tcW w:w="1961" w:type="pct"/>
            <w:tcBorders>
              <w:top w:val="single" w:sz="4" w:space="0" w:color="auto"/>
              <w:left w:val="single" w:sz="4" w:space="0" w:color="auto"/>
              <w:bottom w:val="single" w:sz="4" w:space="0" w:color="auto"/>
              <w:right w:val="single" w:sz="4" w:space="0" w:color="auto"/>
            </w:tcBorders>
          </w:tcPr>
          <w:p w14:paraId="562F23E3" w14:textId="58E9F6A8" w:rsidR="00757D9A" w:rsidRPr="00BB0FBF" w:rsidRDefault="00757D9A" w:rsidP="00757D9A">
            <w:pPr>
              <w:jc w:val="center"/>
              <w:rPr>
                <w:rFonts w:ascii="Arial" w:hAnsi="Arial" w:cs="Arial"/>
                <w:i/>
                <w:sz w:val="22"/>
                <w:szCs w:val="22"/>
              </w:rPr>
            </w:pPr>
          </w:p>
        </w:tc>
        <w:tc>
          <w:tcPr>
            <w:tcW w:w="1879" w:type="pct"/>
            <w:tcBorders>
              <w:top w:val="single" w:sz="6" w:space="0" w:color="auto"/>
              <w:left w:val="single" w:sz="6" w:space="0" w:color="auto"/>
              <w:bottom w:val="single" w:sz="6" w:space="0" w:color="auto"/>
              <w:right w:val="single" w:sz="6" w:space="0" w:color="auto"/>
            </w:tcBorders>
            <w:shd w:val="clear" w:color="auto" w:fill="auto"/>
          </w:tcPr>
          <w:p w14:paraId="69809620" w14:textId="513E2A4F" w:rsidR="00757D9A" w:rsidRPr="00BB0FBF" w:rsidRDefault="00757D9A" w:rsidP="00757D9A">
            <w:pPr>
              <w:jc w:val="center"/>
              <w:rPr>
                <w:rFonts w:ascii="Arial" w:hAnsi="Arial" w:cs="Arial"/>
                <w:i/>
                <w:sz w:val="22"/>
                <w:szCs w:val="22"/>
              </w:rPr>
            </w:pPr>
          </w:p>
        </w:tc>
      </w:tr>
      <w:tr w:rsidR="00757D9A" w:rsidRPr="00BB0FBF" w14:paraId="5C74562F" w14:textId="77777777" w:rsidTr="002C47F6">
        <w:tc>
          <w:tcPr>
            <w:tcW w:w="1160" w:type="pct"/>
            <w:tcBorders>
              <w:top w:val="single" w:sz="4" w:space="0" w:color="auto"/>
              <w:left w:val="single" w:sz="4" w:space="0" w:color="auto"/>
              <w:bottom w:val="single" w:sz="4" w:space="0" w:color="auto"/>
              <w:right w:val="single" w:sz="4" w:space="0" w:color="auto"/>
            </w:tcBorders>
          </w:tcPr>
          <w:p w14:paraId="423CE9EA" w14:textId="484EAECA" w:rsidR="00757D9A" w:rsidRPr="00BB0FBF" w:rsidRDefault="00757D9A" w:rsidP="00757D9A">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El. Paštas</w:t>
            </w:r>
          </w:p>
        </w:tc>
        <w:tc>
          <w:tcPr>
            <w:tcW w:w="1961" w:type="pct"/>
            <w:tcBorders>
              <w:top w:val="single" w:sz="4" w:space="0" w:color="auto"/>
              <w:left w:val="single" w:sz="4" w:space="0" w:color="auto"/>
              <w:bottom w:val="single" w:sz="4" w:space="0" w:color="auto"/>
              <w:right w:val="single" w:sz="4" w:space="0" w:color="auto"/>
            </w:tcBorders>
          </w:tcPr>
          <w:p w14:paraId="35E6885B" w14:textId="35AA9D36" w:rsidR="00757D9A" w:rsidRPr="00BB0FBF" w:rsidRDefault="00757D9A" w:rsidP="00757D9A">
            <w:pPr>
              <w:jc w:val="center"/>
              <w:rPr>
                <w:rFonts w:ascii="Arial" w:hAnsi="Arial" w:cs="Arial"/>
                <w:i/>
                <w:sz w:val="22"/>
                <w:szCs w:val="22"/>
              </w:rPr>
            </w:pPr>
          </w:p>
        </w:tc>
        <w:tc>
          <w:tcPr>
            <w:tcW w:w="1879" w:type="pct"/>
            <w:tcBorders>
              <w:top w:val="single" w:sz="6" w:space="0" w:color="auto"/>
              <w:left w:val="single" w:sz="6" w:space="0" w:color="auto"/>
              <w:bottom w:val="single" w:sz="6" w:space="0" w:color="auto"/>
              <w:right w:val="single" w:sz="6" w:space="0" w:color="auto"/>
            </w:tcBorders>
            <w:shd w:val="clear" w:color="auto" w:fill="auto"/>
          </w:tcPr>
          <w:p w14:paraId="6809D66F" w14:textId="22A882B2" w:rsidR="00757D9A" w:rsidRPr="00BB0FBF" w:rsidRDefault="00757D9A" w:rsidP="00757D9A">
            <w:pPr>
              <w:jc w:val="center"/>
              <w:rPr>
                <w:rFonts w:ascii="Arial" w:hAnsi="Arial" w:cs="Arial"/>
                <w:i/>
                <w:sz w:val="22"/>
                <w:szCs w:val="22"/>
              </w:rPr>
            </w:pPr>
          </w:p>
        </w:tc>
      </w:tr>
    </w:tbl>
    <w:p w14:paraId="5A73CCA8" w14:textId="71CFAB2D" w:rsidR="00DF49E6" w:rsidRPr="00BB0FBF" w:rsidRDefault="00DF49E6" w:rsidP="00DF49E6">
      <w:pPr>
        <w:ind w:left="360" w:right="-57"/>
        <w:rPr>
          <w:rFonts w:ascii="Arial" w:hAnsi="Arial" w:cs="Arial"/>
          <w:b/>
          <w:snapToGrid w:val="0"/>
          <w:color w:val="000000"/>
          <w:sz w:val="22"/>
          <w:szCs w:val="22"/>
        </w:rPr>
      </w:pPr>
    </w:p>
    <w:p w14:paraId="5EC0CDD2" w14:textId="77777777" w:rsidR="00A4446A" w:rsidRPr="00BB0FBF" w:rsidRDefault="00A4446A" w:rsidP="00880DAA">
      <w:pPr>
        <w:numPr>
          <w:ilvl w:val="0"/>
          <w:numId w:val="5"/>
        </w:numPr>
        <w:tabs>
          <w:tab w:val="clear" w:pos="720"/>
          <w:tab w:val="num" w:pos="709"/>
          <w:tab w:val="left" w:pos="851"/>
        </w:tabs>
        <w:ind w:left="709" w:hanging="709"/>
        <w:jc w:val="both"/>
        <w:outlineLvl w:val="1"/>
        <w:rPr>
          <w:rFonts w:ascii="Arial" w:hAnsi="Arial" w:cs="Arial"/>
          <w:b/>
          <w:snapToGrid w:val="0"/>
          <w:color w:val="000000"/>
          <w:sz w:val="22"/>
          <w:szCs w:val="22"/>
        </w:rPr>
      </w:pPr>
      <w:r w:rsidRPr="00BB0FBF">
        <w:rPr>
          <w:rFonts w:ascii="Arial" w:hAnsi="Arial" w:cs="Arial"/>
          <w:b/>
          <w:sz w:val="22"/>
          <w:szCs w:val="22"/>
        </w:rPr>
        <w:t>Sutarties įvykdymo užtikrinimas</w:t>
      </w:r>
    </w:p>
    <w:p w14:paraId="25A4DCF7" w14:textId="77777777" w:rsidR="00A4446A" w:rsidRPr="00BB0FBF" w:rsidRDefault="00A4446A" w:rsidP="00B81776">
      <w:pPr>
        <w:tabs>
          <w:tab w:val="num" w:pos="709"/>
          <w:tab w:val="left" w:pos="851"/>
          <w:tab w:val="num" w:pos="1134"/>
        </w:tabs>
        <w:ind w:left="709" w:hanging="709"/>
        <w:jc w:val="both"/>
        <w:rPr>
          <w:rFonts w:ascii="Arial" w:hAnsi="Arial" w:cs="Arial"/>
          <w:b/>
          <w:sz w:val="22"/>
          <w:szCs w:val="22"/>
        </w:rPr>
      </w:pPr>
    </w:p>
    <w:p w14:paraId="40BDA3E1" w14:textId="777D1874"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sz w:val="22"/>
          <w:szCs w:val="22"/>
        </w:rPr>
      </w:pPr>
      <w:r w:rsidRPr="00BB0FBF">
        <w:rPr>
          <w:rFonts w:ascii="Arial" w:hAnsi="Arial" w:cs="Arial"/>
          <w:sz w:val="22"/>
          <w:szCs w:val="22"/>
        </w:rPr>
        <w:t xml:space="preserve">Sutarties įvykdymo užtikrinimas pateikiamas vadovaujantis Sutarties </w:t>
      </w:r>
      <w:r w:rsidR="0071485C" w:rsidRPr="00BB0FBF">
        <w:rPr>
          <w:rFonts w:ascii="Arial" w:hAnsi="Arial" w:cs="Arial"/>
          <w:sz w:val="22"/>
          <w:szCs w:val="22"/>
        </w:rPr>
        <w:t xml:space="preserve">Bendrųjų sąlygų </w:t>
      </w:r>
      <w:r w:rsidR="004A2F69" w:rsidRPr="00BB0FBF">
        <w:rPr>
          <w:rFonts w:ascii="Arial" w:hAnsi="Arial" w:cs="Arial"/>
          <w:sz w:val="22"/>
          <w:szCs w:val="22"/>
        </w:rPr>
        <w:fldChar w:fldCharType="begin"/>
      </w:r>
      <w:r w:rsidR="004A2F69" w:rsidRPr="00BB0FBF">
        <w:rPr>
          <w:rFonts w:ascii="Arial" w:hAnsi="Arial" w:cs="Arial"/>
          <w:sz w:val="22"/>
          <w:szCs w:val="22"/>
        </w:rPr>
        <w:instrText xml:space="preserve"> REF _Ref24318699 \r \h </w:instrText>
      </w:r>
      <w:r w:rsidR="007A39ED" w:rsidRPr="00BB0FBF">
        <w:rPr>
          <w:rFonts w:ascii="Arial" w:hAnsi="Arial" w:cs="Arial"/>
          <w:sz w:val="22"/>
          <w:szCs w:val="22"/>
        </w:rPr>
        <w:instrText xml:space="preserve"> \* MERGEFORMAT </w:instrText>
      </w:r>
      <w:r w:rsidR="004A2F69" w:rsidRPr="00BB0FBF">
        <w:rPr>
          <w:rFonts w:ascii="Arial" w:hAnsi="Arial" w:cs="Arial"/>
          <w:sz w:val="22"/>
          <w:szCs w:val="22"/>
        </w:rPr>
      </w:r>
      <w:r w:rsidR="004A2F69" w:rsidRPr="00BB0FBF">
        <w:rPr>
          <w:rFonts w:ascii="Arial" w:hAnsi="Arial" w:cs="Arial"/>
          <w:sz w:val="22"/>
          <w:szCs w:val="22"/>
        </w:rPr>
        <w:fldChar w:fldCharType="separate"/>
      </w:r>
      <w:r w:rsidR="00CA5481" w:rsidRPr="00BB0FBF">
        <w:rPr>
          <w:rFonts w:ascii="Arial" w:hAnsi="Arial" w:cs="Arial"/>
          <w:sz w:val="22"/>
          <w:szCs w:val="22"/>
        </w:rPr>
        <w:t>8</w:t>
      </w:r>
      <w:r w:rsidR="004A2F69" w:rsidRPr="00BB0FBF">
        <w:rPr>
          <w:rFonts w:ascii="Arial" w:hAnsi="Arial" w:cs="Arial"/>
          <w:sz w:val="22"/>
          <w:szCs w:val="22"/>
        </w:rPr>
        <w:fldChar w:fldCharType="end"/>
      </w:r>
      <w:r w:rsidRPr="00BB0FBF">
        <w:rPr>
          <w:rFonts w:ascii="Arial" w:hAnsi="Arial" w:cs="Arial"/>
          <w:sz w:val="22"/>
          <w:szCs w:val="22"/>
        </w:rPr>
        <w:t xml:space="preserve"> </w:t>
      </w:r>
      <w:r w:rsidR="000C4E90" w:rsidRPr="00BB0FBF">
        <w:rPr>
          <w:rFonts w:ascii="Arial" w:hAnsi="Arial" w:cs="Arial"/>
          <w:sz w:val="22"/>
          <w:szCs w:val="22"/>
        </w:rPr>
        <w:t>dalies</w:t>
      </w:r>
      <w:r w:rsidR="00B077DD" w:rsidRPr="00BB0FBF">
        <w:rPr>
          <w:rFonts w:ascii="Arial" w:hAnsi="Arial" w:cs="Arial"/>
          <w:sz w:val="22"/>
          <w:szCs w:val="22"/>
        </w:rPr>
        <w:t xml:space="preserve"> </w:t>
      </w:r>
      <w:r w:rsidRPr="00BB0FBF">
        <w:rPr>
          <w:rFonts w:ascii="Arial" w:hAnsi="Arial" w:cs="Arial"/>
          <w:sz w:val="22"/>
          <w:szCs w:val="22"/>
        </w:rPr>
        <w:t>nuostatomis</w:t>
      </w:r>
      <w:r w:rsidR="00932BC0" w:rsidRPr="00BB0FBF">
        <w:rPr>
          <w:rFonts w:ascii="Arial" w:hAnsi="Arial" w:cs="Arial"/>
          <w:sz w:val="22"/>
          <w:szCs w:val="22"/>
        </w:rPr>
        <w:t>.</w:t>
      </w:r>
    </w:p>
    <w:p w14:paraId="4644D8C3" w14:textId="42F7C8A7" w:rsidR="00A4446A" w:rsidRPr="00BB0FBF" w:rsidRDefault="00A4446A" w:rsidP="00880DAA">
      <w:pPr>
        <w:numPr>
          <w:ilvl w:val="1"/>
          <w:numId w:val="5"/>
        </w:numPr>
        <w:tabs>
          <w:tab w:val="clear" w:pos="852"/>
          <w:tab w:val="num" w:pos="709"/>
          <w:tab w:val="left" w:pos="851"/>
          <w:tab w:val="num" w:pos="1134"/>
        </w:tabs>
        <w:ind w:left="709" w:hanging="709"/>
        <w:jc w:val="both"/>
        <w:rPr>
          <w:rFonts w:ascii="Arial" w:hAnsi="Arial" w:cs="Arial"/>
          <w:sz w:val="22"/>
          <w:szCs w:val="22"/>
        </w:rPr>
      </w:pPr>
      <w:r w:rsidRPr="5217172D">
        <w:rPr>
          <w:rFonts w:ascii="Arial" w:hAnsi="Arial" w:cs="Arial"/>
          <w:sz w:val="22"/>
          <w:szCs w:val="22"/>
        </w:rPr>
        <w:t xml:space="preserve">Sutarties įvykdymo užtikrinimo pateikimo terminas – </w:t>
      </w:r>
      <w:r w:rsidR="00917BEB" w:rsidRPr="5217172D">
        <w:rPr>
          <w:rFonts w:ascii="Arial" w:hAnsi="Arial" w:cs="Arial"/>
          <w:sz w:val="22"/>
          <w:szCs w:val="22"/>
        </w:rPr>
        <w:t xml:space="preserve">10 </w:t>
      </w:r>
      <w:r w:rsidRPr="5217172D">
        <w:rPr>
          <w:rFonts w:ascii="Arial" w:hAnsi="Arial" w:cs="Arial"/>
          <w:sz w:val="22"/>
          <w:szCs w:val="22"/>
        </w:rPr>
        <w:t>(dešimt) dien</w:t>
      </w:r>
      <w:r w:rsidR="00917BEB" w:rsidRPr="5217172D">
        <w:rPr>
          <w:rFonts w:ascii="Arial" w:hAnsi="Arial" w:cs="Arial"/>
          <w:sz w:val="22"/>
          <w:szCs w:val="22"/>
        </w:rPr>
        <w:t>ų</w:t>
      </w:r>
      <w:r w:rsidRPr="5217172D">
        <w:rPr>
          <w:rFonts w:ascii="Arial" w:hAnsi="Arial" w:cs="Arial"/>
          <w:sz w:val="22"/>
          <w:szCs w:val="22"/>
        </w:rPr>
        <w:t xml:space="preserve"> </w:t>
      </w:r>
      <w:r w:rsidR="00932BC0" w:rsidRPr="5217172D">
        <w:rPr>
          <w:rFonts w:ascii="Arial" w:hAnsi="Arial" w:cs="Arial"/>
          <w:sz w:val="22"/>
          <w:szCs w:val="22"/>
        </w:rPr>
        <w:t xml:space="preserve">nuo </w:t>
      </w:r>
      <w:r w:rsidRPr="5217172D">
        <w:rPr>
          <w:rFonts w:ascii="Arial" w:hAnsi="Arial" w:cs="Arial"/>
          <w:sz w:val="22"/>
          <w:szCs w:val="22"/>
        </w:rPr>
        <w:t>Sutarties pasirašymo</w:t>
      </w:r>
      <w:r w:rsidR="00932BC0" w:rsidRPr="5217172D">
        <w:rPr>
          <w:rFonts w:ascii="Arial" w:hAnsi="Arial" w:cs="Arial"/>
          <w:sz w:val="22"/>
          <w:szCs w:val="22"/>
        </w:rPr>
        <w:t xml:space="preserve"> dienos.</w:t>
      </w:r>
    </w:p>
    <w:p w14:paraId="5A3C8B80" w14:textId="1D497FA8"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sz w:val="22"/>
          <w:szCs w:val="22"/>
        </w:rPr>
      </w:pPr>
      <w:r w:rsidRPr="00BB0FBF">
        <w:rPr>
          <w:rFonts w:ascii="Arial" w:hAnsi="Arial" w:cs="Arial"/>
          <w:sz w:val="22"/>
          <w:szCs w:val="22"/>
        </w:rPr>
        <w:t xml:space="preserve">Sutarties įvykdymo užtikrinimo vertė – ne mažesnė nei </w:t>
      </w:r>
      <w:r w:rsidR="00917BEB" w:rsidRPr="00BB0FBF">
        <w:rPr>
          <w:rFonts w:ascii="Arial" w:hAnsi="Arial" w:cs="Arial"/>
          <w:sz w:val="22"/>
          <w:szCs w:val="22"/>
        </w:rPr>
        <w:t>5</w:t>
      </w:r>
      <w:r w:rsidR="00917BEB" w:rsidRPr="00BB0FBF">
        <w:rPr>
          <w:rFonts w:ascii="Arial" w:hAnsi="Arial" w:cs="Arial"/>
          <w:i/>
          <w:sz w:val="22"/>
          <w:szCs w:val="22"/>
        </w:rPr>
        <w:t xml:space="preserve"> </w:t>
      </w:r>
      <w:r w:rsidRPr="00BB0FBF">
        <w:rPr>
          <w:rFonts w:ascii="Arial" w:hAnsi="Arial" w:cs="Arial"/>
          <w:i/>
          <w:sz w:val="22"/>
          <w:szCs w:val="22"/>
        </w:rPr>
        <w:t>(</w:t>
      </w:r>
      <w:r w:rsidR="00917BEB" w:rsidRPr="00BB0FBF">
        <w:rPr>
          <w:rFonts w:ascii="Arial" w:hAnsi="Arial" w:cs="Arial"/>
          <w:i/>
          <w:sz w:val="22"/>
          <w:szCs w:val="22"/>
        </w:rPr>
        <w:t>penki</w:t>
      </w:r>
      <w:r w:rsidRPr="00BB0FBF">
        <w:rPr>
          <w:rFonts w:ascii="Arial" w:hAnsi="Arial" w:cs="Arial"/>
          <w:i/>
          <w:sz w:val="22"/>
          <w:szCs w:val="22"/>
        </w:rPr>
        <w:t xml:space="preserve">) </w:t>
      </w:r>
      <w:r w:rsidRPr="00BB0FBF">
        <w:rPr>
          <w:rFonts w:ascii="Arial" w:hAnsi="Arial" w:cs="Arial"/>
          <w:sz w:val="22"/>
          <w:szCs w:val="22"/>
        </w:rPr>
        <w:t>proc.</w:t>
      </w:r>
      <w:r w:rsidRPr="00BB0FBF">
        <w:rPr>
          <w:rFonts w:ascii="Arial" w:hAnsi="Arial" w:cs="Arial"/>
          <w:i/>
          <w:sz w:val="22"/>
          <w:szCs w:val="22"/>
        </w:rPr>
        <w:t xml:space="preserve"> </w:t>
      </w:r>
      <w:r w:rsidRPr="00BB0FBF">
        <w:rPr>
          <w:rFonts w:ascii="Arial" w:hAnsi="Arial" w:cs="Arial"/>
          <w:sz w:val="22"/>
          <w:szCs w:val="22"/>
        </w:rPr>
        <w:t xml:space="preserve">Sutarties kainos be PVM. </w:t>
      </w:r>
    </w:p>
    <w:p w14:paraId="0C154373" w14:textId="77777777" w:rsidR="0090737D" w:rsidRPr="00BB0FBF" w:rsidRDefault="0090737D" w:rsidP="007A39ED">
      <w:pPr>
        <w:tabs>
          <w:tab w:val="left" w:pos="851"/>
          <w:tab w:val="num" w:pos="1134"/>
        </w:tabs>
        <w:jc w:val="both"/>
        <w:rPr>
          <w:rFonts w:ascii="Arial" w:hAnsi="Arial" w:cs="Arial"/>
          <w:sz w:val="22"/>
          <w:szCs w:val="22"/>
        </w:rPr>
      </w:pPr>
    </w:p>
    <w:p w14:paraId="12F4F926" w14:textId="39FE425A" w:rsidR="0090737D" w:rsidRPr="00BB0FBF" w:rsidRDefault="0090737D" w:rsidP="0090737D">
      <w:pPr>
        <w:numPr>
          <w:ilvl w:val="0"/>
          <w:numId w:val="5"/>
        </w:numPr>
        <w:tabs>
          <w:tab w:val="clear" w:pos="720"/>
          <w:tab w:val="num" w:pos="709"/>
          <w:tab w:val="left" w:pos="851"/>
        </w:tabs>
        <w:ind w:left="709" w:hanging="709"/>
        <w:jc w:val="both"/>
        <w:outlineLvl w:val="1"/>
        <w:rPr>
          <w:rFonts w:ascii="Arial" w:hAnsi="Arial" w:cs="Arial"/>
          <w:b/>
          <w:snapToGrid w:val="0"/>
          <w:color w:val="000000"/>
          <w:sz w:val="22"/>
          <w:szCs w:val="22"/>
        </w:rPr>
      </w:pPr>
      <w:r w:rsidRPr="00BB0FBF">
        <w:rPr>
          <w:rFonts w:ascii="Arial" w:hAnsi="Arial" w:cs="Arial"/>
          <w:b/>
          <w:sz w:val="22"/>
          <w:szCs w:val="22"/>
        </w:rPr>
        <w:t>Draudimas</w:t>
      </w:r>
      <w:r w:rsidR="00E023BE" w:rsidRPr="00BB0FBF">
        <w:rPr>
          <w:rFonts w:ascii="Arial" w:hAnsi="Arial" w:cs="Arial"/>
          <w:b/>
          <w:sz w:val="22"/>
          <w:szCs w:val="22"/>
        </w:rPr>
        <w:t xml:space="preserve">  </w:t>
      </w:r>
    </w:p>
    <w:p w14:paraId="3DE4A86E" w14:textId="6353B5A3" w:rsidR="00D24595" w:rsidRPr="00BB0FBF" w:rsidRDefault="00D24595" w:rsidP="5217172D">
      <w:pPr>
        <w:jc w:val="both"/>
        <w:rPr>
          <w:rFonts w:ascii="Arial" w:hAnsi="Arial" w:cs="Arial"/>
          <w:b/>
          <w:bCs/>
          <w:vanish/>
          <w:sz w:val="22"/>
          <w:szCs w:val="22"/>
        </w:rPr>
      </w:pPr>
      <w:bookmarkStart w:id="0" w:name="_Ref24311937"/>
    </w:p>
    <w:p w14:paraId="4A9E7593" w14:textId="247C3B9D" w:rsidR="00D24595" w:rsidRPr="00BB0FBF" w:rsidRDefault="00D24595" w:rsidP="002D2E41">
      <w:pPr>
        <w:numPr>
          <w:ilvl w:val="1"/>
          <w:numId w:val="5"/>
        </w:numPr>
        <w:tabs>
          <w:tab w:val="clear" w:pos="852"/>
          <w:tab w:val="num" w:pos="851"/>
          <w:tab w:val="num" w:pos="1134"/>
        </w:tabs>
        <w:ind w:left="709" w:hanging="709"/>
        <w:jc w:val="both"/>
        <w:rPr>
          <w:rFonts w:ascii="Arial" w:hAnsi="Arial" w:cs="Arial"/>
          <w:sz w:val="22"/>
          <w:szCs w:val="22"/>
        </w:rPr>
      </w:pPr>
      <w:bookmarkStart w:id="1" w:name="_Ref31743911"/>
      <w:bookmarkStart w:id="2" w:name="_Hlk24707783"/>
      <w:bookmarkEnd w:id="0"/>
      <w:r w:rsidRPr="00BB0FBF">
        <w:rPr>
          <w:rFonts w:ascii="Arial" w:hAnsi="Arial" w:cs="Arial"/>
          <w:sz w:val="22"/>
          <w:szCs w:val="22"/>
        </w:rPr>
        <w:t>T</w:t>
      </w:r>
      <w:bookmarkStart w:id="3" w:name="_Hlk24707805"/>
      <w:r w:rsidRPr="00BB0FBF">
        <w:rPr>
          <w:rFonts w:ascii="Arial" w:hAnsi="Arial" w:cs="Arial"/>
          <w:sz w:val="22"/>
          <w:szCs w:val="22"/>
        </w:rPr>
        <w:t>iekėjas</w:t>
      </w:r>
      <w:r w:rsidR="00846470" w:rsidRPr="00BB0FBF">
        <w:rPr>
          <w:rFonts w:ascii="Arial" w:hAnsi="Arial" w:cs="Arial"/>
          <w:sz w:val="22"/>
          <w:szCs w:val="22"/>
        </w:rPr>
        <w:t xml:space="preserve"> privalo</w:t>
      </w:r>
      <w:r w:rsidRPr="00BB0FBF">
        <w:rPr>
          <w:rFonts w:ascii="Arial" w:hAnsi="Arial" w:cs="Arial"/>
          <w:sz w:val="22"/>
          <w:szCs w:val="22"/>
        </w:rPr>
        <w:t xml:space="preserve"> raštu suderin</w:t>
      </w:r>
      <w:r w:rsidR="00846470" w:rsidRPr="00BB0FBF">
        <w:rPr>
          <w:rFonts w:ascii="Arial" w:hAnsi="Arial" w:cs="Arial"/>
          <w:sz w:val="22"/>
          <w:szCs w:val="22"/>
        </w:rPr>
        <w:t>ti</w:t>
      </w:r>
      <w:r w:rsidRPr="00BB0FBF">
        <w:rPr>
          <w:rFonts w:ascii="Arial" w:hAnsi="Arial" w:cs="Arial"/>
          <w:sz w:val="22"/>
          <w:szCs w:val="22"/>
        </w:rPr>
        <w:t xml:space="preserve"> su Užsakovu </w:t>
      </w:r>
      <w:r w:rsidR="00846470" w:rsidRPr="00BB0FBF">
        <w:rPr>
          <w:rFonts w:ascii="Arial" w:hAnsi="Arial" w:cs="Arial"/>
          <w:sz w:val="22"/>
          <w:szCs w:val="22"/>
        </w:rPr>
        <w:t xml:space="preserve">ir sudaryti </w:t>
      </w:r>
      <w:r w:rsidR="00470988" w:rsidRPr="00BB0FBF">
        <w:rPr>
          <w:rFonts w:ascii="Arial" w:hAnsi="Arial" w:cs="Arial"/>
          <w:sz w:val="22"/>
          <w:szCs w:val="22"/>
        </w:rPr>
        <w:t xml:space="preserve">Sutarties Specialiųjų sąlygų </w:t>
      </w:r>
      <w:r w:rsidR="00437EC3" w:rsidRPr="00BB0FBF">
        <w:rPr>
          <w:rFonts w:ascii="Arial" w:hAnsi="Arial" w:cs="Arial"/>
          <w:sz w:val="22"/>
          <w:szCs w:val="22"/>
        </w:rPr>
        <w:fldChar w:fldCharType="begin"/>
      </w:r>
      <w:r w:rsidR="00437EC3" w:rsidRPr="00BB0FBF">
        <w:rPr>
          <w:rFonts w:ascii="Arial" w:hAnsi="Arial" w:cs="Arial"/>
          <w:sz w:val="22"/>
          <w:szCs w:val="22"/>
        </w:rPr>
        <w:instrText xml:space="preserve"> REF _Ref24708028 \r \h </w:instrText>
      </w:r>
      <w:r w:rsidR="00EC056B" w:rsidRPr="00BB0FBF">
        <w:rPr>
          <w:rFonts w:ascii="Arial" w:hAnsi="Arial" w:cs="Arial"/>
          <w:sz w:val="22"/>
          <w:szCs w:val="22"/>
        </w:rPr>
        <w:instrText xml:space="preserve"> \* MERGEFORMAT </w:instrText>
      </w:r>
      <w:r w:rsidR="00437EC3" w:rsidRPr="00BB0FBF">
        <w:rPr>
          <w:rFonts w:ascii="Arial" w:hAnsi="Arial" w:cs="Arial"/>
          <w:sz w:val="22"/>
          <w:szCs w:val="22"/>
        </w:rPr>
      </w:r>
      <w:r w:rsidR="00437EC3" w:rsidRPr="00BB0FBF">
        <w:rPr>
          <w:rFonts w:ascii="Arial" w:hAnsi="Arial" w:cs="Arial"/>
          <w:sz w:val="22"/>
          <w:szCs w:val="22"/>
        </w:rPr>
        <w:fldChar w:fldCharType="separate"/>
      </w:r>
      <w:r w:rsidR="00CA5481" w:rsidRPr="00BB0FBF">
        <w:rPr>
          <w:rFonts w:ascii="Arial" w:hAnsi="Arial" w:cs="Arial"/>
          <w:sz w:val="22"/>
          <w:szCs w:val="22"/>
        </w:rPr>
        <w:t>5.1.1</w:t>
      </w:r>
      <w:r w:rsidR="00437EC3" w:rsidRPr="00BB0FBF">
        <w:rPr>
          <w:rFonts w:ascii="Arial" w:hAnsi="Arial" w:cs="Arial"/>
          <w:sz w:val="22"/>
          <w:szCs w:val="22"/>
        </w:rPr>
        <w:fldChar w:fldCharType="end"/>
      </w:r>
      <w:r w:rsidR="00437EC3" w:rsidRPr="00BB0FBF">
        <w:rPr>
          <w:rFonts w:ascii="Arial" w:hAnsi="Arial" w:cs="Arial"/>
          <w:sz w:val="22"/>
          <w:szCs w:val="22"/>
        </w:rPr>
        <w:t xml:space="preserve"> ir </w:t>
      </w:r>
      <w:r w:rsidR="00437EC3" w:rsidRPr="00BB0FBF">
        <w:rPr>
          <w:rFonts w:ascii="Arial" w:hAnsi="Arial" w:cs="Arial"/>
          <w:sz w:val="22"/>
          <w:szCs w:val="22"/>
        </w:rPr>
        <w:fldChar w:fldCharType="begin"/>
      </w:r>
      <w:r w:rsidR="00437EC3" w:rsidRPr="00BB0FBF">
        <w:rPr>
          <w:rFonts w:ascii="Arial" w:hAnsi="Arial" w:cs="Arial"/>
          <w:sz w:val="22"/>
          <w:szCs w:val="22"/>
        </w:rPr>
        <w:instrText xml:space="preserve"> REF _Ref24708050 \r \h </w:instrText>
      </w:r>
      <w:r w:rsidR="00EC056B" w:rsidRPr="00BB0FBF">
        <w:rPr>
          <w:rFonts w:ascii="Arial" w:hAnsi="Arial" w:cs="Arial"/>
          <w:sz w:val="22"/>
          <w:szCs w:val="22"/>
        </w:rPr>
        <w:instrText xml:space="preserve"> \* MERGEFORMAT </w:instrText>
      </w:r>
      <w:r w:rsidR="00437EC3" w:rsidRPr="00BB0FBF">
        <w:rPr>
          <w:rFonts w:ascii="Arial" w:hAnsi="Arial" w:cs="Arial"/>
          <w:sz w:val="22"/>
          <w:szCs w:val="22"/>
        </w:rPr>
      </w:r>
      <w:r w:rsidR="00437EC3" w:rsidRPr="00BB0FBF">
        <w:rPr>
          <w:rFonts w:ascii="Arial" w:hAnsi="Arial" w:cs="Arial"/>
          <w:sz w:val="22"/>
          <w:szCs w:val="22"/>
        </w:rPr>
        <w:fldChar w:fldCharType="separate"/>
      </w:r>
      <w:r w:rsidR="00CA5481" w:rsidRPr="00BB0FBF">
        <w:rPr>
          <w:rFonts w:ascii="Arial" w:hAnsi="Arial" w:cs="Arial"/>
          <w:sz w:val="22"/>
          <w:szCs w:val="22"/>
        </w:rPr>
        <w:t>5.1.2</w:t>
      </w:r>
      <w:r w:rsidR="00437EC3" w:rsidRPr="00BB0FBF">
        <w:rPr>
          <w:rFonts w:ascii="Arial" w:hAnsi="Arial" w:cs="Arial"/>
          <w:sz w:val="22"/>
          <w:szCs w:val="22"/>
        </w:rPr>
        <w:fldChar w:fldCharType="end"/>
      </w:r>
      <w:r w:rsidR="00437EC3" w:rsidRPr="00BB0FBF">
        <w:rPr>
          <w:rFonts w:ascii="Arial" w:hAnsi="Arial" w:cs="Arial"/>
          <w:sz w:val="22"/>
          <w:szCs w:val="22"/>
        </w:rPr>
        <w:t xml:space="preserve"> p. </w:t>
      </w:r>
      <w:r w:rsidR="00470988" w:rsidRPr="00BB0FBF">
        <w:rPr>
          <w:rFonts w:ascii="Arial" w:hAnsi="Arial" w:cs="Arial"/>
          <w:sz w:val="22"/>
          <w:szCs w:val="22"/>
        </w:rPr>
        <w:t xml:space="preserve">punktuose nurodytas draudimo </w:t>
      </w:r>
      <w:r w:rsidR="00846470" w:rsidRPr="00BB0FBF">
        <w:rPr>
          <w:rFonts w:ascii="Arial" w:hAnsi="Arial" w:cs="Arial"/>
          <w:sz w:val="22"/>
          <w:szCs w:val="22"/>
        </w:rPr>
        <w:t xml:space="preserve">sutartis, bei </w:t>
      </w:r>
      <w:r w:rsidRPr="00BB0FBF">
        <w:rPr>
          <w:rFonts w:ascii="Arial" w:hAnsi="Arial" w:cs="Arial"/>
          <w:sz w:val="22"/>
          <w:szCs w:val="22"/>
        </w:rPr>
        <w:t>per 14 (keturiolika) dienų po Sutarties pasirašymo dienos</w:t>
      </w:r>
      <w:r w:rsidR="008B08BB" w:rsidRPr="00BB0FBF">
        <w:rPr>
          <w:rFonts w:ascii="Arial" w:hAnsi="Arial" w:cs="Arial"/>
          <w:sz w:val="22"/>
          <w:szCs w:val="22"/>
        </w:rPr>
        <w:t xml:space="preserve"> pateikti Užsakovui </w:t>
      </w:r>
      <w:r w:rsidR="00DD7303" w:rsidRPr="00BB0FBF">
        <w:rPr>
          <w:rFonts w:ascii="Arial" w:hAnsi="Arial" w:cs="Arial"/>
          <w:sz w:val="22"/>
          <w:szCs w:val="22"/>
        </w:rPr>
        <w:t xml:space="preserve">šių </w:t>
      </w:r>
      <w:r w:rsidR="008B08BB" w:rsidRPr="00BB0FBF">
        <w:rPr>
          <w:rFonts w:ascii="Arial" w:hAnsi="Arial" w:cs="Arial"/>
          <w:sz w:val="22"/>
          <w:szCs w:val="22"/>
        </w:rPr>
        <w:t xml:space="preserve">draudimo sutarčių sudarymo faktą patvirtinančius Sutarties Bendrųjų sąlygų </w:t>
      </w:r>
      <w:r w:rsidR="00437EC3" w:rsidRPr="00BB0FBF">
        <w:rPr>
          <w:rFonts w:ascii="Arial" w:hAnsi="Arial" w:cs="Arial"/>
          <w:sz w:val="22"/>
          <w:szCs w:val="22"/>
        </w:rPr>
        <w:fldChar w:fldCharType="begin"/>
      </w:r>
      <w:r w:rsidR="00437EC3" w:rsidRPr="00BB0FBF">
        <w:rPr>
          <w:rFonts w:ascii="Arial" w:hAnsi="Arial" w:cs="Arial"/>
          <w:sz w:val="22"/>
          <w:szCs w:val="22"/>
        </w:rPr>
        <w:instrText xml:space="preserve"> REF _Ref24718603 \r \h </w:instrText>
      </w:r>
      <w:r w:rsidR="00EC056B" w:rsidRPr="00BB0FBF">
        <w:rPr>
          <w:rFonts w:ascii="Arial" w:hAnsi="Arial" w:cs="Arial"/>
          <w:sz w:val="22"/>
          <w:szCs w:val="22"/>
        </w:rPr>
        <w:instrText xml:space="preserve"> \* MERGEFORMAT </w:instrText>
      </w:r>
      <w:r w:rsidR="00437EC3" w:rsidRPr="00BB0FBF">
        <w:rPr>
          <w:rFonts w:ascii="Arial" w:hAnsi="Arial" w:cs="Arial"/>
          <w:sz w:val="22"/>
          <w:szCs w:val="22"/>
        </w:rPr>
      </w:r>
      <w:r w:rsidR="00437EC3" w:rsidRPr="00BB0FBF">
        <w:rPr>
          <w:rFonts w:ascii="Arial" w:hAnsi="Arial" w:cs="Arial"/>
          <w:sz w:val="22"/>
          <w:szCs w:val="22"/>
        </w:rPr>
        <w:fldChar w:fldCharType="separate"/>
      </w:r>
      <w:r w:rsidR="00CA5481" w:rsidRPr="00BB0FBF">
        <w:rPr>
          <w:rFonts w:ascii="Arial" w:hAnsi="Arial" w:cs="Arial"/>
          <w:sz w:val="22"/>
          <w:szCs w:val="22"/>
        </w:rPr>
        <w:t>13.3</w:t>
      </w:r>
      <w:r w:rsidR="00437EC3" w:rsidRPr="00BB0FBF">
        <w:rPr>
          <w:rFonts w:ascii="Arial" w:hAnsi="Arial" w:cs="Arial"/>
          <w:sz w:val="22"/>
          <w:szCs w:val="22"/>
        </w:rPr>
        <w:fldChar w:fldCharType="end"/>
      </w:r>
      <w:r w:rsidR="00437EC3" w:rsidRPr="00BB0FBF">
        <w:rPr>
          <w:rFonts w:ascii="Arial" w:hAnsi="Arial" w:cs="Arial"/>
          <w:sz w:val="22"/>
          <w:szCs w:val="22"/>
        </w:rPr>
        <w:t xml:space="preserve"> </w:t>
      </w:r>
      <w:r w:rsidR="008B08BB" w:rsidRPr="00BB0FBF">
        <w:rPr>
          <w:rFonts w:ascii="Arial" w:hAnsi="Arial" w:cs="Arial"/>
          <w:sz w:val="22"/>
          <w:szCs w:val="22"/>
        </w:rPr>
        <w:t>punkte nurodytus dokumentus.</w:t>
      </w:r>
      <w:bookmarkEnd w:id="1"/>
    </w:p>
    <w:p w14:paraId="7958FCE4" w14:textId="350E194B" w:rsidR="00E90381" w:rsidRPr="00BB0FBF" w:rsidRDefault="00D24595" w:rsidP="002D2E41">
      <w:pPr>
        <w:numPr>
          <w:ilvl w:val="2"/>
          <w:numId w:val="5"/>
        </w:numPr>
        <w:tabs>
          <w:tab w:val="num" w:pos="851"/>
          <w:tab w:val="num" w:pos="1134"/>
        </w:tabs>
        <w:ind w:left="709" w:hanging="709"/>
        <w:jc w:val="both"/>
        <w:rPr>
          <w:rFonts w:ascii="Arial" w:hAnsi="Arial" w:cs="Arial"/>
          <w:sz w:val="22"/>
          <w:szCs w:val="22"/>
        </w:rPr>
      </w:pPr>
      <w:bookmarkStart w:id="4" w:name="_Ref24708028"/>
      <w:bookmarkEnd w:id="3"/>
      <w:r w:rsidRPr="00BB0FBF">
        <w:rPr>
          <w:rFonts w:ascii="Arial" w:hAnsi="Arial" w:cs="Arial"/>
          <w:b/>
          <w:sz w:val="22"/>
          <w:szCs w:val="22"/>
        </w:rPr>
        <w:lastRenderedPageBreak/>
        <w:t>Statinio statybos techninio prižiūrėtojo civilinės atsakomybės privalomojo draudimo sutart</w:t>
      </w:r>
      <w:r w:rsidR="00E90381" w:rsidRPr="00BB0FBF">
        <w:rPr>
          <w:rFonts w:ascii="Arial" w:hAnsi="Arial" w:cs="Arial"/>
          <w:b/>
          <w:sz w:val="22"/>
          <w:szCs w:val="22"/>
        </w:rPr>
        <w:t>is</w:t>
      </w:r>
      <w:r w:rsidR="004B3632" w:rsidRPr="00BB0FBF">
        <w:rPr>
          <w:rFonts w:ascii="Arial" w:hAnsi="Arial" w:cs="Arial"/>
          <w:sz w:val="22"/>
          <w:szCs w:val="22"/>
        </w:rPr>
        <w:t xml:space="preserve"> sudaroma pagal Lietuvos Respublikos statybos įstatymo XI skirsnyje nustatytus reikalavimus</w:t>
      </w:r>
      <w:r w:rsidR="00E90381" w:rsidRPr="00BB0FBF">
        <w:rPr>
          <w:rFonts w:ascii="Arial" w:hAnsi="Arial" w:cs="Arial"/>
          <w:b/>
          <w:sz w:val="22"/>
          <w:szCs w:val="22"/>
        </w:rPr>
        <w:t xml:space="preserve">. </w:t>
      </w:r>
      <w:r w:rsidR="005D2DE9" w:rsidRPr="00BB0FBF">
        <w:rPr>
          <w:rFonts w:ascii="Arial" w:hAnsi="Arial" w:cs="Arial"/>
          <w:sz w:val="22"/>
          <w:szCs w:val="22"/>
        </w:rPr>
        <w:t>Papildomi</w:t>
      </w:r>
      <w:r w:rsidR="005D2DE9" w:rsidRPr="00BB0FBF">
        <w:rPr>
          <w:rFonts w:ascii="Arial" w:hAnsi="Arial" w:cs="Arial"/>
          <w:b/>
          <w:sz w:val="22"/>
          <w:szCs w:val="22"/>
        </w:rPr>
        <w:t xml:space="preserve"> </w:t>
      </w:r>
      <w:r w:rsidR="00E90381" w:rsidRPr="00BB0FBF">
        <w:rPr>
          <w:rFonts w:ascii="Arial" w:hAnsi="Arial" w:cs="Arial"/>
          <w:sz w:val="22"/>
          <w:szCs w:val="22"/>
        </w:rPr>
        <w:t>reikalavimai:</w:t>
      </w:r>
    </w:p>
    <w:p w14:paraId="585520A2" w14:textId="5EE2F086" w:rsidR="005D2DE9" w:rsidRPr="00BB0FBF" w:rsidRDefault="00C62EA6" w:rsidP="00121167">
      <w:pPr>
        <w:numPr>
          <w:ilvl w:val="3"/>
          <w:numId w:val="5"/>
        </w:numPr>
        <w:tabs>
          <w:tab w:val="num" w:pos="1134"/>
        </w:tabs>
        <w:ind w:left="709" w:hanging="709"/>
        <w:jc w:val="both"/>
        <w:rPr>
          <w:rFonts w:ascii="Arial" w:hAnsi="Arial" w:cs="Arial"/>
          <w:sz w:val="22"/>
          <w:szCs w:val="22"/>
        </w:rPr>
      </w:pPr>
      <w:r w:rsidRPr="00BB0FBF">
        <w:rPr>
          <w:rFonts w:ascii="Arial" w:hAnsi="Arial" w:cs="Arial"/>
          <w:sz w:val="22"/>
          <w:szCs w:val="22"/>
        </w:rPr>
        <w:t xml:space="preserve">draudimo </w:t>
      </w:r>
      <w:r w:rsidR="004B3632" w:rsidRPr="00BB0FBF">
        <w:rPr>
          <w:rFonts w:ascii="Arial" w:hAnsi="Arial" w:cs="Arial"/>
          <w:sz w:val="22"/>
          <w:szCs w:val="22"/>
        </w:rPr>
        <w:t xml:space="preserve">suma – </w:t>
      </w:r>
      <w:r w:rsidR="00D24595" w:rsidRPr="00BB0FBF">
        <w:rPr>
          <w:rFonts w:ascii="Arial" w:hAnsi="Arial" w:cs="Arial"/>
          <w:sz w:val="22"/>
          <w:szCs w:val="22"/>
        </w:rPr>
        <w:t>ne maž</w:t>
      </w:r>
      <w:r w:rsidR="005D2DE9" w:rsidRPr="00BB0FBF">
        <w:rPr>
          <w:rFonts w:ascii="Arial" w:hAnsi="Arial" w:cs="Arial"/>
          <w:sz w:val="22"/>
          <w:szCs w:val="22"/>
        </w:rPr>
        <w:t>iau</w:t>
      </w:r>
      <w:r w:rsidR="00D24595" w:rsidRPr="00BB0FBF">
        <w:rPr>
          <w:rFonts w:ascii="Arial" w:hAnsi="Arial" w:cs="Arial"/>
          <w:sz w:val="22"/>
          <w:szCs w:val="22"/>
        </w:rPr>
        <w:t xml:space="preserve"> kaip 43.400,00 (keturiasdešimt tr</w:t>
      </w:r>
      <w:r w:rsidR="0021261C" w:rsidRPr="00BB0FBF">
        <w:rPr>
          <w:rFonts w:ascii="Arial" w:hAnsi="Arial" w:cs="Arial"/>
          <w:sz w:val="22"/>
          <w:szCs w:val="22"/>
        </w:rPr>
        <w:t>ys</w:t>
      </w:r>
      <w:r w:rsidR="00D24595" w:rsidRPr="00BB0FBF">
        <w:rPr>
          <w:rFonts w:ascii="Arial" w:hAnsi="Arial" w:cs="Arial"/>
          <w:sz w:val="22"/>
          <w:szCs w:val="22"/>
        </w:rPr>
        <w:t xml:space="preserve"> tūkstanč</w:t>
      </w:r>
      <w:r w:rsidR="0021261C" w:rsidRPr="00BB0FBF">
        <w:rPr>
          <w:rFonts w:ascii="Arial" w:hAnsi="Arial" w:cs="Arial"/>
          <w:sz w:val="22"/>
          <w:szCs w:val="22"/>
        </w:rPr>
        <w:t>iai</w:t>
      </w:r>
      <w:r w:rsidR="00D24595" w:rsidRPr="00BB0FBF">
        <w:rPr>
          <w:rFonts w:ascii="Arial" w:hAnsi="Arial" w:cs="Arial"/>
          <w:sz w:val="22"/>
          <w:szCs w:val="22"/>
        </w:rPr>
        <w:t xml:space="preserve"> keturi šimt</w:t>
      </w:r>
      <w:r w:rsidR="0021261C" w:rsidRPr="00BB0FBF">
        <w:rPr>
          <w:rFonts w:ascii="Arial" w:hAnsi="Arial" w:cs="Arial"/>
          <w:sz w:val="22"/>
          <w:szCs w:val="22"/>
        </w:rPr>
        <w:t>ai</w:t>
      </w:r>
      <w:r w:rsidR="00D24595" w:rsidRPr="00BB0FBF">
        <w:rPr>
          <w:rFonts w:ascii="Arial" w:hAnsi="Arial" w:cs="Arial"/>
          <w:sz w:val="22"/>
          <w:szCs w:val="22"/>
        </w:rPr>
        <w:t>) EUR vienam draudžiamajam įvykiui ir visam draudimo sutarties galiojimo laikotarpiui</w:t>
      </w:r>
      <w:r w:rsidR="005D2DE9" w:rsidRPr="00BB0FBF">
        <w:rPr>
          <w:rFonts w:ascii="Arial" w:hAnsi="Arial" w:cs="Arial"/>
          <w:sz w:val="22"/>
          <w:szCs w:val="22"/>
        </w:rPr>
        <w:t>;</w:t>
      </w:r>
    </w:p>
    <w:p w14:paraId="79926A07" w14:textId="574C5035" w:rsidR="005D2DE9" w:rsidRPr="00BB0FBF" w:rsidRDefault="00C62EA6" w:rsidP="00121167">
      <w:pPr>
        <w:numPr>
          <w:ilvl w:val="3"/>
          <w:numId w:val="5"/>
        </w:numPr>
        <w:tabs>
          <w:tab w:val="num" w:pos="1134"/>
        </w:tabs>
        <w:ind w:left="709" w:hanging="709"/>
        <w:jc w:val="both"/>
        <w:rPr>
          <w:rFonts w:ascii="Arial" w:hAnsi="Arial" w:cs="Arial"/>
          <w:sz w:val="22"/>
          <w:szCs w:val="22"/>
        </w:rPr>
      </w:pPr>
      <w:r w:rsidRPr="00BB0FBF">
        <w:rPr>
          <w:rFonts w:ascii="Arial" w:hAnsi="Arial" w:cs="Arial"/>
          <w:sz w:val="22"/>
          <w:szCs w:val="22"/>
        </w:rPr>
        <w:t xml:space="preserve">besąlyginė </w:t>
      </w:r>
      <w:r w:rsidR="00D24595" w:rsidRPr="00BB0FBF">
        <w:rPr>
          <w:rFonts w:ascii="Arial" w:hAnsi="Arial" w:cs="Arial"/>
          <w:sz w:val="22"/>
          <w:szCs w:val="22"/>
        </w:rPr>
        <w:t xml:space="preserve">išskaita </w:t>
      </w:r>
      <w:r w:rsidR="005D2DE9" w:rsidRPr="00BB0FBF">
        <w:rPr>
          <w:rFonts w:ascii="Arial" w:hAnsi="Arial" w:cs="Arial"/>
          <w:sz w:val="22"/>
          <w:szCs w:val="22"/>
        </w:rPr>
        <w:t xml:space="preserve">– </w:t>
      </w:r>
      <w:r w:rsidR="00D24595" w:rsidRPr="00BB0FBF">
        <w:rPr>
          <w:rFonts w:ascii="Arial" w:hAnsi="Arial" w:cs="Arial"/>
          <w:sz w:val="22"/>
          <w:szCs w:val="22"/>
        </w:rPr>
        <w:t>ne didesnė nei 2.900,00 (du tūkstančiai devyni šimtai) Eur vienam draudžiamajam įvykiui ir visam draudimo sutarties galiojimo laikotarpiui</w:t>
      </w:r>
      <w:r w:rsidR="005D2DE9" w:rsidRPr="00BB0FBF">
        <w:rPr>
          <w:rFonts w:ascii="Arial" w:hAnsi="Arial" w:cs="Arial"/>
          <w:sz w:val="22"/>
          <w:szCs w:val="22"/>
        </w:rPr>
        <w:t>;</w:t>
      </w:r>
      <w:r w:rsidR="00D24595" w:rsidRPr="00BB0FBF">
        <w:rPr>
          <w:rFonts w:ascii="Arial" w:hAnsi="Arial" w:cs="Arial"/>
          <w:sz w:val="22"/>
          <w:szCs w:val="22"/>
        </w:rPr>
        <w:t xml:space="preserve">  </w:t>
      </w:r>
    </w:p>
    <w:p w14:paraId="3C115DBF" w14:textId="03C5B031" w:rsidR="00D24595" w:rsidRPr="00BB0FBF" w:rsidRDefault="00C62EA6" w:rsidP="00121167">
      <w:pPr>
        <w:numPr>
          <w:ilvl w:val="3"/>
          <w:numId w:val="5"/>
        </w:numPr>
        <w:tabs>
          <w:tab w:val="num" w:pos="1134"/>
        </w:tabs>
        <w:ind w:left="709" w:hanging="709"/>
        <w:jc w:val="both"/>
        <w:rPr>
          <w:rFonts w:ascii="Arial" w:hAnsi="Arial" w:cs="Arial"/>
          <w:sz w:val="22"/>
          <w:szCs w:val="22"/>
        </w:rPr>
      </w:pPr>
      <w:r w:rsidRPr="00BB0FBF">
        <w:rPr>
          <w:rFonts w:ascii="Arial" w:hAnsi="Arial" w:cs="Arial"/>
          <w:sz w:val="22"/>
          <w:szCs w:val="22"/>
        </w:rPr>
        <w:t xml:space="preserve">draudimo </w:t>
      </w:r>
      <w:r w:rsidR="00D24595" w:rsidRPr="00BB0FBF">
        <w:rPr>
          <w:rFonts w:ascii="Arial" w:hAnsi="Arial" w:cs="Arial"/>
          <w:sz w:val="22"/>
          <w:szCs w:val="22"/>
        </w:rPr>
        <w:t>sutartis turi apimti turtinės ir neturtinės žalos atlyginimą.</w:t>
      </w:r>
      <w:bookmarkEnd w:id="4"/>
      <w:r w:rsidR="00D24595" w:rsidRPr="00BB0FBF">
        <w:rPr>
          <w:rFonts w:ascii="Arial" w:hAnsi="Arial" w:cs="Arial"/>
          <w:sz w:val="22"/>
          <w:szCs w:val="22"/>
        </w:rPr>
        <w:t xml:space="preserve"> </w:t>
      </w:r>
    </w:p>
    <w:p w14:paraId="47B06BD0" w14:textId="6A4F19BF" w:rsidR="0016606F" w:rsidRPr="00BB0FBF" w:rsidRDefault="004F3982" w:rsidP="002D2E41">
      <w:pPr>
        <w:numPr>
          <w:ilvl w:val="2"/>
          <w:numId w:val="5"/>
        </w:numPr>
        <w:tabs>
          <w:tab w:val="num" w:pos="851"/>
          <w:tab w:val="num" w:pos="1134"/>
        </w:tabs>
        <w:ind w:left="709" w:hanging="709"/>
        <w:jc w:val="both"/>
        <w:rPr>
          <w:rFonts w:ascii="Arial" w:hAnsi="Arial" w:cs="Arial"/>
          <w:sz w:val="22"/>
          <w:szCs w:val="22"/>
        </w:rPr>
      </w:pPr>
      <w:bookmarkStart w:id="5" w:name="_Ref24708050"/>
      <w:r w:rsidRPr="5217172D">
        <w:rPr>
          <w:rFonts w:ascii="Arial" w:hAnsi="Arial" w:cs="Arial"/>
          <w:b/>
          <w:bCs/>
          <w:sz w:val="22"/>
          <w:szCs w:val="22"/>
        </w:rPr>
        <w:t xml:space="preserve">Savanoriško </w:t>
      </w:r>
      <w:r w:rsidR="00D24595" w:rsidRPr="5217172D">
        <w:rPr>
          <w:rFonts w:ascii="Arial" w:hAnsi="Arial" w:cs="Arial"/>
          <w:b/>
          <w:bCs/>
          <w:sz w:val="22"/>
          <w:szCs w:val="22"/>
        </w:rPr>
        <w:t xml:space="preserve">profesinės civilinės atsakomybės draudimo </w:t>
      </w:r>
      <w:r w:rsidR="004E23FA" w:rsidRPr="5217172D">
        <w:rPr>
          <w:rFonts w:ascii="Arial" w:hAnsi="Arial" w:cs="Arial"/>
          <w:b/>
          <w:bCs/>
          <w:sz w:val="22"/>
          <w:szCs w:val="22"/>
        </w:rPr>
        <w:t>sutarčiai</w:t>
      </w:r>
      <w:r w:rsidR="00D24595" w:rsidRPr="5217172D">
        <w:rPr>
          <w:rFonts w:ascii="Arial" w:hAnsi="Arial" w:cs="Arial"/>
          <w:sz w:val="22"/>
          <w:szCs w:val="22"/>
        </w:rPr>
        <w:t xml:space="preserve"> </w:t>
      </w:r>
      <w:r w:rsidR="0016606F" w:rsidRPr="5217172D">
        <w:rPr>
          <w:rFonts w:ascii="Arial" w:hAnsi="Arial" w:cs="Arial"/>
          <w:sz w:val="22"/>
          <w:szCs w:val="22"/>
        </w:rPr>
        <w:t>taikomi reikalavimai:</w:t>
      </w:r>
    </w:p>
    <w:p w14:paraId="01463DF5" w14:textId="6A5DF89E" w:rsidR="00D24595" w:rsidRPr="00BB0FBF" w:rsidRDefault="0016606F">
      <w:pPr>
        <w:numPr>
          <w:ilvl w:val="2"/>
          <w:numId w:val="5"/>
        </w:numPr>
        <w:tabs>
          <w:tab w:val="num" w:pos="851"/>
          <w:tab w:val="num" w:pos="1134"/>
        </w:tabs>
        <w:ind w:left="709" w:hanging="709"/>
        <w:jc w:val="both"/>
        <w:rPr>
          <w:rFonts w:ascii="Arial" w:hAnsi="Arial" w:cs="Arial"/>
          <w:sz w:val="22"/>
          <w:szCs w:val="22"/>
        </w:rPr>
      </w:pPr>
      <w:r w:rsidRPr="00BB0FBF">
        <w:rPr>
          <w:rFonts w:ascii="Arial" w:hAnsi="Arial" w:cs="Arial"/>
          <w:sz w:val="22"/>
          <w:szCs w:val="22"/>
        </w:rPr>
        <w:t xml:space="preserve">Draudimo suma – ne mažiau </w:t>
      </w:r>
      <w:r w:rsidR="00D24595" w:rsidRPr="00BB0FBF">
        <w:rPr>
          <w:rFonts w:ascii="Arial" w:hAnsi="Arial" w:cs="Arial"/>
          <w:sz w:val="22"/>
          <w:szCs w:val="22"/>
        </w:rPr>
        <w:t>kaip</w:t>
      </w:r>
      <w:r w:rsidR="003B202E">
        <w:rPr>
          <w:rFonts w:ascii="Arial" w:hAnsi="Arial" w:cs="Arial"/>
          <w:sz w:val="22"/>
          <w:szCs w:val="22"/>
        </w:rPr>
        <w:t xml:space="preserve"> 5</w:t>
      </w:r>
      <w:r w:rsidR="00D24595" w:rsidRPr="00BB0FBF">
        <w:rPr>
          <w:rFonts w:ascii="Arial" w:hAnsi="Arial" w:cs="Arial"/>
          <w:sz w:val="22"/>
          <w:szCs w:val="22"/>
        </w:rPr>
        <w:t>00.000,00 (</w:t>
      </w:r>
      <w:r w:rsidR="003B202E">
        <w:rPr>
          <w:rFonts w:ascii="Arial" w:hAnsi="Arial" w:cs="Arial"/>
          <w:sz w:val="22"/>
          <w:szCs w:val="22"/>
        </w:rPr>
        <w:t>penki šimtai tūkstančių</w:t>
      </w:r>
      <w:r w:rsidR="00D24595" w:rsidRPr="00BB0FBF">
        <w:rPr>
          <w:rFonts w:ascii="Arial" w:hAnsi="Arial" w:cs="Arial"/>
          <w:sz w:val="22"/>
          <w:szCs w:val="22"/>
        </w:rPr>
        <w:t>) EUR vienam draudžiamajam įvykiui ir visam draudimo sutarties galiojimo laikotarpiui</w:t>
      </w:r>
      <w:bookmarkEnd w:id="5"/>
      <w:r w:rsidR="00C62EA6" w:rsidRPr="00BB0FBF">
        <w:rPr>
          <w:rFonts w:ascii="Arial" w:hAnsi="Arial" w:cs="Arial"/>
          <w:sz w:val="22"/>
          <w:szCs w:val="22"/>
        </w:rPr>
        <w:t>;</w:t>
      </w:r>
    </w:p>
    <w:p w14:paraId="7EC3A41C" w14:textId="5789AF09" w:rsidR="00D24595" w:rsidRPr="00BB0FBF" w:rsidRDefault="00C62EA6" w:rsidP="00121167">
      <w:pPr>
        <w:numPr>
          <w:ilvl w:val="3"/>
          <w:numId w:val="5"/>
        </w:numPr>
        <w:tabs>
          <w:tab w:val="num" w:pos="1134"/>
        </w:tabs>
        <w:ind w:left="709" w:hanging="709"/>
        <w:jc w:val="both"/>
        <w:rPr>
          <w:rFonts w:ascii="Arial" w:hAnsi="Arial" w:cs="Arial"/>
          <w:sz w:val="22"/>
          <w:szCs w:val="22"/>
        </w:rPr>
      </w:pPr>
      <w:r w:rsidRPr="00BB0FBF">
        <w:rPr>
          <w:rFonts w:ascii="Arial" w:hAnsi="Arial" w:cs="Arial"/>
          <w:sz w:val="22"/>
          <w:szCs w:val="22"/>
        </w:rPr>
        <w:t xml:space="preserve">draudimo apsaugos apimtis </w:t>
      </w:r>
      <w:r w:rsidR="001943FE" w:rsidRPr="00BB0FBF">
        <w:rPr>
          <w:rFonts w:ascii="Arial" w:hAnsi="Arial" w:cs="Arial"/>
          <w:sz w:val="22"/>
          <w:szCs w:val="22"/>
        </w:rPr>
        <w:t xml:space="preserve">– </w:t>
      </w:r>
      <w:r w:rsidR="00D24595" w:rsidRPr="00BB0FBF">
        <w:rPr>
          <w:rFonts w:ascii="Arial" w:hAnsi="Arial" w:cs="Arial"/>
          <w:sz w:val="22"/>
          <w:szCs w:val="22"/>
        </w:rPr>
        <w:t>ne siauresnė nei numato statinio statybos techninio prižiūrėtojo civilinės atsakomybės privalomojo draudimo taisyklės;</w:t>
      </w:r>
    </w:p>
    <w:p w14:paraId="521A06B7" w14:textId="235A0CF3" w:rsidR="00D24595" w:rsidRPr="00BB0FBF" w:rsidRDefault="001943FE" w:rsidP="00121167">
      <w:pPr>
        <w:numPr>
          <w:ilvl w:val="3"/>
          <w:numId w:val="5"/>
        </w:numPr>
        <w:tabs>
          <w:tab w:val="num" w:pos="1134"/>
        </w:tabs>
        <w:ind w:left="709" w:hanging="709"/>
        <w:jc w:val="both"/>
        <w:rPr>
          <w:rFonts w:ascii="Arial" w:hAnsi="Arial" w:cs="Arial"/>
          <w:sz w:val="22"/>
          <w:szCs w:val="22"/>
        </w:rPr>
      </w:pPr>
      <w:r w:rsidRPr="00BB0FBF">
        <w:rPr>
          <w:rFonts w:ascii="Arial" w:hAnsi="Arial" w:cs="Arial"/>
          <w:sz w:val="22"/>
          <w:szCs w:val="22"/>
        </w:rPr>
        <w:t xml:space="preserve">draudimo sutartis turi </w:t>
      </w:r>
      <w:r w:rsidR="00D24595" w:rsidRPr="00BB0FBF">
        <w:rPr>
          <w:rFonts w:ascii="Arial" w:hAnsi="Arial" w:cs="Arial"/>
          <w:sz w:val="22"/>
          <w:szCs w:val="22"/>
        </w:rPr>
        <w:t>apimti turtinės ir neturtinės žalos atlyginimą dėl techninės priežiūros paslaugų ir inžinieriaus paslaugų pagal sutartį;</w:t>
      </w:r>
    </w:p>
    <w:p w14:paraId="48D76B9D" w14:textId="00C259DE" w:rsidR="00D24595" w:rsidRPr="00BB0FBF" w:rsidRDefault="00D24595" w:rsidP="00121167">
      <w:pPr>
        <w:numPr>
          <w:ilvl w:val="3"/>
          <w:numId w:val="5"/>
        </w:numPr>
        <w:tabs>
          <w:tab w:val="num" w:pos="1134"/>
        </w:tabs>
        <w:ind w:left="709" w:hanging="709"/>
        <w:jc w:val="both"/>
        <w:rPr>
          <w:rFonts w:ascii="Arial" w:hAnsi="Arial" w:cs="Arial"/>
          <w:sz w:val="22"/>
          <w:szCs w:val="22"/>
        </w:rPr>
      </w:pPr>
      <w:r w:rsidRPr="5217172D">
        <w:rPr>
          <w:rFonts w:ascii="Arial" w:hAnsi="Arial" w:cs="Arial"/>
          <w:sz w:val="22"/>
          <w:szCs w:val="22"/>
        </w:rPr>
        <w:t xml:space="preserve">besąlyginė išskaita </w:t>
      </w:r>
      <w:r w:rsidR="001943FE" w:rsidRPr="5217172D">
        <w:rPr>
          <w:rFonts w:ascii="Arial" w:hAnsi="Arial" w:cs="Arial"/>
          <w:sz w:val="22"/>
          <w:szCs w:val="22"/>
        </w:rPr>
        <w:t xml:space="preserve">– </w:t>
      </w:r>
      <w:r w:rsidRPr="5217172D">
        <w:rPr>
          <w:rFonts w:ascii="Arial" w:hAnsi="Arial" w:cs="Arial"/>
          <w:sz w:val="22"/>
          <w:szCs w:val="22"/>
        </w:rPr>
        <w:t xml:space="preserve">ne didesnė nei </w:t>
      </w:r>
      <w:r w:rsidR="009E19B0">
        <w:rPr>
          <w:rFonts w:ascii="Arial" w:hAnsi="Arial" w:cs="Arial"/>
          <w:sz w:val="22"/>
          <w:szCs w:val="22"/>
        </w:rPr>
        <w:t>10</w:t>
      </w:r>
      <w:r w:rsidRPr="5217172D">
        <w:rPr>
          <w:rFonts w:ascii="Arial" w:hAnsi="Arial" w:cs="Arial"/>
          <w:sz w:val="22"/>
          <w:szCs w:val="22"/>
        </w:rPr>
        <w:t>.000,00 (</w:t>
      </w:r>
      <w:r w:rsidR="009E19B0">
        <w:rPr>
          <w:rFonts w:ascii="Arial" w:hAnsi="Arial" w:cs="Arial"/>
          <w:sz w:val="22"/>
          <w:szCs w:val="22"/>
        </w:rPr>
        <w:t>dešimt</w:t>
      </w:r>
      <w:r w:rsidRPr="5217172D">
        <w:rPr>
          <w:rFonts w:ascii="Arial" w:hAnsi="Arial" w:cs="Arial"/>
          <w:sz w:val="22"/>
          <w:szCs w:val="22"/>
        </w:rPr>
        <w:t xml:space="preserve"> tūkstančiai) EUR</w:t>
      </w:r>
      <w:bookmarkEnd w:id="2"/>
      <w:r w:rsidRPr="5217172D">
        <w:rPr>
          <w:rFonts w:ascii="Arial" w:hAnsi="Arial" w:cs="Arial"/>
          <w:sz w:val="22"/>
          <w:szCs w:val="22"/>
        </w:rPr>
        <w:t>.</w:t>
      </w:r>
      <w:bookmarkStart w:id="6" w:name="_Hlk24700541"/>
    </w:p>
    <w:p w14:paraId="24FE9591" w14:textId="383FE0F9" w:rsidR="004C63BB" w:rsidRPr="00BB0FBF" w:rsidRDefault="009512A1" w:rsidP="002D2E41">
      <w:pPr>
        <w:numPr>
          <w:ilvl w:val="1"/>
          <w:numId w:val="5"/>
        </w:numPr>
        <w:tabs>
          <w:tab w:val="clear" w:pos="852"/>
          <w:tab w:val="num" w:pos="851"/>
          <w:tab w:val="num" w:pos="1134"/>
        </w:tabs>
        <w:ind w:left="709" w:hanging="709"/>
        <w:jc w:val="both"/>
        <w:rPr>
          <w:rFonts w:ascii="Arial" w:hAnsi="Arial" w:cs="Arial"/>
          <w:sz w:val="22"/>
          <w:szCs w:val="22"/>
        </w:rPr>
      </w:pPr>
      <w:r w:rsidRPr="00BB0FBF">
        <w:rPr>
          <w:rFonts w:ascii="Arial" w:hAnsi="Arial" w:cs="Arial"/>
          <w:sz w:val="22"/>
          <w:szCs w:val="22"/>
        </w:rPr>
        <w:t xml:space="preserve">Sutarties Specialiųjų sąlygų </w:t>
      </w:r>
      <w:r w:rsidRPr="00BB0FBF">
        <w:rPr>
          <w:rFonts w:ascii="Arial" w:hAnsi="Arial" w:cs="Arial"/>
          <w:sz w:val="22"/>
          <w:szCs w:val="22"/>
        </w:rPr>
        <w:fldChar w:fldCharType="begin"/>
      </w:r>
      <w:r w:rsidRPr="00BB0FBF">
        <w:rPr>
          <w:rFonts w:ascii="Arial" w:hAnsi="Arial" w:cs="Arial"/>
          <w:sz w:val="22"/>
          <w:szCs w:val="22"/>
        </w:rPr>
        <w:instrText xml:space="preserve"> REF _Ref24708028 \r \h </w:instrText>
      </w:r>
      <w:r w:rsidR="00EC056B" w:rsidRPr="00BB0FBF">
        <w:rPr>
          <w:rFonts w:ascii="Arial" w:hAnsi="Arial" w:cs="Arial"/>
          <w:sz w:val="22"/>
          <w:szCs w:val="22"/>
        </w:rPr>
        <w:instrText xml:space="preserve"> \* MERGEFORMAT </w:instrText>
      </w:r>
      <w:r w:rsidRPr="00BB0FBF">
        <w:rPr>
          <w:rFonts w:ascii="Arial" w:hAnsi="Arial" w:cs="Arial"/>
          <w:sz w:val="22"/>
          <w:szCs w:val="22"/>
        </w:rPr>
      </w:r>
      <w:r w:rsidRPr="00BB0FBF">
        <w:rPr>
          <w:rFonts w:ascii="Arial" w:hAnsi="Arial" w:cs="Arial"/>
          <w:sz w:val="22"/>
          <w:szCs w:val="22"/>
        </w:rPr>
        <w:fldChar w:fldCharType="separate"/>
      </w:r>
      <w:r w:rsidR="00CA5481" w:rsidRPr="00BB0FBF">
        <w:rPr>
          <w:rFonts w:ascii="Arial" w:hAnsi="Arial" w:cs="Arial"/>
          <w:sz w:val="22"/>
          <w:szCs w:val="22"/>
        </w:rPr>
        <w:t>5.1.1</w:t>
      </w:r>
      <w:r w:rsidRPr="00BB0FBF">
        <w:rPr>
          <w:rFonts w:ascii="Arial" w:hAnsi="Arial" w:cs="Arial"/>
          <w:sz w:val="22"/>
          <w:szCs w:val="22"/>
        </w:rPr>
        <w:fldChar w:fldCharType="end"/>
      </w:r>
      <w:r w:rsidRPr="00BB0FBF">
        <w:rPr>
          <w:rFonts w:ascii="Arial" w:hAnsi="Arial" w:cs="Arial"/>
          <w:sz w:val="22"/>
          <w:szCs w:val="22"/>
        </w:rPr>
        <w:t xml:space="preserve"> ir </w:t>
      </w:r>
      <w:r w:rsidRPr="00BB0FBF">
        <w:rPr>
          <w:rFonts w:ascii="Arial" w:hAnsi="Arial" w:cs="Arial"/>
          <w:sz w:val="22"/>
          <w:szCs w:val="22"/>
        </w:rPr>
        <w:fldChar w:fldCharType="begin"/>
      </w:r>
      <w:r w:rsidRPr="00BB0FBF">
        <w:rPr>
          <w:rFonts w:ascii="Arial" w:hAnsi="Arial" w:cs="Arial"/>
          <w:sz w:val="22"/>
          <w:szCs w:val="22"/>
        </w:rPr>
        <w:instrText xml:space="preserve"> REF _Ref24708050 \r \h </w:instrText>
      </w:r>
      <w:r w:rsidR="00EC056B" w:rsidRPr="00BB0FBF">
        <w:rPr>
          <w:rFonts w:ascii="Arial" w:hAnsi="Arial" w:cs="Arial"/>
          <w:sz w:val="22"/>
          <w:szCs w:val="22"/>
        </w:rPr>
        <w:instrText xml:space="preserve"> \* MERGEFORMAT </w:instrText>
      </w:r>
      <w:r w:rsidRPr="00BB0FBF">
        <w:rPr>
          <w:rFonts w:ascii="Arial" w:hAnsi="Arial" w:cs="Arial"/>
          <w:sz w:val="22"/>
          <w:szCs w:val="22"/>
        </w:rPr>
      </w:r>
      <w:r w:rsidRPr="00BB0FBF">
        <w:rPr>
          <w:rFonts w:ascii="Arial" w:hAnsi="Arial" w:cs="Arial"/>
          <w:sz w:val="22"/>
          <w:szCs w:val="22"/>
        </w:rPr>
        <w:fldChar w:fldCharType="separate"/>
      </w:r>
      <w:r w:rsidR="00CA5481" w:rsidRPr="00BB0FBF">
        <w:rPr>
          <w:rFonts w:ascii="Arial" w:hAnsi="Arial" w:cs="Arial"/>
          <w:sz w:val="22"/>
          <w:szCs w:val="22"/>
        </w:rPr>
        <w:t>5.1.2</w:t>
      </w:r>
      <w:r w:rsidRPr="00BB0FBF">
        <w:rPr>
          <w:rFonts w:ascii="Arial" w:hAnsi="Arial" w:cs="Arial"/>
          <w:sz w:val="22"/>
          <w:szCs w:val="22"/>
        </w:rPr>
        <w:fldChar w:fldCharType="end"/>
      </w:r>
      <w:r w:rsidRPr="00BB0FBF">
        <w:rPr>
          <w:rFonts w:ascii="Arial" w:hAnsi="Arial" w:cs="Arial"/>
          <w:sz w:val="22"/>
          <w:szCs w:val="22"/>
        </w:rPr>
        <w:t xml:space="preserve"> p. punktuose nurodytų draudimo sutarčių d</w:t>
      </w:r>
      <w:r w:rsidR="006B133D" w:rsidRPr="00BB0FBF">
        <w:rPr>
          <w:rFonts w:ascii="Arial" w:hAnsi="Arial" w:cs="Arial"/>
          <w:sz w:val="22"/>
          <w:szCs w:val="22"/>
        </w:rPr>
        <w:t xml:space="preserve">raudimo </w:t>
      </w:r>
      <w:bookmarkStart w:id="7" w:name="_Hlk24700564"/>
      <w:r w:rsidR="006B133D" w:rsidRPr="00BB0FBF">
        <w:rPr>
          <w:rFonts w:ascii="Arial" w:hAnsi="Arial" w:cs="Arial"/>
          <w:sz w:val="22"/>
          <w:szCs w:val="22"/>
        </w:rPr>
        <w:t xml:space="preserve">apsaugos </w:t>
      </w:r>
      <w:r w:rsidR="006E615B" w:rsidRPr="00BB0FBF">
        <w:rPr>
          <w:rFonts w:ascii="Arial" w:hAnsi="Arial" w:cs="Arial"/>
          <w:sz w:val="22"/>
          <w:szCs w:val="22"/>
        </w:rPr>
        <w:t xml:space="preserve">laikotarpis </w:t>
      </w:r>
      <w:r w:rsidR="006B133D" w:rsidRPr="00BB0FBF">
        <w:rPr>
          <w:rFonts w:ascii="Arial" w:hAnsi="Arial" w:cs="Arial"/>
          <w:sz w:val="22"/>
          <w:szCs w:val="22"/>
        </w:rPr>
        <w:t xml:space="preserve">turi </w:t>
      </w:r>
      <w:r w:rsidR="006E615B" w:rsidRPr="00BB0FBF">
        <w:rPr>
          <w:rFonts w:ascii="Arial" w:hAnsi="Arial" w:cs="Arial"/>
          <w:sz w:val="22"/>
          <w:szCs w:val="22"/>
        </w:rPr>
        <w:t xml:space="preserve">prasidėti </w:t>
      </w:r>
      <w:r w:rsidR="006B133D" w:rsidRPr="00BB0FBF">
        <w:rPr>
          <w:rFonts w:ascii="Arial" w:hAnsi="Arial" w:cs="Arial"/>
          <w:sz w:val="22"/>
          <w:szCs w:val="22"/>
        </w:rPr>
        <w:t xml:space="preserve">nuo </w:t>
      </w:r>
      <w:r w:rsidR="006E615B" w:rsidRPr="00BB0FBF">
        <w:rPr>
          <w:rFonts w:ascii="Arial" w:hAnsi="Arial" w:cs="Arial"/>
          <w:sz w:val="22"/>
          <w:szCs w:val="22"/>
        </w:rPr>
        <w:t xml:space="preserve">Sutartyje numatytų paslaugų teikimo pradžios ir negali būti trumpesnis nei 2 (du) metai po paslaugų </w:t>
      </w:r>
      <w:r w:rsidR="003761B7" w:rsidRPr="00BB0FBF">
        <w:rPr>
          <w:rFonts w:ascii="Arial" w:hAnsi="Arial" w:cs="Arial"/>
          <w:sz w:val="22"/>
          <w:szCs w:val="22"/>
        </w:rPr>
        <w:t xml:space="preserve">teikimo </w:t>
      </w:r>
      <w:r w:rsidR="006E615B" w:rsidRPr="00BB0FBF">
        <w:rPr>
          <w:rFonts w:ascii="Arial" w:hAnsi="Arial" w:cs="Arial"/>
          <w:sz w:val="22"/>
          <w:szCs w:val="22"/>
        </w:rPr>
        <w:t>pabaigos (statytojo objekto statybos užbaigimo akto arba deklaracijos apie statybos užbaigimą pasirašymo dienos</w:t>
      </w:r>
      <w:r w:rsidR="006B133D" w:rsidRPr="00BB0FBF">
        <w:rPr>
          <w:rFonts w:ascii="Arial" w:hAnsi="Arial" w:cs="Arial"/>
          <w:sz w:val="22"/>
          <w:szCs w:val="22"/>
        </w:rPr>
        <w:t xml:space="preserve">). </w:t>
      </w:r>
    </w:p>
    <w:bookmarkEnd w:id="6"/>
    <w:bookmarkEnd w:id="7"/>
    <w:p w14:paraId="1475F7C0" w14:textId="77777777" w:rsidR="00E33F61" w:rsidRPr="00BB0FBF" w:rsidRDefault="00E33F61" w:rsidP="007A39ED">
      <w:pPr>
        <w:tabs>
          <w:tab w:val="left" w:pos="851"/>
          <w:tab w:val="num" w:pos="1134"/>
        </w:tabs>
        <w:jc w:val="both"/>
        <w:rPr>
          <w:rFonts w:ascii="Arial" w:hAnsi="Arial" w:cs="Arial"/>
          <w:sz w:val="22"/>
          <w:szCs w:val="22"/>
        </w:rPr>
      </w:pPr>
    </w:p>
    <w:p w14:paraId="4125983B" w14:textId="5F09A918" w:rsidR="00E33F61" w:rsidRPr="00BB0FBF" w:rsidRDefault="00E33F61" w:rsidP="007A39ED">
      <w:pPr>
        <w:numPr>
          <w:ilvl w:val="0"/>
          <w:numId w:val="5"/>
        </w:numPr>
        <w:tabs>
          <w:tab w:val="clear" w:pos="720"/>
          <w:tab w:val="left" w:pos="709"/>
          <w:tab w:val="num" w:pos="993"/>
        </w:tabs>
        <w:ind w:left="709" w:hanging="709"/>
        <w:jc w:val="both"/>
        <w:outlineLvl w:val="1"/>
        <w:rPr>
          <w:rFonts w:ascii="Arial" w:hAnsi="Arial" w:cs="Arial"/>
          <w:b/>
          <w:snapToGrid w:val="0"/>
          <w:color w:val="000000"/>
          <w:sz w:val="22"/>
          <w:szCs w:val="22"/>
        </w:rPr>
      </w:pPr>
      <w:bookmarkStart w:id="8" w:name="_Ref24318531"/>
      <w:r w:rsidRPr="00BB0FBF">
        <w:rPr>
          <w:rFonts w:ascii="Arial" w:hAnsi="Arial" w:cs="Arial"/>
          <w:b/>
          <w:sz w:val="22"/>
          <w:szCs w:val="22"/>
        </w:rPr>
        <w:t>Netesybos</w:t>
      </w:r>
      <w:bookmarkEnd w:id="8"/>
    </w:p>
    <w:p w14:paraId="5A4DEEBE" w14:textId="77777777" w:rsidR="00E33F61" w:rsidRPr="00BB0FBF" w:rsidRDefault="00E33F61" w:rsidP="007A39ED">
      <w:pPr>
        <w:tabs>
          <w:tab w:val="left" w:pos="709"/>
          <w:tab w:val="num" w:pos="993"/>
          <w:tab w:val="num" w:pos="1134"/>
        </w:tabs>
        <w:ind w:left="709" w:hanging="709"/>
        <w:jc w:val="both"/>
        <w:rPr>
          <w:rFonts w:ascii="Arial" w:hAnsi="Arial" w:cs="Arial"/>
          <w:b/>
          <w:sz w:val="22"/>
          <w:szCs w:val="22"/>
        </w:rPr>
      </w:pPr>
    </w:p>
    <w:p w14:paraId="714FD273" w14:textId="77777777" w:rsidR="00500232" w:rsidRPr="00BB0FBF" w:rsidRDefault="00500232" w:rsidP="007A39ED">
      <w:pPr>
        <w:numPr>
          <w:ilvl w:val="1"/>
          <w:numId w:val="5"/>
        </w:numPr>
        <w:tabs>
          <w:tab w:val="clear" w:pos="852"/>
          <w:tab w:val="left" w:pos="709"/>
          <w:tab w:val="num" w:pos="993"/>
        </w:tabs>
        <w:ind w:left="709" w:hanging="709"/>
        <w:jc w:val="both"/>
        <w:rPr>
          <w:rFonts w:ascii="Arial" w:eastAsia="Calibri" w:hAnsi="Arial" w:cs="Arial"/>
          <w:color w:val="000000"/>
          <w:sz w:val="22"/>
          <w:szCs w:val="22"/>
          <w:lang w:eastAsia="en-US"/>
        </w:rPr>
      </w:pPr>
      <w:bookmarkStart w:id="9" w:name="_Hlk29148148"/>
      <w:bookmarkStart w:id="10" w:name="_Hlk29148113"/>
      <w:bookmarkStart w:id="11" w:name="_Hlk29148180"/>
      <w:r w:rsidRPr="00BB0FBF">
        <w:rPr>
          <w:rFonts w:ascii="Arial" w:eastAsia="Calibri" w:hAnsi="Arial" w:cs="Arial"/>
          <w:color w:val="000000"/>
          <w:sz w:val="22"/>
          <w:szCs w:val="22"/>
          <w:lang w:eastAsia="en-US"/>
        </w:rPr>
        <w:t>Netesybos Užsakovui už netinkamą Sutarties vykdymą</w:t>
      </w:r>
      <w:r w:rsidRPr="00BB0FBF" w:rsidDel="00C62E63">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w:t>
      </w:r>
    </w:p>
    <w:p w14:paraId="1E496E88" w14:textId="4A084EBE" w:rsidR="00500232" w:rsidRPr="00BB0FBF" w:rsidRDefault="00500232" w:rsidP="007A39ED">
      <w:pPr>
        <w:numPr>
          <w:ilvl w:val="2"/>
          <w:numId w:val="5"/>
        </w:numPr>
        <w:tabs>
          <w:tab w:val="left" w:pos="709"/>
          <w:tab w:val="num"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Užsakovui praleidus mokėjimo terminą, Tiekėjas gali reikalauti 0,1 </w:t>
      </w:r>
      <w:r w:rsidR="00101496" w:rsidRPr="00BB0FBF">
        <w:rPr>
          <w:rFonts w:ascii="Arial" w:eastAsia="Calibri" w:hAnsi="Arial" w:cs="Arial"/>
          <w:color w:val="000000"/>
          <w:sz w:val="22"/>
          <w:szCs w:val="22"/>
          <w:lang w:eastAsia="en-US"/>
        </w:rPr>
        <w:t xml:space="preserve">(vienos dešimtosios) </w:t>
      </w:r>
      <w:r w:rsidRPr="00BB0FBF">
        <w:rPr>
          <w:rFonts w:ascii="Arial" w:eastAsia="Calibri" w:hAnsi="Arial" w:cs="Arial"/>
          <w:color w:val="000000"/>
          <w:sz w:val="22"/>
          <w:szCs w:val="22"/>
          <w:lang w:eastAsia="en-US"/>
        </w:rPr>
        <w:t>proc</w:t>
      </w:r>
      <w:r w:rsidR="00101496" w:rsidRPr="00BB0FBF">
        <w:rPr>
          <w:rFonts w:ascii="Arial" w:eastAsia="Calibri" w:hAnsi="Arial" w:cs="Arial"/>
          <w:color w:val="000000"/>
          <w:sz w:val="22"/>
          <w:szCs w:val="22"/>
          <w:lang w:eastAsia="en-US"/>
        </w:rPr>
        <w:t>entų</w:t>
      </w:r>
      <w:r w:rsidRPr="00BB0FBF">
        <w:rPr>
          <w:rFonts w:ascii="Arial" w:eastAsia="Calibri" w:hAnsi="Arial" w:cs="Arial"/>
          <w:color w:val="000000"/>
          <w:sz w:val="22"/>
          <w:szCs w:val="22"/>
          <w:lang w:eastAsia="en-US"/>
        </w:rPr>
        <w:t xml:space="preserve"> dydžio delspinigių už kiekvieną uždelstą dieną, skaičiuojant nuo vėluojamos sumokėti sumos su PVM. Maksimali delspinigių suma – 20 (dvidešimt) procentų Bendros Sutarties kainos.</w:t>
      </w:r>
    </w:p>
    <w:p w14:paraId="0222087D" w14:textId="77777777" w:rsidR="00500232" w:rsidRPr="00BB0FBF" w:rsidRDefault="00500232"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delspinigiai už pavėluotus mokėjimus gali būti skaičiuojami nuo kitos dienos, kai turėjo būti sumokėta į Tiekėjo banko sąskaitą iki tos dienos, kai mokėjimas buvo atliktas iš Užsakovo ar atitinkamos institucijos, vykdančios mokėjimus, sąskaitos.</w:t>
      </w:r>
    </w:p>
    <w:p w14:paraId="4DA5923C" w14:textId="77777777" w:rsidR="00D427FB" w:rsidRPr="00BB0FBF" w:rsidRDefault="00D427FB" w:rsidP="007A39ED">
      <w:pPr>
        <w:numPr>
          <w:ilvl w:val="1"/>
          <w:numId w:val="5"/>
        </w:numPr>
        <w:tabs>
          <w:tab w:val="left" w:pos="709"/>
        </w:tabs>
        <w:spacing w:before="120"/>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Netesybos Tiekėjui už netinkamą Sutarties vykdymą:</w:t>
      </w:r>
    </w:p>
    <w:p w14:paraId="63E7F1BE" w14:textId="7471A959" w:rsidR="00D427FB" w:rsidRPr="00BB0FBF" w:rsidRDefault="00D427FB"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 Sutarties Specialiųjų sąlygų</w:t>
      </w:r>
      <w:r w:rsidR="00C67D19" w:rsidRPr="00BB0FBF">
        <w:rPr>
          <w:rFonts w:ascii="Arial" w:eastAsia="Calibri" w:hAnsi="Arial" w:cs="Arial"/>
          <w:color w:val="000000"/>
          <w:sz w:val="22"/>
          <w:szCs w:val="22"/>
          <w:lang w:eastAsia="en-US"/>
        </w:rPr>
        <w:t xml:space="preserve"> </w:t>
      </w:r>
      <w:r w:rsidR="00C67D19" w:rsidRPr="00BB0FBF">
        <w:rPr>
          <w:rFonts w:ascii="Arial" w:eastAsia="Calibri" w:hAnsi="Arial" w:cs="Arial"/>
          <w:color w:val="000000"/>
          <w:sz w:val="22"/>
          <w:szCs w:val="22"/>
          <w:lang w:eastAsia="en-US"/>
        </w:rPr>
        <w:fldChar w:fldCharType="begin"/>
      </w:r>
      <w:r w:rsidR="00C67D19" w:rsidRPr="00BB0FBF">
        <w:rPr>
          <w:rFonts w:ascii="Arial" w:eastAsia="Calibri" w:hAnsi="Arial" w:cs="Arial"/>
          <w:color w:val="000000"/>
          <w:sz w:val="22"/>
          <w:szCs w:val="22"/>
          <w:lang w:eastAsia="en-US"/>
        </w:rPr>
        <w:instrText xml:space="preserve"> REF _Ref31743911 \r \h </w:instrText>
      </w:r>
      <w:r w:rsidR="00F406E6" w:rsidRPr="00BB0FBF">
        <w:rPr>
          <w:rFonts w:ascii="Arial" w:eastAsia="Calibri" w:hAnsi="Arial" w:cs="Arial"/>
          <w:color w:val="000000"/>
          <w:sz w:val="22"/>
          <w:szCs w:val="22"/>
          <w:lang w:eastAsia="en-US"/>
        </w:rPr>
        <w:instrText xml:space="preserve"> \* MERGEFORMAT </w:instrText>
      </w:r>
      <w:r w:rsidR="00C67D19" w:rsidRPr="00BB0FBF">
        <w:rPr>
          <w:rFonts w:ascii="Arial" w:eastAsia="Calibri" w:hAnsi="Arial" w:cs="Arial"/>
          <w:color w:val="000000"/>
          <w:sz w:val="22"/>
          <w:szCs w:val="22"/>
          <w:lang w:eastAsia="en-US"/>
        </w:rPr>
      </w:r>
      <w:r w:rsidR="00C67D19"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5.1</w:t>
      </w:r>
      <w:r w:rsidR="00C67D19"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nustatyto termino nesilaikymą Tiekėjas įsipareigoja sumokėti Užsakovui baudą (</w:t>
      </w:r>
      <w:proofErr w:type="spellStart"/>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d</w:t>
      </w:r>
      <w:proofErr w:type="spellEnd"/>
      <w:r w:rsidRPr="00BB0FBF">
        <w:rPr>
          <w:rFonts w:ascii="Arial" w:eastAsia="Calibri" w:hAnsi="Arial" w:cs="Arial"/>
          <w:color w:val="000000"/>
          <w:sz w:val="22"/>
          <w:szCs w:val="22"/>
          <w:lang w:eastAsia="en-US"/>
        </w:rPr>
        <w:t>), kuri apskaičiuojama pagal formulę:</w:t>
      </w:r>
    </w:p>
    <w:p w14:paraId="54320015" w14:textId="77777777" w:rsidR="00D427FB" w:rsidRPr="00BB0FBF" w:rsidRDefault="00D427FB" w:rsidP="007A39ED">
      <w:pPr>
        <w:tabs>
          <w:tab w:val="left" w:pos="709"/>
        </w:tabs>
        <w:spacing w:before="120" w:after="120"/>
        <w:ind w:left="709"/>
        <w:jc w:val="both"/>
        <w:rPr>
          <w:rFonts w:ascii="Arial" w:eastAsia="Calibri" w:hAnsi="Arial" w:cs="Arial"/>
          <w:color w:val="000000"/>
          <w:sz w:val="22"/>
          <w:szCs w:val="22"/>
          <w:lang w:eastAsia="en-US"/>
        </w:rPr>
      </w:pPr>
      <w:proofErr w:type="spellStart"/>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d</w:t>
      </w:r>
      <w:proofErr w:type="spellEnd"/>
      <w:r w:rsidRPr="00BB0FBF">
        <w:rPr>
          <w:rFonts w:ascii="Arial" w:eastAsia="Calibri" w:hAnsi="Arial" w:cs="Arial"/>
          <w:color w:val="000000"/>
          <w:sz w:val="22"/>
          <w:szCs w:val="22"/>
          <w:lang w:eastAsia="en-US"/>
        </w:rPr>
        <w:t>=</w:t>
      </w:r>
      <w:proofErr w:type="spellStart"/>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v</w:t>
      </w:r>
      <w:proofErr w:type="spellEnd"/>
      <w:r w:rsidRPr="00BB0FBF">
        <w:rPr>
          <w:rFonts w:ascii="Arial" w:eastAsia="Calibri" w:hAnsi="Arial" w:cs="Arial"/>
          <w:color w:val="000000"/>
          <w:sz w:val="22"/>
          <w:szCs w:val="22"/>
          <w:lang w:eastAsia="en-US"/>
        </w:rPr>
        <w:t xml:space="preserve"> x V</w:t>
      </w:r>
    </w:p>
    <w:p w14:paraId="1D39FB59" w14:textId="77777777" w:rsidR="00D427FB" w:rsidRPr="00BB0FBF" w:rsidRDefault="00D427FB" w:rsidP="007A39ED">
      <w:pPr>
        <w:tabs>
          <w:tab w:val="left" w:pos="709"/>
        </w:tabs>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kur:</w:t>
      </w:r>
    </w:p>
    <w:p w14:paraId="546C5761" w14:textId="5968D326" w:rsidR="00D427FB" w:rsidRPr="00BB0FBF" w:rsidRDefault="00D427FB" w:rsidP="007A39ED">
      <w:pPr>
        <w:tabs>
          <w:tab w:val="left" w:pos="709"/>
        </w:tabs>
        <w:ind w:left="709"/>
        <w:jc w:val="both"/>
        <w:rPr>
          <w:rFonts w:ascii="Arial" w:eastAsia="Calibri" w:hAnsi="Arial" w:cs="Arial"/>
          <w:color w:val="000000"/>
          <w:sz w:val="22"/>
          <w:szCs w:val="22"/>
          <w:lang w:eastAsia="en-US"/>
        </w:rPr>
      </w:pPr>
      <w:proofErr w:type="spellStart"/>
      <w:r w:rsidRPr="5217172D">
        <w:rPr>
          <w:rFonts w:ascii="Arial" w:eastAsia="Calibri" w:hAnsi="Arial" w:cs="Arial"/>
          <w:color w:val="000000" w:themeColor="text1"/>
          <w:sz w:val="22"/>
          <w:szCs w:val="22"/>
          <w:lang w:eastAsia="en-US"/>
        </w:rPr>
        <w:t>B</w:t>
      </w:r>
      <w:r w:rsidRPr="5217172D">
        <w:rPr>
          <w:rFonts w:ascii="Arial" w:eastAsia="Calibri" w:hAnsi="Arial" w:cs="Arial"/>
          <w:color w:val="000000" w:themeColor="text1"/>
          <w:sz w:val="22"/>
          <w:szCs w:val="22"/>
          <w:vertAlign w:val="subscript"/>
          <w:lang w:eastAsia="en-US"/>
        </w:rPr>
        <w:t>v</w:t>
      </w:r>
      <w:proofErr w:type="spellEnd"/>
      <w:r w:rsidRPr="5217172D">
        <w:rPr>
          <w:rFonts w:ascii="Arial" w:eastAsia="Calibri" w:hAnsi="Arial" w:cs="Arial"/>
          <w:color w:val="000000" w:themeColor="text1"/>
          <w:sz w:val="22"/>
          <w:szCs w:val="22"/>
          <w:lang w:eastAsia="en-US"/>
        </w:rPr>
        <w:t xml:space="preserve"> – </w:t>
      </w:r>
      <w:r w:rsidR="0055641B" w:rsidRPr="5217172D">
        <w:rPr>
          <w:rFonts w:ascii="Arial" w:eastAsia="Calibri" w:hAnsi="Arial" w:cs="Arial"/>
          <w:color w:val="000000" w:themeColor="text1"/>
          <w:sz w:val="22"/>
          <w:szCs w:val="22"/>
          <w:lang w:eastAsia="en-US"/>
        </w:rPr>
        <w:t>200</w:t>
      </w:r>
      <w:r w:rsidRPr="5217172D">
        <w:rPr>
          <w:rFonts w:ascii="Arial" w:eastAsia="Calibri" w:hAnsi="Arial" w:cs="Arial"/>
          <w:color w:val="000000" w:themeColor="text1"/>
          <w:sz w:val="22"/>
          <w:szCs w:val="22"/>
          <w:lang w:eastAsia="en-US"/>
        </w:rPr>
        <w:t>,00 (</w:t>
      </w:r>
      <w:r w:rsidR="0055641B" w:rsidRPr="5217172D">
        <w:rPr>
          <w:rFonts w:ascii="Arial" w:eastAsia="Calibri" w:hAnsi="Arial" w:cs="Arial"/>
          <w:color w:val="000000" w:themeColor="text1"/>
          <w:sz w:val="22"/>
          <w:szCs w:val="22"/>
          <w:lang w:eastAsia="en-US"/>
        </w:rPr>
        <w:t xml:space="preserve">du </w:t>
      </w:r>
      <w:r w:rsidRPr="5217172D">
        <w:rPr>
          <w:rFonts w:ascii="Arial" w:eastAsia="Calibri" w:hAnsi="Arial" w:cs="Arial"/>
          <w:color w:val="000000" w:themeColor="text1"/>
          <w:sz w:val="22"/>
          <w:szCs w:val="22"/>
          <w:lang w:eastAsia="en-US"/>
        </w:rPr>
        <w:t xml:space="preserve">šimtai) EUR; </w:t>
      </w:r>
    </w:p>
    <w:p w14:paraId="5B60FA1B" w14:textId="77777777" w:rsidR="00D427FB" w:rsidRPr="00BB0FBF" w:rsidRDefault="00D427FB" w:rsidP="007A39ED">
      <w:pPr>
        <w:tabs>
          <w:tab w:val="left" w:pos="709"/>
        </w:tabs>
        <w:spacing w:after="120"/>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 – dienų skaičius, kiek vėluojama pateikti Tiekėjo civilinės atsakomybės draudimo sutarties sudarymo faktą patvirtinančius dokumentus.</w:t>
      </w:r>
    </w:p>
    <w:p w14:paraId="3267BDCB" w14:textId="496FD511" w:rsidR="00D427FB" w:rsidRPr="00BB0FBF" w:rsidRDefault="00D427FB"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nustačius Sutarties Bendrųjų sąlygų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_Ref24130075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4.1.6</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ir / arba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_Ref24130082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4.1.8</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numatytų Tiekėjo pareigų nevykdymą arba netinkamą vykdymą, už kiekvieną tokių pareigų nevykdymo arba netinkamo vykdymo atvejį Tiekėjas įsipareigoja Užsakovui sumokėti </w:t>
      </w:r>
      <w:r w:rsidR="00DD1B31">
        <w:rPr>
          <w:rFonts w:ascii="Arial" w:eastAsia="Calibri" w:hAnsi="Arial" w:cs="Arial"/>
          <w:color w:val="000000"/>
          <w:sz w:val="22"/>
          <w:szCs w:val="22"/>
          <w:lang w:eastAsia="en-US"/>
        </w:rPr>
        <w:t>5</w:t>
      </w:r>
      <w:r w:rsidRPr="00BB0FBF">
        <w:rPr>
          <w:rFonts w:ascii="Arial" w:eastAsia="Calibri" w:hAnsi="Arial" w:cs="Arial"/>
          <w:color w:val="000000"/>
          <w:sz w:val="22"/>
          <w:szCs w:val="22"/>
          <w:lang w:eastAsia="en-US"/>
        </w:rPr>
        <w:t>00,00 (</w:t>
      </w:r>
      <w:r w:rsidR="00DD1B31">
        <w:rPr>
          <w:rFonts w:ascii="Arial" w:eastAsia="Calibri" w:hAnsi="Arial" w:cs="Arial"/>
          <w:color w:val="000000"/>
          <w:sz w:val="22"/>
          <w:szCs w:val="22"/>
          <w:lang w:eastAsia="en-US"/>
        </w:rPr>
        <w:t>penkių šimtų</w:t>
      </w:r>
      <w:r w:rsidRPr="00BB0FBF">
        <w:rPr>
          <w:rFonts w:ascii="Arial" w:eastAsia="Calibri" w:hAnsi="Arial" w:cs="Arial"/>
          <w:color w:val="000000"/>
          <w:sz w:val="22"/>
          <w:szCs w:val="22"/>
          <w:lang w:eastAsia="en-US"/>
        </w:rPr>
        <w:t>) EUR baudą;</w:t>
      </w:r>
    </w:p>
    <w:p w14:paraId="50E8E25F" w14:textId="1C2C9EA6" w:rsidR="00D427FB" w:rsidRPr="00BB0FBF" w:rsidRDefault="00D427FB"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už Sutarties Bendrųjų sąlygų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_Ref24130094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4.1.19</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_Ref24130104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4.1.33</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nustatytų reikalavimų netinkamą vykdymą:</w:t>
      </w:r>
    </w:p>
    <w:p w14:paraId="1141373F" w14:textId="77777777" w:rsidR="00D427FB" w:rsidRPr="00BB0FBF" w:rsidRDefault="00D427FB" w:rsidP="007A39ED">
      <w:pPr>
        <w:numPr>
          <w:ilvl w:val="3"/>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pirmą kartą nustačius faktą, kad atsakingo eksperto Projekto rangos darbų metu nėra statybvietėje, Tiekėjas raštu bus įspėtas dėl netinkamo Sutarties vykdymo;</w:t>
      </w:r>
    </w:p>
    <w:p w14:paraId="0DF13279" w14:textId="54D6CA28" w:rsidR="00D427FB" w:rsidRPr="00BB0FBF" w:rsidRDefault="00D427FB" w:rsidP="007A39ED">
      <w:pPr>
        <w:numPr>
          <w:ilvl w:val="3"/>
          <w:numId w:val="5"/>
        </w:numPr>
        <w:tabs>
          <w:tab w:val="left" w:pos="709"/>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 xml:space="preserve">antrą kartą nustačius faktą, kad atsakingo eksperto Projekto rangos darbų metu nėra statybvietėje, Tiekėjas įsipareigoja Užsakovui sumokėti </w:t>
      </w:r>
      <w:r w:rsidR="00127545" w:rsidRPr="5217172D">
        <w:rPr>
          <w:rFonts w:ascii="Arial" w:eastAsia="Calibri" w:hAnsi="Arial" w:cs="Arial"/>
          <w:color w:val="000000" w:themeColor="text1"/>
          <w:sz w:val="22"/>
          <w:szCs w:val="22"/>
          <w:lang w:eastAsia="en-US"/>
        </w:rPr>
        <w:t>300</w:t>
      </w:r>
      <w:r w:rsidRPr="5217172D">
        <w:rPr>
          <w:rFonts w:ascii="Arial" w:eastAsia="Calibri" w:hAnsi="Arial" w:cs="Arial"/>
          <w:color w:val="000000" w:themeColor="text1"/>
          <w:sz w:val="22"/>
          <w:szCs w:val="22"/>
          <w:lang w:eastAsia="en-US"/>
        </w:rPr>
        <w:t>,00 (</w:t>
      </w:r>
      <w:r w:rsidR="00127545" w:rsidRPr="5217172D">
        <w:rPr>
          <w:rFonts w:ascii="Arial" w:eastAsia="Calibri" w:hAnsi="Arial" w:cs="Arial"/>
          <w:color w:val="000000" w:themeColor="text1"/>
          <w:sz w:val="22"/>
          <w:szCs w:val="22"/>
          <w:lang w:eastAsia="en-US"/>
        </w:rPr>
        <w:t xml:space="preserve">trijų </w:t>
      </w:r>
      <w:r w:rsidRPr="5217172D">
        <w:rPr>
          <w:rFonts w:ascii="Arial" w:eastAsia="Calibri" w:hAnsi="Arial" w:cs="Arial"/>
          <w:color w:val="000000" w:themeColor="text1"/>
          <w:sz w:val="22"/>
          <w:szCs w:val="22"/>
          <w:lang w:eastAsia="en-US"/>
        </w:rPr>
        <w:t>šimtų) EUR dydžio baudą už netinkamą Sutarties sąlygų vykdymą;</w:t>
      </w:r>
    </w:p>
    <w:p w14:paraId="792A037A" w14:textId="77777777" w:rsidR="00D427FB" w:rsidRPr="00BB0FBF" w:rsidRDefault="00D427FB" w:rsidP="007A39ED">
      <w:pPr>
        <w:numPr>
          <w:ilvl w:val="3"/>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trečią ir kiekvieną sekantį kartą nustačius faktą, kad atsakingo eksperto Projekto rangos darbų metu nėra statybvietėje, Tiekėjas įsipareigoja už netinkamą Sutarties sąlygų vykdymą sumokėti Užsakovui baudą (</w:t>
      </w:r>
      <w:proofErr w:type="spellStart"/>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n</w:t>
      </w:r>
      <w:proofErr w:type="spellEnd"/>
      <w:r w:rsidRPr="00BB0FBF">
        <w:rPr>
          <w:rFonts w:ascii="Arial" w:eastAsia="Calibri" w:hAnsi="Arial" w:cs="Arial"/>
          <w:color w:val="000000"/>
          <w:sz w:val="22"/>
          <w:szCs w:val="22"/>
          <w:lang w:eastAsia="en-US"/>
        </w:rPr>
        <w:t>), kuri apskaičiuojama pagal formulę:</w:t>
      </w:r>
    </w:p>
    <w:p w14:paraId="5BD45003" w14:textId="77777777" w:rsidR="00D427FB" w:rsidRPr="00BB0FBF" w:rsidRDefault="00D427FB" w:rsidP="007A39ED">
      <w:pPr>
        <w:tabs>
          <w:tab w:val="left" w:pos="709"/>
        </w:tabs>
        <w:spacing w:before="120" w:after="120"/>
        <w:ind w:left="709"/>
        <w:jc w:val="both"/>
        <w:rPr>
          <w:rFonts w:ascii="Arial" w:eastAsia="Calibri" w:hAnsi="Arial" w:cs="Arial"/>
          <w:color w:val="000000"/>
          <w:sz w:val="22"/>
          <w:szCs w:val="22"/>
          <w:lang w:eastAsia="en-US"/>
        </w:rPr>
      </w:pPr>
      <w:proofErr w:type="spellStart"/>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n</w:t>
      </w:r>
      <w:proofErr w:type="spellEnd"/>
      <w:r w:rsidRPr="00BB0FBF">
        <w:rPr>
          <w:rFonts w:ascii="Arial" w:eastAsia="Calibri" w:hAnsi="Arial" w:cs="Arial"/>
          <w:color w:val="000000"/>
          <w:sz w:val="22"/>
          <w:szCs w:val="22"/>
          <w:lang w:eastAsia="en-US"/>
        </w:rPr>
        <w:t>=B</w:t>
      </w:r>
      <w:r w:rsidRPr="00BB0FBF">
        <w:rPr>
          <w:rFonts w:ascii="Arial" w:eastAsia="Calibri" w:hAnsi="Arial" w:cs="Arial"/>
          <w:color w:val="000000"/>
          <w:sz w:val="22"/>
          <w:szCs w:val="22"/>
          <w:vertAlign w:val="subscript"/>
          <w:lang w:eastAsia="en-US"/>
        </w:rPr>
        <w:t xml:space="preserve">1 </w:t>
      </w:r>
      <w:r w:rsidRPr="00BB0FBF">
        <w:rPr>
          <w:rFonts w:ascii="Arial" w:eastAsia="Calibri" w:hAnsi="Arial" w:cs="Arial"/>
          <w:color w:val="000000"/>
          <w:sz w:val="22"/>
          <w:szCs w:val="22"/>
          <w:lang w:eastAsia="en-US"/>
        </w:rPr>
        <w:t>x (N-1)</w:t>
      </w:r>
    </w:p>
    <w:p w14:paraId="7B0E641E" w14:textId="77777777" w:rsidR="00D427FB" w:rsidRPr="00BB0FBF" w:rsidRDefault="00D427FB" w:rsidP="007A39ED">
      <w:pPr>
        <w:tabs>
          <w:tab w:val="left" w:pos="709"/>
        </w:tabs>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kur:</w:t>
      </w:r>
    </w:p>
    <w:p w14:paraId="7223DBB7" w14:textId="22195703" w:rsidR="00D427FB" w:rsidRPr="00BB0FBF" w:rsidRDefault="00D427FB" w:rsidP="007A39ED">
      <w:pPr>
        <w:tabs>
          <w:tab w:val="left" w:pos="709"/>
        </w:tabs>
        <w:ind w:left="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B</w:t>
      </w:r>
      <w:r w:rsidRPr="5217172D">
        <w:rPr>
          <w:rFonts w:ascii="Arial" w:eastAsia="Calibri" w:hAnsi="Arial" w:cs="Arial"/>
          <w:color w:val="000000" w:themeColor="text1"/>
          <w:sz w:val="22"/>
          <w:szCs w:val="22"/>
          <w:vertAlign w:val="subscript"/>
          <w:lang w:eastAsia="en-US"/>
        </w:rPr>
        <w:t>1</w:t>
      </w:r>
      <w:r w:rsidRPr="5217172D">
        <w:rPr>
          <w:rFonts w:ascii="Arial" w:eastAsia="Calibri" w:hAnsi="Arial" w:cs="Arial"/>
          <w:color w:val="000000" w:themeColor="text1"/>
          <w:sz w:val="22"/>
          <w:szCs w:val="22"/>
          <w:lang w:eastAsia="en-US"/>
        </w:rPr>
        <w:t xml:space="preserve"> – </w:t>
      </w:r>
      <w:r w:rsidR="00550501" w:rsidRPr="5217172D">
        <w:rPr>
          <w:rFonts w:ascii="Arial" w:eastAsia="Calibri" w:hAnsi="Arial" w:cs="Arial"/>
          <w:color w:val="000000" w:themeColor="text1"/>
          <w:sz w:val="22"/>
          <w:szCs w:val="22"/>
          <w:lang w:eastAsia="en-US"/>
        </w:rPr>
        <w:t>3</w:t>
      </w:r>
      <w:r w:rsidRPr="5217172D">
        <w:rPr>
          <w:rFonts w:ascii="Arial" w:eastAsia="Calibri" w:hAnsi="Arial" w:cs="Arial"/>
          <w:color w:val="000000" w:themeColor="text1"/>
          <w:sz w:val="22"/>
          <w:szCs w:val="22"/>
          <w:lang w:eastAsia="en-US"/>
        </w:rPr>
        <w:t>00,00 (</w:t>
      </w:r>
      <w:r w:rsidR="00550501" w:rsidRPr="5217172D">
        <w:rPr>
          <w:rFonts w:ascii="Arial" w:eastAsia="Calibri" w:hAnsi="Arial" w:cs="Arial"/>
          <w:color w:val="000000" w:themeColor="text1"/>
          <w:sz w:val="22"/>
          <w:szCs w:val="22"/>
          <w:lang w:eastAsia="en-US"/>
        </w:rPr>
        <w:t>trys</w:t>
      </w:r>
      <w:r w:rsidRPr="5217172D">
        <w:rPr>
          <w:rFonts w:ascii="Arial" w:eastAsia="Calibri" w:hAnsi="Arial" w:cs="Arial"/>
          <w:color w:val="000000" w:themeColor="text1"/>
          <w:sz w:val="22"/>
          <w:szCs w:val="22"/>
          <w:lang w:eastAsia="en-US"/>
        </w:rPr>
        <w:t xml:space="preserve"> šimtai) EUR; </w:t>
      </w:r>
    </w:p>
    <w:p w14:paraId="64B0EF65" w14:textId="3BC1A1BF" w:rsidR="00D427FB" w:rsidRPr="00BB0FBF" w:rsidRDefault="00D427FB" w:rsidP="007A39ED">
      <w:pPr>
        <w:tabs>
          <w:tab w:val="left" w:pos="709"/>
        </w:tabs>
        <w:spacing w:after="120"/>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 xml:space="preserve">N – skaičius, kiek kartų </w:t>
      </w:r>
      <w:r w:rsidR="00101496" w:rsidRPr="00BB0FBF">
        <w:rPr>
          <w:rFonts w:ascii="Arial" w:eastAsia="Calibri" w:hAnsi="Arial" w:cs="Arial"/>
          <w:color w:val="000000"/>
          <w:sz w:val="22"/>
          <w:szCs w:val="22"/>
          <w:lang w:eastAsia="en-US"/>
        </w:rPr>
        <w:t>S</w:t>
      </w:r>
      <w:r w:rsidRPr="00BB0FBF">
        <w:rPr>
          <w:rFonts w:ascii="Arial" w:eastAsia="Calibri" w:hAnsi="Arial" w:cs="Arial"/>
          <w:color w:val="000000"/>
          <w:sz w:val="22"/>
          <w:szCs w:val="22"/>
          <w:lang w:eastAsia="en-US"/>
        </w:rPr>
        <w:t>utarties vykdymo metu nustatytas faktas, kad atsakingo eksperto Projekto rangos darbų metu nėra statybvietėje.</w:t>
      </w:r>
    </w:p>
    <w:p w14:paraId="32B04CD1" w14:textId="1D0E883A" w:rsidR="00A055C5" w:rsidRPr="00BB0FBF" w:rsidRDefault="00A055C5"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 Užsakovas atmes su suteiktomis Paslaugomis susijusius dokumentus arba Sutarties Bendrųjų sąlygų </w:t>
      </w:r>
      <w:r w:rsidR="00385190" w:rsidRPr="00BB0FBF">
        <w:rPr>
          <w:rFonts w:ascii="Arial" w:eastAsia="Calibri" w:hAnsi="Arial" w:cs="Arial"/>
          <w:color w:val="000000"/>
          <w:sz w:val="22"/>
          <w:szCs w:val="22"/>
          <w:lang w:eastAsia="en-US"/>
        </w:rPr>
        <w:fldChar w:fldCharType="begin"/>
      </w:r>
      <w:r w:rsidR="00385190" w:rsidRPr="00BB0FBF">
        <w:rPr>
          <w:rFonts w:ascii="Arial" w:eastAsia="Calibri" w:hAnsi="Arial" w:cs="Arial"/>
          <w:color w:val="000000"/>
          <w:sz w:val="22"/>
          <w:szCs w:val="22"/>
          <w:lang w:eastAsia="en-US"/>
        </w:rPr>
        <w:instrText xml:space="preserve"> REF _Ref24320248 \r \h </w:instrText>
      </w:r>
      <w:r w:rsidR="007A39ED" w:rsidRPr="00BB0FBF">
        <w:rPr>
          <w:rFonts w:ascii="Arial" w:eastAsia="Calibri" w:hAnsi="Arial" w:cs="Arial"/>
          <w:color w:val="000000"/>
          <w:sz w:val="22"/>
          <w:szCs w:val="22"/>
          <w:lang w:eastAsia="en-US"/>
        </w:rPr>
        <w:instrText xml:space="preserve"> \* MERGEFORMAT </w:instrText>
      </w:r>
      <w:r w:rsidR="00385190" w:rsidRPr="00BB0FBF">
        <w:rPr>
          <w:rFonts w:ascii="Arial" w:eastAsia="Calibri" w:hAnsi="Arial" w:cs="Arial"/>
          <w:color w:val="000000"/>
          <w:sz w:val="22"/>
          <w:szCs w:val="22"/>
          <w:lang w:eastAsia="en-US"/>
        </w:rPr>
      </w:r>
      <w:r w:rsidR="00385190"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w:t>
      </w:r>
      <w:r w:rsidR="00385190" w:rsidRPr="00BB0FBF">
        <w:rPr>
          <w:rFonts w:ascii="Arial" w:eastAsia="Calibri" w:hAnsi="Arial" w:cs="Arial"/>
          <w:color w:val="000000"/>
          <w:sz w:val="22"/>
          <w:szCs w:val="22"/>
          <w:lang w:eastAsia="en-US"/>
        </w:rPr>
        <w:fldChar w:fldCharType="end"/>
      </w:r>
      <w:r w:rsidR="00385190"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 d. [Ataskaitos] nurodytas ataskaitas, ar Tiekėjas nevykdys savo sutartinių įsipareigojimų Sutarties Bendrųjų sąlygų </w:t>
      </w:r>
      <w:r w:rsidR="00BD41AB" w:rsidRPr="00BB0FBF">
        <w:rPr>
          <w:rFonts w:ascii="Arial" w:eastAsia="Calibri" w:hAnsi="Arial" w:cs="Arial"/>
          <w:color w:val="000000"/>
          <w:sz w:val="22"/>
          <w:szCs w:val="22"/>
          <w:lang w:eastAsia="en-US"/>
        </w:rPr>
        <w:fldChar w:fldCharType="begin"/>
      </w:r>
      <w:r w:rsidR="00BD41AB" w:rsidRPr="00BB0FBF">
        <w:rPr>
          <w:rFonts w:ascii="Arial" w:eastAsia="Calibri" w:hAnsi="Arial" w:cs="Arial"/>
          <w:color w:val="000000"/>
          <w:sz w:val="22"/>
          <w:szCs w:val="22"/>
          <w:lang w:eastAsia="en-US"/>
        </w:rPr>
        <w:instrText xml:space="preserve"> REF _Ref24130038 \r \h </w:instrText>
      </w:r>
      <w:r w:rsidR="007A39ED" w:rsidRPr="00BB0FBF">
        <w:rPr>
          <w:rFonts w:ascii="Arial" w:eastAsia="Calibri" w:hAnsi="Arial" w:cs="Arial"/>
          <w:color w:val="000000"/>
          <w:sz w:val="22"/>
          <w:szCs w:val="22"/>
          <w:lang w:eastAsia="en-US"/>
        </w:rPr>
        <w:instrText xml:space="preserve"> \* MERGEFORMAT </w:instrText>
      </w:r>
      <w:r w:rsidR="00BD41AB" w:rsidRPr="00BB0FBF">
        <w:rPr>
          <w:rFonts w:ascii="Arial" w:eastAsia="Calibri" w:hAnsi="Arial" w:cs="Arial"/>
          <w:color w:val="000000"/>
          <w:sz w:val="22"/>
          <w:szCs w:val="22"/>
          <w:lang w:eastAsia="en-US"/>
        </w:rPr>
      </w:r>
      <w:r w:rsidR="00BD41AB"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9.2.5</w:t>
      </w:r>
      <w:r w:rsidR="00BD41AB" w:rsidRPr="00BB0FBF">
        <w:rPr>
          <w:rFonts w:ascii="Arial" w:eastAsia="Calibri" w:hAnsi="Arial" w:cs="Arial"/>
          <w:color w:val="000000"/>
          <w:sz w:val="22"/>
          <w:szCs w:val="22"/>
          <w:lang w:eastAsia="en-US"/>
        </w:rPr>
        <w:fldChar w:fldCharType="end"/>
      </w:r>
      <w:r w:rsidR="00385190" w:rsidRPr="00BB0FBF">
        <w:rPr>
          <w:rFonts w:ascii="Arial" w:eastAsia="Calibri" w:hAnsi="Arial" w:cs="Arial"/>
          <w:color w:val="000000"/>
          <w:sz w:val="22"/>
          <w:szCs w:val="22"/>
          <w:lang w:eastAsia="en-US"/>
        </w:rPr>
        <w:t xml:space="preserve"> p.</w:t>
      </w:r>
      <w:r w:rsidR="00BD41AB" w:rsidRPr="00BB0FBF">
        <w:rPr>
          <w:rFonts w:ascii="Arial" w:eastAsia="Calibri" w:hAnsi="Arial" w:cs="Arial"/>
          <w:color w:val="000000"/>
          <w:sz w:val="22"/>
          <w:szCs w:val="22"/>
          <w:lang w:eastAsia="en-US"/>
        </w:rPr>
        <w:t xml:space="preserve">, </w:t>
      </w:r>
      <w:r w:rsidR="00385190" w:rsidRPr="00BB0FBF">
        <w:rPr>
          <w:rFonts w:ascii="Arial" w:eastAsia="Calibri" w:hAnsi="Arial" w:cs="Arial"/>
          <w:color w:val="000000"/>
          <w:sz w:val="22"/>
          <w:szCs w:val="22"/>
          <w:lang w:eastAsia="en-US"/>
        </w:rPr>
        <w:fldChar w:fldCharType="begin"/>
      </w:r>
      <w:r w:rsidR="00385190" w:rsidRPr="00BB0FBF">
        <w:rPr>
          <w:rFonts w:ascii="Arial" w:eastAsia="Calibri" w:hAnsi="Arial" w:cs="Arial"/>
          <w:color w:val="000000"/>
          <w:sz w:val="22"/>
          <w:szCs w:val="22"/>
          <w:lang w:eastAsia="en-US"/>
        </w:rPr>
        <w:instrText xml:space="preserve"> REF _Ref24096446 \r \h </w:instrText>
      </w:r>
      <w:r w:rsidR="007A39ED" w:rsidRPr="00BB0FBF">
        <w:rPr>
          <w:rFonts w:ascii="Arial" w:eastAsia="Calibri" w:hAnsi="Arial" w:cs="Arial"/>
          <w:color w:val="000000"/>
          <w:sz w:val="22"/>
          <w:szCs w:val="22"/>
          <w:lang w:eastAsia="en-US"/>
        </w:rPr>
        <w:instrText xml:space="preserve"> \* MERGEFORMAT </w:instrText>
      </w:r>
      <w:r w:rsidR="00385190" w:rsidRPr="00BB0FBF">
        <w:rPr>
          <w:rFonts w:ascii="Arial" w:eastAsia="Calibri" w:hAnsi="Arial" w:cs="Arial"/>
          <w:color w:val="000000"/>
          <w:sz w:val="22"/>
          <w:szCs w:val="22"/>
          <w:lang w:eastAsia="en-US"/>
        </w:rPr>
      </w:r>
      <w:r w:rsidR="00385190"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10.3</w:t>
      </w:r>
      <w:r w:rsidR="00385190"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w:t>
      </w:r>
      <w:r w:rsidR="00385190" w:rsidRPr="00BB0FBF">
        <w:rPr>
          <w:rFonts w:ascii="Arial" w:eastAsia="Calibri" w:hAnsi="Arial" w:cs="Arial"/>
          <w:color w:val="000000"/>
          <w:sz w:val="22"/>
          <w:szCs w:val="22"/>
          <w:lang w:eastAsia="en-US"/>
        </w:rPr>
        <w:t xml:space="preserve">p. </w:t>
      </w:r>
      <w:r w:rsidRPr="00BB0FBF">
        <w:rPr>
          <w:rFonts w:ascii="Arial" w:eastAsia="Calibri" w:hAnsi="Arial" w:cs="Arial"/>
          <w:color w:val="000000"/>
          <w:sz w:val="22"/>
          <w:szCs w:val="22"/>
          <w:lang w:eastAsia="en-US"/>
        </w:rPr>
        <w:t xml:space="preserve">ir </w:t>
      </w:r>
      <w:r w:rsidR="00385190" w:rsidRPr="00BB0FBF">
        <w:rPr>
          <w:rFonts w:ascii="Arial" w:eastAsia="Calibri" w:hAnsi="Arial" w:cs="Arial"/>
          <w:color w:val="000000"/>
          <w:sz w:val="22"/>
          <w:szCs w:val="22"/>
          <w:lang w:eastAsia="en-US"/>
        </w:rPr>
        <w:fldChar w:fldCharType="begin"/>
      </w:r>
      <w:r w:rsidR="00385190" w:rsidRPr="00BB0FBF">
        <w:rPr>
          <w:rFonts w:ascii="Arial" w:eastAsia="Calibri" w:hAnsi="Arial" w:cs="Arial"/>
          <w:color w:val="000000"/>
          <w:sz w:val="22"/>
          <w:szCs w:val="22"/>
          <w:lang w:eastAsia="en-US"/>
        </w:rPr>
        <w:instrText xml:space="preserve"> REF _Ref24320275 \r \h </w:instrText>
      </w:r>
      <w:r w:rsidR="007A39ED" w:rsidRPr="00BB0FBF">
        <w:rPr>
          <w:rFonts w:ascii="Arial" w:eastAsia="Calibri" w:hAnsi="Arial" w:cs="Arial"/>
          <w:color w:val="000000"/>
          <w:sz w:val="22"/>
          <w:szCs w:val="22"/>
          <w:lang w:eastAsia="en-US"/>
        </w:rPr>
        <w:instrText xml:space="preserve"> \* MERGEFORMAT </w:instrText>
      </w:r>
      <w:r w:rsidR="00385190" w:rsidRPr="00BB0FBF">
        <w:rPr>
          <w:rFonts w:ascii="Arial" w:eastAsia="Calibri" w:hAnsi="Arial" w:cs="Arial"/>
          <w:color w:val="000000"/>
          <w:sz w:val="22"/>
          <w:szCs w:val="22"/>
          <w:lang w:eastAsia="en-US"/>
        </w:rPr>
      </w:r>
      <w:r w:rsidR="00385190"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10.4</w:t>
      </w:r>
      <w:r w:rsidR="00385190" w:rsidRPr="00BB0FBF">
        <w:rPr>
          <w:rFonts w:ascii="Arial" w:eastAsia="Calibri" w:hAnsi="Arial" w:cs="Arial"/>
          <w:color w:val="000000"/>
          <w:sz w:val="22"/>
          <w:szCs w:val="22"/>
          <w:lang w:eastAsia="en-US"/>
        </w:rPr>
        <w:fldChar w:fldCharType="end"/>
      </w:r>
      <w:r w:rsidR="00385190"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p. nurodytais terminais, </w:t>
      </w:r>
      <w:r w:rsidR="00F4083D" w:rsidRPr="00BB0FBF">
        <w:rPr>
          <w:rFonts w:ascii="Arial" w:eastAsia="Calibri" w:hAnsi="Arial" w:cs="Arial"/>
          <w:color w:val="000000"/>
          <w:sz w:val="22"/>
          <w:szCs w:val="22"/>
          <w:lang w:eastAsia="en-US"/>
        </w:rPr>
        <w:t xml:space="preserve">už kiekvieną tokių pareigų nevykdymo arba netinkamo vykdymo atvejį Tiekėjas įsipareigoja Užsakovui sumokėti </w:t>
      </w:r>
      <w:r w:rsidR="009A39B2">
        <w:rPr>
          <w:rFonts w:ascii="Arial" w:eastAsia="Calibri" w:hAnsi="Arial" w:cs="Arial"/>
          <w:color w:val="000000"/>
          <w:sz w:val="22"/>
          <w:szCs w:val="22"/>
          <w:lang w:eastAsia="en-US"/>
        </w:rPr>
        <w:t>3</w:t>
      </w:r>
      <w:r w:rsidR="009A39B2" w:rsidRPr="00BB0FBF">
        <w:rPr>
          <w:rFonts w:ascii="Arial" w:eastAsia="Calibri" w:hAnsi="Arial" w:cs="Arial"/>
          <w:color w:val="000000"/>
          <w:sz w:val="22"/>
          <w:szCs w:val="22"/>
          <w:lang w:eastAsia="en-US"/>
        </w:rPr>
        <w:t xml:space="preserve">00 </w:t>
      </w:r>
      <w:r w:rsidRPr="00BB0FBF">
        <w:rPr>
          <w:rFonts w:ascii="Arial" w:eastAsia="Calibri" w:hAnsi="Arial" w:cs="Arial"/>
          <w:color w:val="000000"/>
          <w:sz w:val="22"/>
          <w:szCs w:val="22"/>
          <w:lang w:eastAsia="en-US"/>
        </w:rPr>
        <w:t>(</w:t>
      </w:r>
      <w:r w:rsidR="009A39B2">
        <w:rPr>
          <w:rFonts w:ascii="Arial" w:eastAsia="Calibri" w:hAnsi="Arial" w:cs="Arial"/>
          <w:color w:val="000000"/>
          <w:sz w:val="22"/>
          <w:szCs w:val="22"/>
          <w:lang w:eastAsia="en-US"/>
        </w:rPr>
        <w:t>trijų</w:t>
      </w:r>
      <w:r w:rsidR="009A39B2"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šimtų) EUR </w:t>
      </w:r>
      <w:r w:rsidR="00F4083D" w:rsidRPr="00BB0FBF">
        <w:rPr>
          <w:rFonts w:ascii="Arial" w:eastAsia="Calibri" w:hAnsi="Arial" w:cs="Arial"/>
          <w:color w:val="000000"/>
          <w:sz w:val="22"/>
          <w:szCs w:val="22"/>
          <w:lang w:eastAsia="en-US"/>
        </w:rPr>
        <w:t>baudą</w:t>
      </w:r>
      <w:r w:rsidRPr="00BB0FBF">
        <w:rPr>
          <w:rFonts w:ascii="Arial" w:eastAsia="Calibri" w:hAnsi="Arial" w:cs="Arial"/>
          <w:color w:val="000000"/>
          <w:sz w:val="22"/>
          <w:szCs w:val="22"/>
          <w:lang w:eastAsia="en-US"/>
        </w:rPr>
        <w:t>. Tiekėjui vėluojant Sutartyje nustatytais terminais pateikti pataisytus dokumentus ar ataskaitas</w:t>
      </w:r>
      <w:r w:rsidR="00495591" w:rsidRPr="00BB0FBF">
        <w:rPr>
          <w:rFonts w:ascii="Arial" w:eastAsia="Calibri" w:hAnsi="Arial" w:cs="Arial"/>
          <w:color w:val="000000"/>
          <w:sz w:val="22"/>
          <w:szCs w:val="22"/>
          <w:lang w:eastAsia="en-US"/>
        </w:rPr>
        <w:t>,</w:t>
      </w:r>
      <w:r w:rsidRPr="00BB0FBF">
        <w:rPr>
          <w:rFonts w:ascii="Arial" w:eastAsia="Calibri" w:hAnsi="Arial" w:cs="Arial"/>
          <w:color w:val="000000"/>
          <w:sz w:val="22"/>
          <w:szCs w:val="22"/>
          <w:lang w:eastAsia="en-US"/>
        </w:rPr>
        <w:t xml:space="preserve"> Tiekėjas papildomai įsipareigoja </w:t>
      </w:r>
      <w:r w:rsidR="00495591" w:rsidRPr="00BB0FBF">
        <w:rPr>
          <w:rFonts w:ascii="Arial" w:eastAsia="Calibri" w:hAnsi="Arial" w:cs="Arial"/>
          <w:color w:val="000000"/>
          <w:sz w:val="22"/>
          <w:szCs w:val="22"/>
          <w:lang w:eastAsia="en-US"/>
        </w:rPr>
        <w:t>už kiekvieną tokių pareigų nevykdymo arba netinkamo vykdymo atvejį Užsakovui sumokėti</w:t>
      </w:r>
      <w:r w:rsidRPr="00BB0FBF">
        <w:rPr>
          <w:rFonts w:ascii="Arial" w:eastAsia="Calibri" w:hAnsi="Arial" w:cs="Arial"/>
          <w:color w:val="000000"/>
          <w:sz w:val="22"/>
          <w:szCs w:val="22"/>
          <w:lang w:eastAsia="en-US"/>
        </w:rPr>
        <w:t xml:space="preserve"> </w:t>
      </w:r>
      <w:r w:rsidR="009A39B2">
        <w:rPr>
          <w:rFonts w:ascii="Arial" w:eastAsia="Calibri" w:hAnsi="Arial" w:cs="Arial"/>
          <w:color w:val="000000"/>
          <w:sz w:val="22"/>
          <w:szCs w:val="22"/>
          <w:lang w:eastAsia="en-US"/>
        </w:rPr>
        <w:t>5</w:t>
      </w:r>
      <w:r w:rsidR="009A39B2" w:rsidRPr="00BB0FBF">
        <w:rPr>
          <w:rFonts w:ascii="Arial" w:eastAsia="Calibri" w:hAnsi="Arial" w:cs="Arial"/>
          <w:color w:val="000000"/>
          <w:sz w:val="22"/>
          <w:szCs w:val="22"/>
          <w:lang w:eastAsia="en-US"/>
        </w:rPr>
        <w:t xml:space="preserve">0 </w:t>
      </w:r>
      <w:r w:rsidRPr="00BB0FBF">
        <w:rPr>
          <w:rFonts w:ascii="Arial" w:eastAsia="Calibri" w:hAnsi="Arial" w:cs="Arial"/>
          <w:color w:val="000000"/>
          <w:sz w:val="22"/>
          <w:szCs w:val="22"/>
          <w:lang w:eastAsia="en-US"/>
        </w:rPr>
        <w:t>(</w:t>
      </w:r>
      <w:r w:rsidR="009A39B2">
        <w:rPr>
          <w:rFonts w:ascii="Arial" w:eastAsia="Calibri" w:hAnsi="Arial" w:cs="Arial"/>
          <w:color w:val="000000"/>
          <w:sz w:val="22"/>
          <w:szCs w:val="22"/>
          <w:lang w:eastAsia="en-US"/>
        </w:rPr>
        <w:t>penkiasdešimties</w:t>
      </w:r>
      <w:r w:rsidRPr="00BB0FBF">
        <w:rPr>
          <w:rFonts w:ascii="Arial" w:eastAsia="Calibri" w:hAnsi="Arial" w:cs="Arial"/>
          <w:color w:val="000000"/>
          <w:sz w:val="22"/>
          <w:szCs w:val="22"/>
          <w:lang w:eastAsia="en-US"/>
        </w:rPr>
        <w:t xml:space="preserve">) EUR </w:t>
      </w:r>
      <w:r w:rsidR="00495591" w:rsidRPr="00BB0FBF">
        <w:rPr>
          <w:rFonts w:ascii="Arial" w:eastAsia="Calibri" w:hAnsi="Arial" w:cs="Arial"/>
          <w:color w:val="000000"/>
          <w:sz w:val="22"/>
          <w:szCs w:val="22"/>
          <w:lang w:eastAsia="en-US"/>
        </w:rPr>
        <w:t>baudą</w:t>
      </w:r>
      <w:r w:rsidRPr="00BB0FBF">
        <w:rPr>
          <w:rFonts w:ascii="Arial" w:eastAsia="Calibri" w:hAnsi="Arial" w:cs="Arial"/>
          <w:color w:val="000000"/>
          <w:sz w:val="22"/>
          <w:szCs w:val="22"/>
          <w:lang w:eastAsia="en-US"/>
        </w:rPr>
        <w:t xml:space="preserve"> už kiekvieną vėlavimo dieną. Be to, pakartotinis dokumentų ar ataskaitų nepateikimas arba netinkamas pateikimas reikš esminį Sutarties pažeidimą, dėl kurio Užsakovas įgis teisę pasinaudoti Sutarties įvykdymo užtikrinimu ir/ar </w:t>
      </w:r>
      <w:r w:rsidR="00B33C5B" w:rsidRPr="00BB0FBF">
        <w:rPr>
          <w:rFonts w:ascii="Arial" w:eastAsia="Calibri" w:hAnsi="Arial" w:cs="Arial"/>
          <w:color w:val="000000"/>
          <w:sz w:val="22"/>
          <w:szCs w:val="22"/>
          <w:lang w:eastAsia="en-US"/>
        </w:rPr>
        <w:t>vienašališkai nutraukti Sutartį;</w:t>
      </w:r>
      <w:r w:rsidRPr="00BB0FBF">
        <w:rPr>
          <w:rFonts w:ascii="Arial" w:eastAsia="Calibri" w:hAnsi="Arial" w:cs="Arial"/>
          <w:color w:val="000000"/>
          <w:sz w:val="22"/>
          <w:szCs w:val="22"/>
          <w:lang w:eastAsia="en-US"/>
        </w:rPr>
        <w:t xml:space="preserve"> </w:t>
      </w:r>
    </w:p>
    <w:p w14:paraId="72DCCF87" w14:textId="2F648D33" w:rsidR="00D427FB" w:rsidRPr="00BB0FBF" w:rsidRDefault="00D427FB" w:rsidP="007A39ED">
      <w:pPr>
        <w:numPr>
          <w:ilvl w:val="2"/>
          <w:numId w:val="5"/>
        </w:numPr>
        <w:tabs>
          <w:tab w:val="left" w:pos="709"/>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 xml:space="preserve">nustačius (Sutarties vykdymo metu, ar jai pasibaigus) kitų Sutartyje ir su Sutarties vykdymu susijusiuose teisės aktuose numatytų Tiekėjo pareigų nevykdymą arba netinkamą vykdymą, už kiekvieną tokių pareigų nevykdymo atvejį Tiekėjas įsipareigoja Užsakovui sumokėti </w:t>
      </w:r>
      <w:r w:rsidR="00A42BED" w:rsidRPr="5217172D">
        <w:rPr>
          <w:rFonts w:ascii="Arial" w:eastAsia="Calibri" w:hAnsi="Arial" w:cs="Arial"/>
          <w:color w:val="000000" w:themeColor="text1"/>
          <w:sz w:val="22"/>
          <w:szCs w:val="22"/>
          <w:lang w:eastAsia="en-US"/>
        </w:rPr>
        <w:t>3</w:t>
      </w:r>
      <w:r w:rsidRPr="5217172D">
        <w:rPr>
          <w:rFonts w:ascii="Arial" w:eastAsia="Calibri" w:hAnsi="Arial" w:cs="Arial"/>
          <w:color w:val="000000" w:themeColor="text1"/>
          <w:sz w:val="22"/>
          <w:szCs w:val="22"/>
          <w:lang w:eastAsia="en-US"/>
        </w:rPr>
        <w:t>00,00 (</w:t>
      </w:r>
      <w:r w:rsidR="00A42BED" w:rsidRPr="5217172D">
        <w:rPr>
          <w:rFonts w:ascii="Arial" w:eastAsia="Calibri" w:hAnsi="Arial" w:cs="Arial"/>
          <w:color w:val="000000" w:themeColor="text1"/>
          <w:sz w:val="22"/>
          <w:szCs w:val="22"/>
          <w:lang w:eastAsia="en-US"/>
        </w:rPr>
        <w:t>trijų</w:t>
      </w:r>
      <w:r w:rsidRPr="5217172D">
        <w:rPr>
          <w:rFonts w:ascii="Arial" w:eastAsia="Calibri" w:hAnsi="Arial" w:cs="Arial"/>
          <w:color w:val="000000" w:themeColor="text1"/>
          <w:sz w:val="22"/>
          <w:szCs w:val="22"/>
          <w:lang w:eastAsia="en-US"/>
        </w:rPr>
        <w:t xml:space="preserve"> šimtų) EUR baudą.</w:t>
      </w:r>
    </w:p>
    <w:p w14:paraId="18FEBDE1" w14:textId="6EBCCD39" w:rsidR="00885FFE" w:rsidRPr="00BB0FBF" w:rsidRDefault="00F37BA2" w:rsidP="007A39ED">
      <w:pPr>
        <w:numPr>
          <w:ilvl w:val="2"/>
          <w:numId w:val="5"/>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Maksimali Tiekėjo netesybų (delspinigių, baudų) riba – 20 (dvidešimt) proc. Bendros Sutarties kainos.</w:t>
      </w:r>
      <w:bookmarkEnd w:id="9"/>
      <w:r w:rsidRPr="00BB0FBF">
        <w:rPr>
          <w:rFonts w:ascii="Arial" w:eastAsia="Calibri" w:hAnsi="Arial" w:cs="Arial"/>
          <w:color w:val="000000"/>
          <w:sz w:val="22"/>
          <w:szCs w:val="22"/>
          <w:lang w:eastAsia="en-US"/>
        </w:rPr>
        <w:t xml:space="preserve"> </w:t>
      </w:r>
      <w:bookmarkEnd w:id="10"/>
    </w:p>
    <w:bookmarkEnd w:id="11"/>
    <w:p w14:paraId="5FC0A575" w14:textId="45A802A1" w:rsidR="00A4446A" w:rsidRPr="00BB0FBF" w:rsidRDefault="00A4446A" w:rsidP="00B81776">
      <w:pPr>
        <w:tabs>
          <w:tab w:val="num" w:pos="709"/>
          <w:tab w:val="left" w:pos="851"/>
          <w:tab w:val="num" w:pos="1134"/>
        </w:tabs>
        <w:ind w:left="709" w:hanging="709"/>
        <w:jc w:val="both"/>
        <w:rPr>
          <w:rFonts w:ascii="Arial" w:hAnsi="Arial" w:cs="Arial"/>
          <w:sz w:val="22"/>
          <w:szCs w:val="22"/>
        </w:rPr>
      </w:pPr>
    </w:p>
    <w:p w14:paraId="7C987249" w14:textId="77777777" w:rsidR="00A4446A" w:rsidRPr="00BB0FBF" w:rsidRDefault="00A4446A" w:rsidP="00880DAA">
      <w:pPr>
        <w:numPr>
          <w:ilvl w:val="0"/>
          <w:numId w:val="5"/>
        </w:numPr>
        <w:tabs>
          <w:tab w:val="clear" w:pos="720"/>
          <w:tab w:val="num" w:pos="709"/>
          <w:tab w:val="left" w:pos="851"/>
        </w:tabs>
        <w:ind w:left="709" w:hanging="709"/>
        <w:jc w:val="both"/>
        <w:outlineLvl w:val="1"/>
        <w:rPr>
          <w:rFonts w:ascii="Arial" w:hAnsi="Arial" w:cs="Arial"/>
          <w:b/>
          <w:sz w:val="22"/>
          <w:szCs w:val="22"/>
        </w:rPr>
      </w:pPr>
      <w:r w:rsidRPr="00BB0FBF">
        <w:rPr>
          <w:rFonts w:ascii="Arial" w:hAnsi="Arial" w:cs="Arial"/>
          <w:b/>
          <w:sz w:val="22"/>
          <w:szCs w:val="22"/>
        </w:rPr>
        <w:t>Susirašinėjimas</w:t>
      </w:r>
    </w:p>
    <w:p w14:paraId="7F65533A" w14:textId="77777777" w:rsidR="00A4446A" w:rsidRPr="00BB0FBF" w:rsidRDefault="00A4446A" w:rsidP="00B81776">
      <w:pPr>
        <w:tabs>
          <w:tab w:val="num" w:pos="709"/>
          <w:tab w:val="left" w:pos="851"/>
          <w:tab w:val="num" w:pos="1134"/>
        </w:tabs>
        <w:ind w:left="709" w:hanging="709"/>
        <w:jc w:val="both"/>
        <w:rPr>
          <w:rFonts w:ascii="Arial" w:hAnsi="Arial" w:cs="Arial"/>
          <w:b/>
          <w:sz w:val="22"/>
          <w:szCs w:val="22"/>
        </w:rPr>
      </w:pPr>
    </w:p>
    <w:p w14:paraId="6D36C9E2" w14:textId="712354F2"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sz w:val="22"/>
          <w:szCs w:val="22"/>
        </w:rPr>
      </w:pPr>
      <w:r w:rsidRPr="00BB0FBF">
        <w:rPr>
          <w:rFonts w:ascii="Arial" w:hAnsi="Arial" w:cs="Arial"/>
          <w:color w:val="000000"/>
          <w:sz w:val="22"/>
          <w:szCs w:val="22"/>
        </w:rPr>
        <w:t xml:space="preserve">Visi pranešimai, </w:t>
      </w:r>
      <w:r w:rsidRPr="00BB0FBF">
        <w:rPr>
          <w:rFonts w:ascii="Arial" w:hAnsi="Arial" w:cs="Arial"/>
          <w:sz w:val="22"/>
          <w:szCs w:val="22"/>
        </w:rPr>
        <w:t>sutikimai</w:t>
      </w:r>
      <w:r w:rsidRPr="00BB0FBF">
        <w:rPr>
          <w:rFonts w:ascii="Arial" w:hAnsi="Arial" w:cs="Arial"/>
          <w:color w:val="000000"/>
          <w:sz w:val="22"/>
          <w:szCs w:val="22"/>
        </w:rPr>
        <w:t xml:space="preserve"> ir kitas susižinojimas, kuriuos Šalis teikia pagal šią Sutartį, teikiami lietuvių kalba ir bus laikomi galiojančiais ir įteiktais tinkamai, jeigu yra fiziškai įteikti kitai Šaliai arba išsiųsti registruotu paštu, faksu, elektroniniu paštu (raštu</w:t>
      </w:r>
      <w:r w:rsidRPr="00BB0FBF">
        <w:rPr>
          <w:rFonts w:ascii="Arial" w:hAnsi="Arial" w:cs="Arial"/>
          <w:sz w:val="22"/>
          <w:szCs w:val="22"/>
        </w:rPr>
        <w:t>, atskirais laiškais arba faksu</w:t>
      </w:r>
      <w:r w:rsidRPr="00BB0FBF">
        <w:rPr>
          <w:rFonts w:ascii="Arial" w:hAnsi="Arial" w:cs="Arial"/>
          <w:color w:val="000000"/>
          <w:sz w:val="22"/>
          <w:szCs w:val="22"/>
        </w:rPr>
        <w:t xml:space="preserve"> patvirtinant gavimą),</w:t>
      </w:r>
      <w:r w:rsidRPr="00BB0FBF">
        <w:rPr>
          <w:rFonts w:ascii="Arial" w:hAnsi="Arial" w:cs="Arial"/>
          <w:sz w:val="22"/>
          <w:szCs w:val="22"/>
        </w:rPr>
        <w:t xml:space="preserve"> toliau nurodytais adresais ar fakso numeriais, kitais adresais ar fakso numeriais, kuriuos nurodė vi</w:t>
      </w:r>
      <w:r w:rsidR="00067314" w:rsidRPr="00BB0FBF">
        <w:rPr>
          <w:rFonts w:ascii="Arial" w:hAnsi="Arial" w:cs="Arial"/>
          <w:sz w:val="22"/>
          <w:szCs w:val="22"/>
        </w:rPr>
        <w:t>ena Šalis, pateikdama pranešimą:</w:t>
      </w:r>
      <w:r w:rsidRPr="00BB0FBF">
        <w:rPr>
          <w:rFonts w:ascii="Arial" w:hAnsi="Arial" w:cs="Arial"/>
          <w:sz w:val="22"/>
          <w:szCs w:val="22"/>
        </w:rPr>
        <w:t xml:space="preserve">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744"/>
        <w:gridCol w:w="3703"/>
      </w:tblGrid>
      <w:tr w:rsidR="00A4446A" w:rsidRPr="00BB0FBF" w14:paraId="42C48F58" w14:textId="77777777" w:rsidTr="007A39ED">
        <w:trPr>
          <w:tblHeader/>
        </w:trPr>
        <w:tc>
          <w:tcPr>
            <w:tcW w:w="1169" w:type="pct"/>
            <w:tcBorders>
              <w:top w:val="single" w:sz="4" w:space="0" w:color="auto"/>
              <w:left w:val="single" w:sz="4" w:space="0" w:color="auto"/>
              <w:bottom w:val="single" w:sz="4" w:space="0" w:color="auto"/>
              <w:right w:val="single" w:sz="4" w:space="0" w:color="auto"/>
            </w:tcBorders>
          </w:tcPr>
          <w:p w14:paraId="18FD7EC7" w14:textId="77777777" w:rsidR="00A4446A" w:rsidRPr="00BB0FBF" w:rsidRDefault="00A4446A" w:rsidP="00554312">
            <w:pPr>
              <w:tabs>
                <w:tab w:val="right" w:leader="dot" w:pos="9628"/>
              </w:tabs>
              <w:suppressAutoHyphens/>
              <w:spacing w:before="60" w:after="60"/>
              <w:ind w:left="720" w:hanging="720"/>
              <w:jc w:val="both"/>
              <w:rPr>
                <w:rFonts w:ascii="Arial" w:hAnsi="Arial" w:cs="Arial"/>
                <w:b/>
                <w:caps/>
                <w:sz w:val="22"/>
                <w:szCs w:val="22"/>
                <w:lang w:eastAsia="ar-SA"/>
              </w:rPr>
            </w:pPr>
          </w:p>
        </w:tc>
        <w:tc>
          <w:tcPr>
            <w:tcW w:w="1926" w:type="pct"/>
            <w:tcBorders>
              <w:top w:val="single" w:sz="4" w:space="0" w:color="auto"/>
              <w:left w:val="single" w:sz="4" w:space="0" w:color="auto"/>
              <w:bottom w:val="single" w:sz="4" w:space="0" w:color="auto"/>
              <w:right w:val="single" w:sz="4" w:space="0" w:color="auto"/>
            </w:tcBorders>
          </w:tcPr>
          <w:p w14:paraId="4FF547CC" w14:textId="2C67C4C2" w:rsidR="00A4446A" w:rsidRPr="00BB0FBF" w:rsidRDefault="00067314" w:rsidP="00554312">
            <w:pPr>
              <w:tabs>
                <w:tab w:val="right" w:leader="dot" w:pos="9628"/>
              </w:tabs>
              <w:suppressAutoHyphens/>
              <w:spacing w:before="60" w:after="60"/>
              <w:ind w:left="720" w:hanging="720"/>
              <w:jc w:val="center"/>
              <w:rPr>
                <w:rFonts w:ascii="Arial" w:hAnsi="Arial" w:cs="Arial"/>
                <w:b/>
                <w:caps/>
                <w:sz w:val="22"/>
                <w:szCs w:val="22"/>
                <w:lang w:eastAsia="ar-SA"/>
              </w:rPr>
            </w:pPr>
            <w:r w:rsidRPr="005D333D">
              <w:rPr>
                <w:rFonts w:ascii="Arial" w:hAnsi="Arial" w:cs="Arial"/>
                <w:b/>
                <w:sz w:val="22"/>
                <w:szCs w:val="22"/>
              </w:rPr>
              <w:t>Užsakovas</w:t>
            </w:r>
          </w:p>
        </w:tc>
        <w:tc>
          <w:tcPr>
            <w:tcW w:w="1905" w:type="pct"/>
            <w:tcBorders>
              <w:top w:val="single" w:sz="4" w:space="0" w:color="auto"/>
              <w:left w:val="single" w:sz="4" w:space="0" w:color="auto"/>
              <w:bottom w:val="single" w:sz="4" w:space="0" w:color="auto"/>
              <w:right w:val="single" w:sz="4" w:space="0" w:color="auto"/>
            </w:tcBorders>
          </w:tcPr>
          <w:p w14:paraId="0FD03D19" w14:textId="50B68580" w:rsidR="00A4446A" w:rsidRPr="00BB0FBF" w:rsidRDefault="00A4446A" w:rsidP="00554312">
            <w:pPr>
              <w:tabs>
                <w:tab w:val="right" w:leader="dot" w:pos="9628"/>
              </w:tabs>
              <w:suppressAutoHyphens/>
              <w:spacing w:before="60" w:after="60"/>
              <w:ind w:left="720" w:hanging="720"/>
              <w:jc w:val="center"/>
              <w:rPr>
                <w:rFonts w:ascii="Arial" w:hAnsi="Arial" w:cs="Arial"/>
                <w:b/>
                <w:caps/>
                <w:sz w:val="22"/>
                <w:szCs w:val="22"/>
                <w:lang w:eastAsia="ar-SA"/>
              </w:rPr>
            </w:pPr>
            <w:r w:rsidRPr="00BB0FBF">
              <w:rPr>
                <w:rFonts w:ascii="Arial" w:hAnsi="Arial" w:cs="Arial"/>
                <w:b/>
                <w:caps/>
                <w:sz w:val="22"/>
                <w:szCs w:val="22"/>
              </w:rPr>
              <w:t>T</w:t>
            </w:r>
            <w:r w:rsidR="00067314" w:rsidRPr="00BB0FBF">
              <w:rPr>
                <w:rFonts w:ascii="Arial" w:hAnsi="Arial" w:cs="Arial"/>
                <w:b/>
                <w:sz w:val="22"/>
                <w:szCs w:val="22"/>
              </w:rPr>
              <w:t>iekėjas</w:t>
            </w:r>
          </w:p>
        </w:tc>
      </w:tr>
      <w:tr w:rsidR="005D333D" w:rsidRPr="00BB0FBF" w14:paraId="2664B64D" w14:textId="77777777" w:rsidTr="002746F6">
        <w:tc>
          <w:tcPr>
            <w:tcW w:w="1169" w:type="pct"/>
            <w:tcBorders>
              <w:top w:val="single" w:sz="4" w:space="0" w:color="auto"/>
              <w:left w:val="single" w:sz="4" w:space="0" w:color="auto"/>
              <w:bottom w:val="single" w:sz="4" w:space="0" w:color="auto"/>
              <w:right w:val="single" w:sz="4" w:space="0" w:color="auto"/>
            </w:tcBorders>
          </w:tcPr>
          <w:p w14:paraId="09BC03B4" w14:textId="31F8F9F5" w:rsidR="005D333D" w:rsidRPr="00BB0FBF" w:rsidRDefault="005D333D" w:rsidP="005D333D">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Vardas, pavardė</w:t>
            </w:r>
          </w:p>
        </w:tc>
        <w:tc>
          <w:tcPr>
            <w:tcW w:w="1926" w:type="pct"/>
            <w:tcBorders>
              <w:top w:val="single" w:sz="4" w:space="0" w:color="auto"/>
              <w:left w:val="single" w:sz="4" w:space="0" w:color="auto"/>
              <w:bottom w:val="single" w:sz="4" w:space="0" w:color="auto"/>
              <w:right w:val="single" w:sz="4" w:space="0" w:color="auto"/>
            </w:tcBorders>
          </w:tcPr>
          <w:p w14:paraId="0CE6D6FA" w14:textId="5AE8DFF5" w:rsidR="005D333D" w:rsidRPr="00BB0FBF" w:rsidRDefault="005D333D" w:rsidP="005D333D">
            <w:pPr>
              <w:jc w:val="center"/>
              <w:rPr>
                <w:rFonts w:ascii="Arial" w:hAnsi="Arial" w:cs="Arial"/>
                <w:i/>
                <w:sz w:val="22"/>
                <w:szCs w:val="22"/>
              </w:rPr>
            </w:pPr>
          </w:p>
        </w:tc>
        <w:tc>
          <w:tcPr>
            <w:tcW w:w="1905" w:type="pct"/>
            <w:tcBorders>
              <w:top w:val="single" w:sz="6" w:space="0" w:color="auto"/>
              <w:left w:val="single" w:sz="6" w:space="0" w:color="auto"/>
              <w:bottom w:val="single" w:sz="6" w:space="0" w:color="auto"/>
              <w:right w:val="single" w:sz="6" w:space="0" w:color="auto"/>
            </w:tcBorders>
            <w:shd w:val="clear" w:color="auto" w:fill="auto"/>
          </w:tcPr>
          <w:p w14:paraId="0ED1EC58" w14:textId="6D5E0372" w:rsidR="005D333D" w:rsidRPr="00BB0FBF" w:rsidRDefault="005D333D" w:rsidP="005D333D">
            <w:pPr>
              <w:jc w:val="center"/>
              <w:rPr>
                <w:rFonts w:ascii="Arial" w:hAnsi="Arial" w:cs="Arial"/>
                <w:i/>
                <w:sz w:val="22"/>
                <w:szCs w:val="22"/>
              </w:rPr>
            </w:pPr>
          </w:p>
        </w:tc>
      </w:tr>
      <w:tr w:rsidR="005D333D" w:rsidRPr="00BB0FBF" w14:paraId="3181FBC7" w14:textId="77777777" w:rsidTr="002746F6">
        <w:tc>
          <w:tcPr>
            <w:tcW w:w="1169" w:type="pct"/>
            <w:tcBorders>
              <w:top w:val="single" w:sz="4" w:space="0" w:color="auto"/>
              <w:left w:val="single" w:sz="4" w:space="0" w:color="auto"/>
              <w:bottom w:val="single" w:sz="4" w:space="0" w:color="auto"/>
              <w:right w:val="single" w:sz="4" w:space="0" w:color="auto"/>
            </w:tcBorders>
          </w:tcPr>
          <w:p w14:paraId="00B262A5" w14:textId="692DC99C" w:rsidR="005D333D" w:rsidRPr="00BB0FBF" w:rsidRDefault="005D333D" w:rsidP="005D333D">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Adresas</w:t>
            </w:r>
          </w:p>
        </w:tc>
        <w:tc>
          <w:tcPr>
            <w:tcW w:w="1926" w:type="pct"/>
            <w:tcBorders>
              <w:top w:val="single" w:sz="4" w:space="0" w:color="auto"/>
              <w:left w:val="single" w:sz="4" w:space="0" w:color="auto"/>
              <w:bottom w:val="single" w:sz="4" w:space="0" w:color="auto"/>
              <w:right w:val="single" w:sz="4" w:space="0" w:color="auto"/>
            </w:tcBorders>
          </w:tcPr>
          <w:p w14:paraId="567F1008" w14:textId="085E7C3F" w:rsidR="005D333D" w:rsidRPr="00BB0FBF" w:rsidRDefault="005D333D" w:rsidP="005D333D">
            <w:pPr>
              <w:jc w:val="center"/>
              <w:rPr>
                <w:rFonts w:ascii="Arial" w:hAnsi="Arial" w:cs="Arial"/>
                <w:i/>
                <w:sz w:val="22"/>
                <w:szCs w:val="22"/>
              </w:rPr>
            </w:pPr>
          </w:p>
        </w:tc>
        <w:tc>
          <w:tcPr>
            <w:tcW w:w="1905" w:type="pct"/>
            <w:tcBorders>
              <w:top w:val="single" w:sz="6" w:space="0" w:color="auto"/>
              <w:left w:val="single" w:sz="6" w:space="0" w:color="auto"/>
              <w:bottom w:val="single" w:sz="6" w:space="0" w:color="auto"/>
              <w:right w:val="single" w:sz="6" w:space="0" w:color="auto"/>
            </w:tcBorders>
            <w:shd w:val="clear" w:color="auto" w:fill="auto"/>
          </w:tcPr>
          <w:p w14:paraId="6396F6AB" w14:textId="32E4A36E" w:rsidR="005D333D" w:rsidRPr="00BB0FBF" w:rsidRDefault="005D333D" w:rsidP="005D333D">
            <w:pPr>
              <w:jc w:val="center"/>
              <w:rPr>
                <w:rFonts w:ascii="Arial" w:hAnsi="Arial" w:cs="Arial"/>
                <w:i/>
                <w:sz w:val="22"/>
                <w:szCs w:val="22"/>
              </w:rPr>
            </w:pPr>
          </w:p>
        </w:tc>
      </w:tr>
      <w:tr w:rsidR="005D333D" w:rsidRPr="00BB0FBF" w14:paraId="334BBAEA" w14:textId="77777777" w:rsidTr="002746F6">
        <w:tc>
          <w:tcPr>
            <w:tcW w:w="1169" w:type="pct"/>
            <w:tcBorders>
              <w:top w:val="single" w:sz="4" w:space="0" w:color="auto"/>
              <w:left w:val="single" w:sz="4" w:space="0" w:color="auto"/>
              <w:bottom w:val="single" w:sz="4" w:space="0" w:color="auto"/>
              <w:right w:val="single" w:sz="4" w:space="0" w:color="auto"/>
            </w:tcBorders>
          </w:tcPr>
          <w:p w14:paraId="62A4CC38" w14:textId="3462320D" w:rsidR="005D333D" w:rsidRPr="00BB0FBF" w:rsidRDefault="005D333D" w:rsidP="005D333D">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Telefonas</w:t>
            </w:r>
          </w:p>
        </w:tc>
        <w:tc>
          <w:tcPr>
            <w:tcW w:w="1926" w:type="pct"/>
            <w:tcBorders>
              <w:top w:val="single" w:sz="4" w:space="0" w:color="auto"/>
              <w:left w:val="single" w:sz="4" w:space="0" w:color="auto"/>
              <w:bottom w:val="single" w:sz="4" w:space="0" w:color="auto"/>
              <w:right w:val="single" w:sz="4" w:space="0" w:color="auto"/>
            </w:tcBorders>
          </w:tcPr>
          <w:p w14:paraId="673B72C2" w14:textId="112E08FF" w:rsidR="005D333D" w:rsidRPr="00BB0FBF" w:rsidRDefault="005D333D" w:rsidP="005D333D">
            <w:pPr>
              <w:jc w:val="center"/>
              <w:rPr>
                <w:rFonts w:ascii="Arial" w:hAnsi="Arial" w:cs="Arial"/>
                <w:i/>
                <w:sz w:val="22"/>
                <w:szCs w:val="22"/>
              </w:rPr>
            </w:pPr>
          </w:p>
        </w:tc>
        <w:tc>
          <w:tcPr>
            <w:tcW w:w="1905" w:type="pct"/>
            <w:tcBorders>
              <w:top w:val="single" w:sz="6" w:space="0" w:color="auto"/>
              <w:left w:val="single" w:sz="6" w:space="0" w:color="auto"/>
              <w:bottom w:val="single" w:sz="6" w:space="0" w:color="auto"/>
              <w:right w:val="single" w:sz="6" w:space="0" w:color="auto"/>
            </w:tcBorders>
            <w:shd w:val="clear" w:color="auto" w:fill="auto"/>
          </w:tcPr>
          <w:p w14:paraId="6EAE6453" w14:textId="2BD122BA" w:rsidR="005D333D" w:rsidRPr="00BB0FBF" w:rsidRDefault="005D333D" w:rsidP="005D333D">
            <w:pPr>
              <w:jc w:val="center"/>
              <w:rPr>
                <w:rFonts w:ascii="Arial" w:hAnsi="Arial" w:cs="Arial"/>
                <w:i/>
                <w:sz w:val="22"/>
                <w:szCs w:val="22"/>
              </w:rPr>
            </w:pPr>
          </w:p>
        </w:tc>
      </w:tr>
      <w:tr w:rsidR="005D333D" w:rsidRPr="00BB0FBF" w14:paraId="2939864C" w14:textId="77777777" w:rsidTr="002746F6">
        <w:tc>
          <w:tcPr>
            <w:tcW w:w="1169" w:type="pct"/>
            <w:tcBorders>
              <w:top w:val="single" w:sz="4" w:space="0" w:color="auto"/>
              <w:left w:val="single" w:sz="4" w:space="0" w:color="auto"/>
              <w:bottom w:val="single" w:sz="4" w:space="0" w:color="auto"/>
              <w:right w:val="single" w:sz="4" w:space="0" w:color="auto"/>
            </w:tcBorders>
          </w:tcPr>
          <w:p w14:paraId="73D97A8E" w14:textId="3FFFF29F" w:rsidR="005D333D" w:rsidRPr="00BB0FBF" w:rsidRDefault="005D333D" w:rsidP="005D333D">
            <w:pPr>
              <w:tabs>
                <w:tab w:val="right" w:leader="dot" w:pos="9628"/>
              </w:tabs>
              <w:suppressAutoHyphens/>
              <w:spacing w:before="60" w:after="60"/>
              <w:ind w:left="720" w:hanging="720"/>
              <w:jc w:val="both"/>
              <w:rPr>
                <w:rFonts w:ascii="Arial" w:hAnsi="Arial" w:cs="Arial"/>
                <w:caps/>
                <w:sz w:val="22"/>
                <w:szCs w:val="22"/>
                <w:lang w:eastAsia="ar-SA"/>
              </w:rPr>
            </w:pPr>
            <w:r w:rsidRPr="00BB0FBF">
              <w:rPr>
                <w:rFonts w:ascii="Arial" w:hAnsi="Arial" w:cs="Arial"/>
                <w:sz w:val="22"/>
                <w:szCs w:val="22"/>
              </w:rPr>
              <w:t>El. Paštas</w:t>
            </w:r>
          </w:p>
        </w:tc>
        <w:tc>
          <w:tcPr>
            <w:tcW w:w="1926" w:type="pct"/>
            <w:tcBorders>
              <w:top w:val="single" w:sz="4" w:space="0" w:color="auto"/>
              <w:left w:val="single" w:sz="4" w:space="0" w:color="auto"/>
              <w:bottom w:val="single" w:sz="4" w:space="0" w:color="auto"/>
              <w:right w:val="single" w:sz="4" w:space="0" w:color="auto"/>
            </w:tcBorders>
          </w:tcPr>
          <w:p w14:paraId="793F9464" w14:textId="7F71D082" w:rsidR="005D333D" w:rsidRPr="00BB0FBF" w:rsidRDefault="005D333D" w:rsidP="005D333D">
            <w:pPr>
              <w:jc w:val="center"/>
              <w:rPr>
                <w:rFonts w:ascii="Arial" w:hAnsi="Arial" w:cs="Arial"/>
                <w:i/>
                <w:sz w:val="22"/>
                <w:szCs w:val="22"/>
              </w:rPr>
            </w:pPr>
          </w:p>
        </w:tc>
        <w:tc>
          <w:tcPr>
            <w:tcW w:w="1905" w:type="pct"/>
            <w:tcBorders>
              <w:top w:val="single" w:sz="6" w:space="0" w:color="auto"/>
              <w:left w:val="single" w:sz="6" w:space="0" w:color="auto"/>
              <w:bottom w:val="single" w:sz="6" w:space="0" w:color="auto"/>
              <w:right w:val="single" w:sz="6" w:space="0" w:color="auto"/>
            </w:tcBorders>
            <w:shd w:val="clear" w:color="auto" w:fill="auto"/>
          </w:tcPr>
          <w:p w14:paraId="172CB572" w14:textId="2E1BE6CB" w:rsidR="005D333D" w:rsidRPr="00BB0FBF" w:rsidRDefault="005D333D" w:rsidP="005D333D">
            <w:pPr>
              <w:jc w:val="center"/>
              <w:rPr>
                <w:rFonts w:ascii="Arial" w:hAnsi="Arial" w:cs="Arial"/>
                <w:i/>
                <w:sz w:val="22"/>
                <w:szCs w:val="22"/>
              </w:rPr>
            </w:pPr>
          </w:p>
        </w:tc>
      </w:tr>
    </w:tbl>
    <w:p w14:paraId="1EE1C7B6" w14:textId="2D5C5877" w:rsidR="00A4446A" w:rsidRPr="00BB0FBF" w:rsidRDefault="00A4446A" w:rsidP="00A4446A">
      <w:pPr>
        <w:ind w:firstLine="426"/>
        <w:jc w:val="both"/>
        <w:rPr>
          <w:rFonts w:ascii="Arial" w:hAnsi="Arial" w:cs="Arial"/>
          <w:color w:val="000000"/>
          <w:sz w:val="22"/>
          <w:szCs w:val="22"/>
          <w:lang w:eastAsia="ar-SA"/>
        </w:rPr>
      </w:pPr>
    </w:p>
    <w:p w14:paraId="56B74A23" w14:textId="0E9296AC"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bCs/>
          <w:sz w:val="22"/>
          <w:szCs w:val="22"/>
        </w:rPr>
      </w:pPr>
      <w:r w:rsidRPr="00BB0FBF">
        <w:rPr>
          <w:rFonts w:ascii="Arial" w:hAnsi="Arial" w:cs="Arial"/>
          <w:bCs/>
          <w:sz w:val="22"/>
          <w:szCs w:val="22"/>
        </w:rPr>
        <w:t xml:space="preserve">Jeigu keičiasi </w:t>
      </w:r>
      <w:r w:rsidRPr="00BB0FBF">
        <w:rPr>
          <w:rFonts w:ascii="Arial" w:hAnsi="Arial" w:cs="Arial"/>
          <w:color w:val="000000"/>
          <w:sz w:val="22"/>
          <w:szCs w:val="22"/>
        </w:rPr>
        <w:t>Sutartį</w:t>
      </w:r>
      <w:r w:rsidRPr="00BB0FBF">
        <w:rPr>
          <w:rFonts w:ascii="Arial" w:hAnsi="Arial" w:cs="Arial"/>
          <w:bCs/>
          <w:sz w:val="22"/>
          <w:szCs w:val="22"/>
        </w:rPr>
        <w:t xml:space="preserve"> pasirašiusių šalių rekvizitai: adresai, banko sąskaitų rekvizitai, juridinio asmens ar PVM mokėtojo kodai ir/ar kiti svarbūs duomenys, galintys turėti įtakos tinkamam Sutarties vykdymui, šalys privalo </w:t>
      </w:r>
      <w:r w:rsidR="006F65E8" w:rsidRPr="00BB0FBF">
        <w:rPr>
          <w:rFonts w:ascii="Arial" w:hAnsi="Arial" w:cs="Arial"/>
          <w:bCs/>
          <w:sz w:val="22"/>
          <w:szCs w:val="22"/>
        </w:rPr>
        <w:t>nedelsiant</w:t>
      </w:r>
      <w:r w:rsidRPr="00BB0FBF">
        <w:rPr>
          <w:rFonts w:ascii="Arial" w:hAnsi="Arial" w:cs="Arial"/>
          <w:bCs/>
          <w:sz w:val="22"/>
          <w:szCs w:val="22"/>
        </w:rPr>
        <w:t xml:space="preserve">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w:t>
      </w:r>
      <w:r w:rsidR="006F65E8" w:rsidRPr="00BB0FBF">
        <w:rPr>
          <w:rFonts w:ascii="Arial" w:hAnsi="Arial" w:cs="Arial"/>
          <w:bCs/>
          <w:sz w:val="22"/>
          <w:szCs w:val="22"/>
        </w:rPr>
        <w:t xml:space="preserve">atskiras </w:t>
      </w:r>
      <w:r w:rsidRPr="00BB0FBF">
        <w:rPr>
          <w:rFonts w:ascii="Arial" w:hAnsi="Arial" w:cs="Arial"/>
          <w:bCs/>
          <w:sz w:val="22"/>
          <w:szCs w:val="22"/>
        </w:rPr>
        <w:t>Sutarties pakeitimas</w:t>
      </w:r>
      <w:r w:rsidR="006F65E8" w:rsidRPr="00BB0FBF">
        <w:rPr>
          <w:rFonts w:ascii="Arial" w:hAnsi="Arial" w:cs="Arial"/>
          <w:bCs/>
          <w:sz w:val="22"/>
          <w:szCs w:val="22"/>
        </w:rPr>
        <w:t xml:space="preserve"> nesudaromas</w:t>
      </w:r>
      <w:r w:rsidRPr="00BB0FBF">
        <w:rPr>
          <w:rFonts w:ascii="Arial" w:hAnsi="Arial" w:cs="Arial"/>
          <w:bCs/>
          <w:sz w:val="22"/>
          <w:szCs w:val="22"/>
        </w:rPr>
        <w:t xml:space="preserve">. </w:t>
      </w:r>
    </w:p>
    <w:p w14:paraId="77B04974" w14:textId="7E4E671F" w:rsidR="002B1BB5" w:rsidRPr="00BB0FBF" w:rsidRDefault="00A3181F" w:rsidP="00B81776">
      <w:pPr>
        <w:numPr>
          <w:ilvl w:val="1"/>
          <w:numId w:val="5"/>
        </w:numPr>
        <w:tabs>
          <w:tab w:val="clear" w:pos="852"/>
          <w:tab w:val="num" w:pos="709"/>
          <w:tab w:val="left" w:pos="851"/>
          <w:tab w:val="num" w:pos="1134"/>
        </w:tabs>
        <w:ind w:left="709" w:hanging="709"/>
        <w:jc w:val="both"/>
        <w:rPr>
          <w:rFonts w:ascii="Arial" w:hAnsi="Arial" w:cs="Arial"/>
          <w:bCs/>
          <w:sz w:val="22"/>
          <w:szCs w:val="22"/>
        </w:rPr>
      </w:pPr>
      <w:r w:rsidRPr="00BB0FBF">
        <w:rPr>
          <w:rFonts w:ascii="Arial" w:hAnsi="Arial" w:cs="Arial"/>
          <w:sz w:val="22"/>
          <w:szCs w:val="22"/>
        </w:rPr>
        <w:t>Pasikeitus už Paslaugų priėmimo aktų pasirašymą, Sutarties vykdymą, PVM sąskaitų faktūrų per E-sąskaitą priėmimą atsakingam asmeniui Šalis informuoja kitą Šalį ir atskiras Sutarties pakeitimas ar atskiras įgaliojimų įforminimas dėl šios priežasties nėra atliekamas.</w:t>
      </w:r>
    </w:p>
    <w:p w14:paraId="50A40352" w14:textId="77777777" w:rsidR="00A4446A" w:rsidRPr="00BB0FBF" w:rsidRDefault="00A4446A" w:rsidP="00B81776">
      <w:pPr>
        <w:tabs>
          <w:tab w:val="num" w:pos="709"/>
          <w:tab w:val="left" w:pos="851"/>
          <w:tab w:val="num" w:pos="1134"/>
        </w:tabs>
        <w:ind w:left="709" w:hanging="709"/>
        <w:jc w:val="both"/>
        <w:rPr>
          <w:rFonts w:ascii="Arial" w:hAnsi="Arial" w:cs="Arial"/>
          <w:b/>
          <w:sz w:val="22"/>
          <w:szCs w:val="22"/>
        </w:rPr>
      </w:pPr>
    </w:p>
    <w:p w14:paraId="3F203C21" w14:textId="2D7A2211" w:rsidR="00A4446A" w:rsidRPr="00BB0FBF" w:rsidRDefault="00A4446A" w:rsidP="00880DAA">
      <w:pPr>
        <w:numPr>
          <w:ilvl w:val="0"/>
          <w:numId w:val="5"/>
        </w:numPr>
        <w:tabs>
          <w:tab w:val="clear" w:pos="720"/>
          <w:tab w:val="num" w:pos="709"/>
          <w:tab w:val="num" w:pos="851"/>
        </w:tabs>
        <w:ind w:left="709" w:hanging="709"/>
        <w:jc w:val="both"/>
        <w:outlineLvl w:val="1"/>
        <w:rPr>
          <w:rFonts w:ascii="Arial" w:hAnsi="Arial" w:cs="Arial"/>
          <w:snapToGrid w:val="0"/>
          <w:color w:val="000000"/>
          <w:sz w:val="22"/>
          <w:szCs w:val="22"/>
        </w:rPr>
      </w:pPr>
      <w:r w:rsidRPr="00BB0FBF">
        <w:rPr>
          <w:rFonts w:ascii="Arial" w:hAnsi="Arial" w:cs="Arial"/>
          <w:b/>
          <w:sz w:val="22"/>
          <w:szCs w:val="22"/>
        </w:rPr>
        <w:t>Kitos</w:t>
      </w:r>
      <w:r w:rsidRPr="00BB0FBF">
        <w:rPr>
          <w:rFonts w:ascii="Arial" w:hAnsi="Arial" w:cs="Arial"/>
          <w:b/>
          <w:snapToGrid w:val="0"/>
          <w:color w:val="000000"/>
          <w:sz w:val="22"/>
          <w:szCs w:val="22"/>
        </w:rPr>
        <w:t xml:space="preserve"> nuostatos</w:t>
      </w:r>
    </w:p>
    <w:p w14:paraId="52AF8193" w14:textId="77777777" w:rsidR="00A4446A" w:rsidRPr="00BB0FBF" w:rsidRDefault="00A4446A" w:rsidP="00B81776">
      <w:pPr>
        <w:tabs>
          <w:tab w:val="num" w:pos="709"/>
          <w:tab w:val="left" w:pos="851"/>
          <w:tab w:val="num" w:pos="1134"/>
        </w:tabs>
        <w:ind w:left="709" w:hanging="709"/>
        <w:jc w:val="both"/>
        <w:rPr>
          <w:rFonts w:ascii="Arial" w:hAnsi="Arial" w:cs="Arial"/>
          <w:sz w:val="22"/>
          <w:szCs w:val="22"/>
        </w:rPr>
      </w:pPr>
    </w:p>
    <w:p w14:paraId="320AB819" w14:textId="76BEA57B"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color w:val="000000"/>
          <w:sz w:val="22"/>
          <w:szCs w:val="22"/>
        </w:rPr>
      </w:pPr>
      <w:r w:rsidRPr="00BB0FBF">
        <w:rPr>
          <w:rFonts w:ascii="Arial" w:hAnsi="Arial" w:cs="Arial"/>
          <w:color w:val="000000"/>
          <w:sz w:val="22"/>
          <w:szCs w:val="22"/>
        </w:rPr>
        <w:t>T</w:t>
      </w:r>
      <w:r w:rsidR="00E52CDA" w:rsidRPr="00BB0FBF">
        <w:rPr>
          <w:rFonts w:ascii="Arial" w:hAnsi="Arial" w:cs="Arial"/>
          <w:color w:val="000000"/>
          <w:sz w:val="22"/>
          <w:szCs w:val="22"/>
        </w:rPr>
        <w:t>ie</w:t>
      </w:r>
      <w:r w:rsidRPr="00BB0FBF">
        <w:rPr>
          <w:rFonts w:ascii="Arial" w:hAnsi="Arial" w:cs="Arial"/>
          <w:color w:val="000000"/>
          <w:sz w:val="22"/>
          <w:szCs w:val="22"/>
        </w:rPr>
        <w:t>kėjas patvirtina, kad yra įvertinęs ir prisiima visas rizikas, kurios galėtų turėti įtakos tinkamam T</w:t>
      </w:r>
      <w:r w:rsidR="00E52CDA" w:rsidRPr="00BB0FBF">
        <w:rPr>
          <w:rFonts w:ascii="Arial" w:hAnsi="Arial" w:cs="Arial"/>
          <w:color w:val="000000"/>
          <w:sz w:val="22"/>
          <w:szCs w:val="22"/>
        </w:rPr>
        <w:t>ie</w:t>
      </w:r>
      <w:r w:rsidRPr="00BB0FBF">
        <w:rPr>
          <w:rFonts w:ascii="Arial" w:hAnsi="Arial" w:cs="Arial"/>
          <w:color w:val="000000"/>
          <w:sz w:val="22"/>
          <w:szCs w:val="22"/>
        </w:rPr>
        <w:t>kėjo įsipareigojimų pagal šią Sutartį vykdymui.</w:t>
      </w:r>
    </w:p>
    <w:p w14:paraId="60456CCC" w14:textId="7AB4BA3E" w:rsidR="00A4446A" w:rsidRPr="00BB0FBF" w:rsidRDefault="00A4446A" w:rsidP="00B81776">
      <w:pPr>
        <w:numPr>
          <w:ilvl w:val="1"/>
          <w:numId w:val="5"/>
        </w:numPr>
        <w:tabs>
          <w:tab w:val="clear" w:pos="852"/>
          <w:tab w:val="num" w:pos="709"/>
          <w:tab w:val="left" w:pos="851"/>
          <w:tab w:val="num" w:pos="1134"/>
        </w:tabs>
        <w:ind w:left="709" w:hanging="709"/>
        <w:jc w:val="both"/>
        <w:rPr>
          <w:rFonts w:ascii="Arial" w:hAnsi="Arial" w:cs="Arial"/>
          <w:color w:val="000000"/>
          <w:sz w:val="22"/>
          <w:szCs w:val="22"/>
        </w:rPr>
      </w:pPr>
      <w:r w:rsidRPr="00BB0FBF">
        <w:rPr>
          <w:rFonts w:ascii="Arial" w:hAnsi="Arial" w:cs="Arial"/>
          <w:color w:val="000000"/>
          <w:sz w:val="22"/>
          <w:szCs w:val="22"/>
        </w:rPr>
        <w:t>T</w:t>
      </w:r>
      <w:r w:rsidR="00E52CDA" w:rsidRPr="00BB0FBF">
        <w:rPr>
          <w:rFonts w:ascii="Arial" w:hAnsi="Arial" w:cs="Arial"/>
          <w:color w:val="000000"/>
          <w:sz w:val="22"/>
          <w:szCs w:val="22"/>
        </w:rPr>
        <w:t>ie</w:t>
      </w:r>
      <w:r w:rsidRPr="00BB0FBF">
        <w:rPr>
          <w:rFonts w:ascii="Arial" w:hAnsi="Arial" w:cs="Arial"/>
          <w:color w:val="000000"/>
          <w:sz w:val="22"/>
          <w:szCs w:val="22"/>
        </w:rPr>
        <w:t xml:space="preserve">kėjas pareiškia ir garantuoja, kad pagal Lietuvos Respublikos pelno mokesčio, Lietuvos Respublikos pridėtinės vertės mokesčio ir Lietuvos Respublikos gyventojų pajamų mokesčio įstatymų nuostatas, jis </w:t>
      </w:r>
      <w:permStart w:id="1639780038" w:edGrp="everyone"/>
      <w:r w:rsidRPr="00BB0FBF">
        <w:rPr>
          <w:rFonts w:ascii="Arial" w:hAnsi="Arial" w:cs="Arial"/>
          <w:color w:val="000000"/>
          <w:sz w:val="22"/>
          <w:szCs w:val="22"/>
        </w:rPr>
        <w:t>nėra</w:t>
      </w:r>
      <w:permEnd w:id="1639780038"/>
      <w:r w:rsidRPr="00BB0FBF">
        <w:rPr>
          <w:rFonts w:ascii="Arial" w:hAnsi="Arial" w:cs="Arial"/>
          <w:color w:val="000000"/>
          <w:sz w:val="22"/>
          <w:szCs w:val="22"/>
        </w:rPr>
        <w:t xml:space="preserve"> laikomas asocijuotu (susijusiu) su Užsakovu asmeniu.</w:t>
      </w:r>
    </w:p>
    <w:p w14:paraId="6323C60B" w14:textId="139448FD" w:rsidR="00C71FAB" w:rsidRPr="00BB0FBF" w:rsidRDefault="002B1BB5" w:rsidP="00C71FAB">
      <w:pPr>
        <w:pStyle w:val="ListParagraph"/>
        <w:numPr>
          <w:ilvl w:val="1"/>
          <w:numId w:val="5"/>
        </w:numPr>
        <w:tabs>
          <w:tab w:val="clear" w:pos="852"/>
          <w:tab w:val="num" w:pos="709"/>
          <w:tab w:val="left" w:pos="851"/>
          <w:tab w:val="num" w:pos="1134"/>
        </w:tabs>
        <w:ind w:left="709" w:hanging="709"/>
        <w:jc w:val="both"/>
        <w:rPr>
          <w:rFonts w:ascii="Arial" w:hAnsi="Arial" w:cs="Arial"/>
          <w:color w:val="000000"/>
          <w:sz w:val="22"/>
          <w:szCs w:val="22"/>
        </w:rPr>
      </w:pPr>
      <w:r w:rsidRPr="00BB0FBF">
        <w:rPr>
          <w:rFonts w:ascii="Arial" w:hAnsi="Arial" w:cs="Arial"/>
          <w:sz w:val="22"/>
          <w:szCs w:val="22"/>
        </w:rPr>
        <w:t>Tie</w:t>
      </w:r>
      <w:r w:rsidR="00C71FAB" w:rsidRPr="00BB0FBF">
        <w:rPr>
          <w:rFonts w:ascii="Arial" w:hAnsi="Arial" w:cs="Arial"/>
          <w:sz w:val="22"/>
          <w:szCs w:val="22"/>
        </w:rPr>
        <w:t xml:space="preserve">kėjas </w:t>
      </w:r>
      <w:permStart w:id="684476287" w:edGrp="everyone"/>
      <w:r w:rsidR="00C71FAB" w:rsidRPr="00BB0FBF">
        <w:rPr>
          <w:rFonts w:ascii="Arial" w:hAnsi="Arial" w:cs="Arial"/>
          <w:sz w:val="22"/>
          <w:szCs w:val="22"/>
        </w:rPr>
        <w:t xml:space="preserve">yra </w:t>
      </w:r>
      <w:permEnd w:id="684476287"/>
      <w:r w:rsidR="00C71FAB" w:rsidRPr="00BB0FBF">
        <w:rPr>
          <w:rFonts w:ascii="Arial" w:hAnsi="Arial" w:cs="Arial"/>
          <w:sz w:val="22"/>
          <w:szCs w:val="22"/>
        </w:rPr>
        <w:t xml:space="preserve">registruotas PVM mokėtoju Lietuvos Respublikoje. </w:t>
      </w:r>
    </w:p>
    <w:p w14:paraId="626BC684" w14:textId="549E3AA5" w:rsidR="00A4446A" w:rsidRPr="00BB0FBF" w:rsidRDefault="007D6CC9" w:rsidP="00B81776">
      <w:pPr>
        <w:numPr>
          <w:ilvl w:val="1"/>
          <w:numId w:val="5"/>
        </w:numPr>
        <w:tabs>
          <w:tab w:val="clear" w:pos="852"/>
          <w:tab w:val="num" w:pos="709"/>
          <w:tab w:val="left" w:pos="851"/>
          <w:tab w:val="num" w:pos="1134"/>
        </w:tabs>
        <w:ind w:left="709" w:hanging="709"/>
        <w:jc w:val="both"/>
        <w:rPr>
          <w:rFonts w:ascii="Arial" w:hAnsi="Arial" w:cs="Arial"/>
          <w:sz w:val="22"/>
          <w:szCs w:val="22"/>
        </w:rPr>
      </w:pPr>
      <w:r w:rsidRPr="00BB0FBF">
        <w:rPr>
          <w:rFonts w:ascii="Arial" w:hAnsi="Arial" w:cs="Arial"/>
          <w:color w:val="000000"/>
          <w:sz w:val="22"/>
          <w:szCs w:val="22"/>
        </w:rPr>
        <w:t>Toliau išvardyti</w:t>
      </w:r>
      <w:r w:rsidR="00A4446A" w:rsidRPr="00BB0FBF">
        <w:rPr>
          <w:rFonts w:ascii="Arial" w:hAnsi="Arial" w:cs="Arial"/>
          <w:sz w:val="22"/>
          <w:szCs w:val="22"/>
        </w:rPr>
        <w:t xml:space="preserve"> dokumentai yra laikomi Sutarties dalimi ir jie turi būti taikomi bei aiškinami tokia svarbos tvarka, t. y. aukščiau paminėto dokumento nuostatos ir reikalavimai turės viršenybę prieš vėliau paminėto dokumento nuostatas ir reikalavimus:</w:t>
      </w:r>
    </w:p>
    <w:p w14:paraId="64DF950E" w14:textId="30A3D6BD" w:rsidR="00A4446A" w:rsidRPr="00BB0FBF" w:rsidRDefault="001D5008"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bookmarkStart w:id="12" w:name="_Ref21295629"/>
      <w:r w:rsidRPr="00BB0FBF">
        <w:rPr>
          <w:rFonts w:ascii="Arial" w:hAnsi="Arial" w:cs="Arial"/>
          <w:color w:val="000000"/>
          <w:sz w:val="22"/>
          <w:szCs w:val="22"/>
        </w:rPr>
        <w:t>Sutarties Specialio</w:t>
      </w:r>
      <w:r w:rsidR="00254B79" w:rsidRPr="00BB0FBF">
        <w:rPr>
          <w:rFonts w:ascii="Arial" w:hAnsi="Arial" w:cs="Arial"/>
          <w:color w:val="000000"/>
          <w:sz w:val="22"/>
          <w:szCs w:val="22"/>
        </w:rPr>
        <w:t>sios</w:t>
      </w:r>
      <w:r w:rsidRPr="00BB0FBF">
        <w:rPr>
          <w:rFonts w:ascii="Arial" w:hAnsi="Arial" w:cs="Arial"/>
          <w:color w:val="000000"/>
          <w:sz w:val="22"/>
          <w:szCs w:val="22"/>
        </w:rPr>
        <w:t xml:space="preserve"> </w:t>
      </w:r>
      <w:r w:rsidR="00254B79" w:rsidRPr="00BB0FBF">
        <w:rPr>
          <w:rFonts w:ascii="Arial" w:hAnsi="Arial" w:cs="Arial"/>
          <w:color w:val="000000"/>
          <w:sz w:val="22"/>
          <w:szCs w:val="22"/>
        </w:rPr>
        <w:t xml:space="preserve">sąlygos </w:t>
      </w:r>
      <w:r w:rsidR="007D6CC9" w:rsidRPr="00BB0FBF">
        <w:rPr>
          <w:rFonts w:ascii="Arial" w:hAnsi="Arial" w:cs="Arial"/>
          <w:color w:val="000000"/>
          <w:sz w:val="22"/>
          <w:szCs w:val="22"/>
        </w:rPr>
        <w:t>ir Sutarties priedai</w:t>
      </w:r>
      <w:r w:rsidR="00A4446A" w:rsidRPr="00BB0FBF">
        <w:rPr>
          <w:rFonts w:ascii="Arial" w:hAnsi="Arial" w:cs="Arial"/>
          <w:color w:val="000000"/>
          <w:sz w:val="22"/>
          <w:szCs w:val="22"/>
        </w:rPr>
        <w:t>;</w:t>
      </w:r>
      <w:bookmarkEnd w:id="12"/>
    </w:p>
    <w:p w14:paraId="70662E13" w14:textId="5CE7857C" w:rsidR="00A4446A" w:rsidRPr="00BB0FBF" w:rsidRDefault="00A4446A"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r w:rsidRPr="00BB0FBF">
        <w:rPr>
          <w:rFonts w:ascii="Arial" w:hAnsi="Arial" w:cs="Arial"/>
          <w:color w:val="000000"/>
          <w:sz w:val="22"/>
          <w:szCs w:val="22"/>
        </w:rPr>
        <w:lastRenderedPageBreak/>
        <w:t xml:space="preserve">Pirkimo dokumentų paaiškinimai (patikslinimai), [jei tokių būtų ir (arba) jie papildytų ar patikslintų Sutarties sąlygas ir (arba) </w:t>
      </w:r>
      <w:r w:rsidR="00592BE9" w:rsidRPr="00BB0FBF">
        <w:rPr>
          <w:rFonts w:ascii="Arial" w:hAnsi="Arial" w:cs="Arial"/>
          <w:color w:val="000000"/>
          <w:sz w:val="22"/>
          <w:szCs w:val="22"/>
        </w:rPr>
        <w:t>Techninę specifikaciją</w:t>
      </w:r>
      <w:r w:rsidRPr="00BB0FBF">
        <w:rPr>
          <w:rFonts w:ascii="Arial" w:hAnsi="Arial" w:cs="Arial"/>
          <w:color w:val="000000"/>
          <w:sz w:val="22"/>
          <w:szCs w:val="22"/>
        </w:rPr>
        <w:t>];</w:t>
      </w:r>
    </w:p>
    <w:p w14:paraId="1B026FA3" w14:textId="62F95C4B" w:rsidR="00A4446A" w:rsidRPr="00BB0FBF" w:rsidRDefault="00A4446A"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r w:rsidRPr="00BB0FBF">
        <w:rPr>
          <w:rFonts w:ascii="Arial" w:hAnsi="Arial" w:cs="Arial"/>
          <w:color w:val="000000"/>
          <w:sz w:val="22"/>
          <w:szCs w:val="22"/>
        </w:rPr>
        <w:t xml:space="preserve">Sutarties </w:t>
      </w:r>
      <w:r w:rsidR="00C225ED" w:rsidRPr="00BB0FBF">
        <w:rPr>
          <w:rFonts w:ascii="Arial" w:hAnsi="Arial" w:cs="Arial"/>
          <w:color w:val="000000"/>
          <w:sz w:val="22"/>
          <w:szCs w:val="22"/>
        </w:rPr>
        <w:t>B</w:t>
      </w:r>
      <w:r w:rsidR="00EF2B03" w:rsidRPr="00BB0FBF">
        <w:rPr>
          <w:rFonts w:ascii="Arial" w:hAnsi="Arial" w:cs="Arial"/>
          <w:color w:val="000000"/>
          <w:sz w:val="22"/>
          <w:szCs w:val="22"/>
        </w:rPr>
        <w:t>endro</w:t>
      </w:r>
      <w:r w:rsidR="00254B79" w:rsidRPr="00BB0FBF">
        <w:rPr>
          <w:rFonts w:ascii="Arial" w:hAnsi="Arial" w:cs="Arial"/>
          <w:color w:val="000000"/>
          <w:sz w:val="22"/>
          <w:szCs w:val="22"/>
        </w:rPr>
        <w:t>sios sąlygos</w:t>
      </w:r>
      <w:r w:rsidRPr="00BB0FBF">
        <w:rPr>
          <w:rFonts w:ascii="Arial" w:hAnsi="Arial" w:cs="Arial"/>
          <w:color w:val="000000"/>
          <w:sz w:val="22"/>
          <w:szCs w:val="22"/>
        </w:rPr>
        <w:t>;</w:t>
      </w:r>
    </w:p>
    <w:p w14:paraId="478186DF" w14:textId="091A820B" w:rsidR="00A4446A" w:rsidRPr="00BB0FBF" w:rsidRDefault="001464E1"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r w:rsidRPr="00BB0FBF">
        <w:rPr>
          <w:rFonts w:ascii="Arial" w:hAnsi="Arial" w:cs="Arial"/>
          <w:color w:val="000000"/>
          <w:sz w:val="22"/>
          <w:szCs w:val="22"/>
        </w:rPr>
        <w:t>Pirkimo</w:t>
      </w:r>
      <w:r w:rsidR="008D5D14" w:rsidRPr="00BB0FBF">
        <w:rPr>
          <w:rFonts w:ascii="Arial" w:hAnsi="Arial" w:cs="Arial"/>
          <w:color w:val="000000"/>
          <w:sz w:val="22"/>
          <w:szCs w:val="22"/>
        </w:rPr>
        <w:t xml:space="preserve"> </w:t>
      </w:r>
      <w:r w:rsidR="00EF2B03" w:rsidRPr="00BB0FBF">
        <w:rPr>
          <w:rFonts w:ascii="Arial" w:hAnsi="Arial" w:cs="Arial"/>
          <w:color w:val="000000"/>
          <w:sz w:val="22"/>
          <w:szCs w:val="22"/>
        </w:rPr>
        <w:t>techninė specifikacija</w:t>
      </w:r>
      <w:r w:rsidR="00A4446A" w:rsidRPr="00BB0FBF">
        <w:rPr>
          <w:rFonts w:ascii="Arial" w:hAnsi="Arial" w:cs="Arial"/>
          <w:color w:val="000000"/>
          <w:sz w:val="22"/>
          <w:szCs w:val="22"/>
        </w:rPr>
        <w:t>;</w:t>
      </w:r>
    </w:p>
    <w:p w14:paraId="4F1FFDDD" w14:textId="00F4C0D9" w:rsidR="00A4446A" w:rsidRPr="00BB0FBF" w:rsidRDefault="00A4446A"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r w:rsidRPr="00BB0FBF">
        <w:rPr>
          <w:rFonts w:ascii="Arial" w:hAnsi="Arial" w:cs="Arial"/>
          <w:color w:val="000000"/>
          <w:sz w:val="22"/>
          <w:szCs w:val="22"/>
        </w:rPr>
        <w:t>T</w:t>
      </w:r>
      <w:r w:rsidR="00E52CDA" w:rsidRPr="00BB0FBF">
        <w:rPr>
          <w:rFonts w:ascii="Arial" w:hAnsi="Arial" w:cs="Arial"/>
          <w:color w:val="000000"/>
          <w:sz w:val="22"/>
          <w:szCs w:val="22"/>
        </w:rPr>
        <w:t>ie</w:t>
      </w:r>
      <w:r w:rsidRPr="00BB0FBF">
        <w:rPr>
          <w:rFonts w:ascii="Arial" w:hAnsi="Arial" w:cs="Arial"/>
          <w:color w:val="000000"/>
          <w:sz w:val="22"/>
          <w:szCs w:val="22"/>
        </w:rPr>
        <w:t xml:space="preserve">kėjo </w:t>
      </w:r>
      <w:r w:rsidR="00EE6610" w:rsidRPr="00BB0FBF">
        <w:rPr>
          <w:rFonts w:ascii="Arial" w:hAnsi="Arial" w:cs="Arial"/>
          <w:color w:val="000000"/>
          <w:sz w:val="22"/>
          <w:szCs w:val="22"/>
        </w:rPr>
        <w:t>pasiūlyma</w:t>
      </w:r>
      <w:r w:rsidR="00EF2B03" w:rsidRPr="00BB0FBF">
        <w:rPr>
          <w:rFonts w:ascii="Arial" w:hAnsi="Arial" w:cs="Arial"/>
          <w:color w:val="000000"/>
          <w:sz w:val="22"/>
          <w:szCs w:val="22"/>
        </w:rPr>
        <w:t>s</w:t>
      </w:r>
      <w:r w:rsidR="00EE6610" w:rsidRPr="00BB0FBF">
        <w:rPr>
          <w:rFonts w:ascii="Arial" w:hAnsi="Arial" w:cs="Arial"/>
          <w:color w:val="000000"/>
          <w:sz w:val="22"/>
          <w:szCs w:val="22"/>
        </w:rPr>
        <w:t xml:space="preserve"> ir j</w:t>
      </w:r>
      <w:r w:rsidR="00EF2B03" w:rsidRPr="00BB0FBF">
        <w:rPr>
          <w:rFonts w:ascii="Arial" w:hAnsi="Arial" w:cs="Arial"/>
          <w:color w:val="000000"/>
          <w:sz w:val="22"/>
          <w:szCs w:val="22"/>
        </w:rPr>
        <w:t>o</w:t>
      </w:r>
      <w:r w:rsidR="00EE6610" w:rsidRPr="00BB0FBF">
        <w:rPr>
          <w:rFonts w:ascii="Arial" w:hAnsi="Arial" w:cs="Arial"/>
          <w:color w:val="000000"/>
          <w:sz w:val="22"/>
          <w:szCs w:val="22"/>
        </w:rPr>
        <w:t xml:space="preserve"> paaiškinimai (patikslinimai)</w:t>
      </w:r>
      <w:r w:rsidRPr="00BB0FBF">
        <w:rPr>
          <w:rFonts w:ascii="Arial" w:hAnsi="Arial" w:cs="Arial"/>
          <w:color w:val="000000"/>
          <w:sz w:val="22"/>
          <w:szCs w:val="22"/>
        </w:rPr>
        <w:t xml:space="preserve"> [jei tokių būtų];</w:t>
      </w:r>
    </w:p>
    <w:p w14:paraId="5149F9F7" w14:textId="7146BF33" w:rsidR="00A4446A" w:rsidRPr="00BB0FBF" w:rsidRDefault="00A4446A"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bookmarkStart w:id="13" w:name="_Ref24095802"/>
      <w:r w:rsidRPr="00BB0FBF">
        <w:rPr>
          <w:rFonts w:ascii="Arial" w:hAnsi="Arial" w:cs="Arial"/>
          <w:color w:val="000000"/>
          <w:sz w:val="22"/>
          <w:szCs w:val="22"/>
        </w:rPr>
        <w:t>Pirkimo dokumentai su visais priedais (atskiras dokumentas);</w:t>
      </w:r>
      <w:bookmarkEnd w:id="13"/>
    </w:p>
    <w:p w14:paraId="1E0757AB" w14:textId="4BEA1A01" w:rsidR="00A4446A" w:rsidRPr="0039511A" w:rsidRDefault="00A4446A" w:rsidP="00B81776">
      <w:pPr>
        <w:numPr>
          <w:ilvl w:val="2"/>
          <w:numId w:val="5"/>
        </w:numPr>
        <w:tabs>
          <w:tab w:val="num" w:pos="709"/>
          <w:tab w:val="left" w:pos="851"/>
          <w:tab w:val="num" w:pos="1134"/>
          <w:tab w:val="left" w:pos="1560"/>
        </w:tabs>
        <w:ind w:left="709" w:hanging="709"/>
        <w:jc w:val="both"/>
        <w:rPr>
          <w:rFonts w:ascii="Arial" w:hAnsi="Arial" w:cs="Arial"/>
          <w:color w:val="000000"/>
          <w:sz w:val="22"/>
          <w:szCs w:val="22"/>
        </w:rPr>
      </w:pPr>
      <w:r w:rsidRPr="0039511A">
        <w:rPr>
          <w:rFonts w:ascii="Arial" w:hAnsi="Arial" w:cs="Arial"/>
          <w:color w:val="000000"/>
          <w:sz w:val="22"/>
          <w:szCs w:val="22"/>
        </w:rPr>
        <w:t>Rangos sutarti</w:t>
      </w:r>
      <w:r w:rsidR="00F61512" w:rsidRPr="0039511A">
        <w:rPr>
          <w:rFonts w:ascii="Arial" w:hAnsi="Arial" w:cs="Arial"/>
          <w:color w:val="000000"/>
          <w:sz w:val="22"/>
          <w:szCs w:val="22"/>
        </w:rPr>
        <w:t>s</w:t>
      </w:r>
      <w:r w:rsidR="00FA76D8" w:rsidRPr="0039511A">
        <w:rPr>
          <w:rFonts w:ascii="Arial" w:hAnsi="Arial" w:cs="Arial"/>
          <w:color w:val="000000"/>
          <w:sz w:val="22"/>
          <w:szCs w:val="22"/>
        </w:rPr>
        <w:t xml:space="preserve"> </w:t>
      </w:r>
      <w:r w:rsidR="00F36961">
        <w:rPr>
          <w:rFonts w:ascii="Arial" w:hAnsi="Arial" w:cs="Arial"/>
          <w:color w:val="000000"/>
          <w:sz w:val="22"/>
          <w:szCs w:val="22"/>
        </w:rPr>
        <w:t xml:space="preserve">bus pateikta po </w:t>
      </w:r>
      <w:r w:rsidR="00132B32">
        <w:rPr>
          <w:rFonts w:ascii="Arial" w:hAnsi="Arial" w:cs="Arial"/>
          <w:color w:val="000000"/>
          <w:sz w:val="22"/>
          <w:szCs w:val="22"/>
        </w:rPr>
        <w:t>Sutarties pasirašymo</w:t>
      </w:r>
      <w:r w:rsidR="009E627C">
        <w:rPr>
          <w:rFonts w:ascii="Arial" w:hAnsi="Arial" w:cs="Arial"/>
          <w:color w:val="000000"/>
          <w:sz w:val="22"/>
          <w:szCs w:val="22"/>
        </w:rPr>
        <w:t xml:space="preserve"> </w:t>
      </w:r>
      <w:r w:rsidR="009E627C" w:rsidRPr="009E627C">
        <w:rPr>
          <w:rFonts w:ascii="Arial" w:hAnsi="Arial" w:cs="Arial"/>
          <w:color w:val="000000"/>
          <w:sz w:val="22"/>
          <w:szCs w:val="22"/>
        </w:rPr>
        <w:t>(atskiras dokumentas);</w:t>
      </w:r>
    </w:p>
    <w:p w14:paraId="1ABAF3EB" w14:textId="241BAE84" w:rsidR="00A4446A" w:rsidRPr="00BB0FBF" w:rsidRDefault="00A4446A" w:rsidP="00B81776">
      <w:pPr>
        <w:numPr>
          <w:ilvl w:val="2"/>
          <w:numId w:val="5"/>
        </w:numPr>
        <w:tabs>
          <w:tab w:val="num" w:pos="709"/>
          <w:tab w:val="left" w:pos="851"/>
          <w:tab w:val="num" w:pos="1134"/>
          <w:tab w:val="left" w:pos="1560"/>
        </w:tabs>
        <w:ind w:left="709" w:hanging="709"/>
        <w:jc w:val="both"/>
        <w:rPr>
          <w:rFonts w:ascii="Arial" w:hAnsi="Arial" w:cs="Arial"/>
          <w:sz w:val="22"/>
          <w:szCs w:val="22"/>
        </w:rPr>
      </w:pPr>
      <w:bookmarkStart w:id="14" w:name="_Ref21295638"/>
      <w:r w:rsidRPr="00BB0FBF">
        <w:rPr>
          <w:rFonts w:ascii="Arial" w:hAnsi="Arial" w:cs="Arial"/>
          <w:color w:val="000000"/>
          <w:sz w:val="22"/>
          <w:szCs w:val="22"/>
        </w:rPr>
        <w:t>kiti Sutartį</w:t>
      </w:r>
      <w:r w:rsidRPr="00BB0FBF">
        <w:rPr>
          <w:rFonts w:ascii="Arial" w:hAnsi="Arial" w:cs="Arial"/>
          <w:sz w:val="22"/>
          <w:szCs w:val="22"/>
        </w:rPr>
        <w:t xml:space="preserve"> sudarantys dokumentai </w:t>
      </w:r>
      <w:r w:rsidR="002737BE" w:rsidRPr="00BB0FBF">
        <w:rPr>
          <w:rFonts w:ascii="Arial" w:hAnsi="Arial" w:cs="Arial"/>
          <w:sz w:val="22"/>
          <w:szCs w:val="22"/>
        </w:rPr>
        <w:t xml:space="preserve">– draudimai, garantijos </w:t>
      </w:r>
      <w:r w:rsidRPr="00BB0FBF">
        <w:rPr>
          <w:rFonts w:ascii="Arial" w:hAnsi="Arial" w:cs="Arial"/>
          <w:sz w:val="22"/>
          <w:szCs w:val="22"/>
        </w:rPr>
        <w:t>[</w:t>
      </w:r>
      <w:r w:rsidRPr="00BB0FBF">
        <w:rPr>
          <w:rFonts w:ascii="Arial" w:hAnsi="Arial" w:cs="Arial"/>
          <w:snapToGrid w:val="0"/>
          <w:sz w:val="22"/>
          <w:szCs w:val="22"/>
        </w:rPr>
        <w:t>jei tokių būtų</w:t>
      </w:r>
      <w:r w:rsidRPr="00BB0FBF">
        <w:rPr>
          <w:rFonts w:ascii="Arial" w:hAnsi="Arial" w:cs="Arial"/>
          <w:sz w:val="22"/>
          <w:szCs w:val="22"/>
        </w:rPr>
        <w:t>]</w:t>
      </w:r>
      <w:r w:rsidR="0094073C" w:rsidRPr="00BB0FBF">
        <w:rPr>
          <w:rFonts w:ascii="Arial" w:hAnsi="Arial" w:cs="Arial"/>
          <w:sz w:val="22"/>
          <w:szCs w:val="22"/>
        </w:rPr>
        <w:t>, pridedami po Sutarties pasirašymo</w:t>
      </w:r>
      <w:r w:rsidRPr="00BB0FBF">
        <w:rPr>
          <w:rFonts w:ascii="Arial" w:hAnsi="Arial" w:cs="Arial"/>
          <w:snapToGrid w:val="0"/>
          <w:sz w:val="22"/>
          <w:szCs w:val="22"/>
        </w:rPr>
        <w:t>.</w:t>
      </w:r>
      <w:bookmarkEnd w:id="14"/>
    </w:p>
    <w:p w14:paraId="6B6F363D" w14:textId="2A5BBDC6" w:rsidR="00A4446A" w:rsidRPr="00BB0FBF" w:rsidRDefault="00101496" w:rsidP="00B81776">
      <w:pPr>
        <w:numPr>
          <w:ilvl w:val="1"/>
          <w:numId w:val="5"/>
        </w:numPr>
        <w:tabs>
          <w:tab w:val="clear" w:pos="852"/>
          <w:tab w:val="num" w:pos="709"/>
          <w:tab w:val="left" w:pos="851"/>
          <w:tab w:val="num" w:pos="1134"/>
          <w:tab w:val="left" w:pos="1418"/>
        </w:tabs>
        <w:ind w:left="709" w:hanging="709"/>
        <w:jc w:val="both"/>
        <w:rPr>
          <w:rFonts w:ascii="Arial" w:hAnsi="Arial" w:cs="Arial"/>
          <w:color w:val="000000"/>
          <w:sz w:val="22"/>
          <w:szCs w:val="22"/>
        </w:rPr>
      </w:pPr>
      <w:r w:rsidRPr="00BB0FBF">
        <w:rPr>
          <w:rFonts w:ascii="Arial" w:hAnsi="Arial" w:cs="Arial"/>
          <w:sz w:val="22"/>
          <w:szCs w:val="22"/>
        </w:rPr>
        <w:t xml:space="preserve">Sutarties Specialiųjų sąlygų </w:t>
      </w:r>
      <w:r w:rsidR="00B81776" w:rsidRPr="00BB0FBF">
        <w:rPr>
          <w:rFonts w:ascii="Arial" w:hAnsi="Arial" w:cs="Arial"/>
          <w:sz w:val="22"/>
          <w:szCs w:val="22"/>
        </w:rPr>
        <w:fldChar w:fldCharType="begin"/>
      </w:r>
      <w:r w:rsidR="00B81776" w:rsidRPr="00BB0FBF">
        <w:rPr>
          <w:rFonts w:ascii="Arial" w:hAnsi="Arial" w:cs="Arial"/>
          <w:color w:val="000000"/>
          <w:sz w:val="22"/>
          <w:szCs w:val="22"/>
        </w:rPr>
        <w:instrText xml:space="preserve"> REF _Ref21295629 \r \h </w:instrText>
      </w:r>
      <w:r w:rsidR="00B81776" w:rsidRPr="00BB0FBF">
        <w:rPr>
          <w:rFonts w:ascii="Arial" w:hAnsi="Arial" w:cs="Arial"/>
          <w:sz w:val="22"/>
          <w:szCs w:val="22"/>
        </w:rPr>
        <w:instrText xml:space="preserve"> \* MERGEFORMAT </w:instrText>
      </w:r>
      <w:r w:rsidR="00B81776" w:rsidRPr="00BB0FBF">
        <w:rPr>
          <w:rFonts w:ascii="Arial" w:hAnsi="Arial" w:cs="Arial"/>
          <w:sz w:val="22"/>
          <w:szCs w:val="22"/>
        </w:rPr>
      </w:r>
      <w:r w:rsidR="00B81776" w:rsidRPr="00BB0FBF">
        <w:rPr>
          <w:rFonts w:ascii="Arial" w:hAnsi="Arial" w:cs="Arial"/>
          <w:sz w:val="22"/>
          <w:szCs w:val="22"/>
        </w:rPr>
        <w:fldChar w:fldCharType="separate"/>
      </w:r>
      <w:r w:rsidR="00CA5481" w:rsidRPr="00BB0FBF">
        <w:rPr>
          <w:rFonts w:ascii="Arial" w:hAnsi="Arial" w:cs="Arial"/>
          <w:color w:val="000000"/>
          <w:sz w:val="22"/>
          <w:szCs w:val="22"/>
        </w:rPr>
        <w:t>8.4.1</w:t>
      </w:r>
      <w:r w:rsidR="00B81776" w:rsidRPr="00BB0FBF">
        <w:rPr>
          <w:rFonts w:ascii="Arial" w:hAnsi="Arial" w:cs="Arial"/>
          <w:sz w:val="22"/>
          <w:szCs w:val="22"/>
        </w:rPr>
        <w:fldChar w:fldCharType="end"/>
      </w:r>
      <w:r w:rsidR="00B81776" w:rsidRPr="00BB0FBF">
        <w:rPr>
          <w:rFonts w:ascii="Arial" w:hAnsi="Arial" w:cs="Arial"/>
          <w:sz w:val="22"/>
          <w:szCs w:val="22"/>
        </w:rPr>
        <w:t>-</w:t>
      </w:r>
      <w:r w:rsidR="001608D4" w:rsidRPr="00BB0FBF">
        <w:rPr>
          <w:rFonts w:ascii="Arial" w:hAnsi="Arial" w:cs="Arial"/>
          <w:sz w:val="22"/>
          <w:szCs w:val="22"/>
        </w:rPr>
        <w:fldChar w:fldCharType="begin"/>
      </w:r>
      <w:r w:rsidR="001608D4" w:rsidRPr="00BB0FBF">
        <w:rPr>
          <w:rFonts w:ascii="Arial" w:hAnsi="Arial" w:cs="Arial"/>
          <w:sz w:val="22"/>
          <w:szCs w:val="22"/>
        </w:rPr>
        <w:instrText xml:space="preserve"> REF _Ref24095802 \r \h </w:instrText>
      </w:r>
      <w:r w:rsidR="001C75C8" w:rsidRPr="00BB0FBF">
        <w:rPr>
          <w:rFonts w:ascii="Arial" w:hAnsi="Arial" w:cs="Arial"/>
          <w:sz w:val="22"/>
          <w:szCs w:val="22"/>
        </w:rPr>
        <w:instrText xml:space="preserve"> \* MERGEFORMAT </w:instrText>
      </w:r>
      <w:r w:rsidR="001608D4" w:rsidRPr="00BB0FBF">
        <w:rPr>
          <w:rFonts w:ascii="Arial" w:hAnsi="Arial" w:cs="Arial"/>
          <w:sz w:val="22"/>
          <w:szCs w:val="22"/>
        </w:rPr>
      </w:r>
      <w:r w:rsidR="001608D4" w:rsidRPr="00BB0FBF">
        <w:rPr>
          <w:rFonts w:ascii="Arial" w:hAnsi="Arial" w:cs="Arial"/>
          <w:sz w:val="22"/>
          <w:szCs w:val="22"/>
        </w:rPr>
        <w:fldChar w:fldCharType="separate"/>
      </w:r>
      <w:r w:rsidR="00CA5481" w:rsidRPr="00BB0FBF">
        <w:rPr>
          <w:rFonts w:ascii="Arial" w:hAnsi="Arial" w:cs="Arial"/>
          <w:sz w:val="22"/>
          <w:szCs w:val="22"/>
        </w:rPr>
        <w:t>8.4.6</w:t>
      </w:r>
      <w:r w:rsidR="001608D4" w:rsidRPr="00BB0FBF">
        <w:rPr>
          <w:rFonts w:ascii="Arial" w:hAnsi="Arial" w:cs="Arial"/>
          <w:sz w:val="22"/>
          <w:szCs w:val="22"/>
        </w:rPr>
        <w:fldChar w:fldCharType="end"/>
      </w:r>
      <w:r w:rsidR="00B81776" w:rsidRPr="00BB0FBF">
        <w:rPr>
          <w:rFonts w:ascii="Arial" w:hAnsi="Arial" w:cs="Arial"/>
          <w:sz w:val="22"/>
          <w:szCs w:val="22"/>
        </w:rPr>
        <w:t xml:space="preserve"> papunkčiuose </w:t>
      </w:r>
      <w:r w:rsidR="00A4446A" w:rsidRPr="00BB0FBF">
        <w:rPr>
          <w:rFonts w:ascii="Arial" w:hAnsi="Arial" w:cs="Arial"/>
          <w:color w:val="000000"/>
          <w:sz w:val="22"/>
          <w:szCs w:val="22"/>
        </w:rPr>
        <w:t>nurodyti dokumentai pateikti ir saugomi CVP IS priemonėmis).</w:t>
      </w:r>
    </w:p>
    <w:p w14:paraId="772C63E1" w14:textId="77777777" w:rsidR="00A4446A" w:rsidRPr="00BB0FBF" w:rsidRDefault="00A4446A" w:rsidP="00B81776">
      <w:pPr>
        <w:numPr>
          <w:ilvl w:val="1"/>
          <w:numId w:val="5"/>
        </w:numPr>
        <w:tabs>
          <w:tab w:val="clear" w:pos="852"/>
          <w:tab w:val="num" w:pos="709"/>
          <w:tab w:val="left" w:pos="851"/>
          <w:tab w:val="num" w:pos="1134"/>
          <w:tab w:val="left" w:pos="1418"/>
        </w:tabs>
        <w:ind w:left="709" w:hanging="709"/>
        <w:jc w:val="both"/>
        <w:rPr>
          <w:rFonts w:ascii="Arial" w:hAnsi="Arial" w:cs="Arial"/>
          <w:color w:val="000000"/>
          <w:sz w:val="22"/>
          <w:szCs w:val="22"/>
        </w:rPr>
      </w:pPr>
      <w:r w:rsidRPr="00BB0FBF">
        <w:rPr>
          <w:rFonts w:ascii="Arial" w:hAnsi="Arial" w:cs="Arial"/>
          <w:color w:val="000000"/>
          <w:sz w:val="22"/>
          <w:szCs w:val="22"/>
        </w:rPr>
        <w:t>Pakeitimai turi viršenybę prieš dokumentus, kuriuos jie pakeičia.</w:t>
      </w:r>
    </w:p>
    <w:p w14:paraId="5D11FC84" w14:textId="6FAB54A9" w:rsidR="00A4446A" w:rsidRPr="00BB0FBF" w:rsidRDefault="00A4446A" w:rsidP="00B81776">
      <w:pPr>
        <w:numPr>
          <w:ilvl w:val="1"/>
          <w:numId w:val="5"/>
        </w:numPr>
        <w:tabs>
          <w:tab w:val="clear" w:pos="852"/>
          <w:tab w:val="num" w:pos="709"/>
          <w:tab w:val="left" w:pos="851"/>
          <w:tab w:val="num" w:pos="1134"/>
          <w:tab w:val="left" w:pos="1418"/>
        </w:tabs>
        <w:ind w:left="709" w:hanging="709"/>
        <w:jc w:val="both"/>
        <w:rPr>
          <w:rFonts w:ascii="Arial" w:hAnsi="Arial" w:cs="Arial"/>
          <w:sz w:val="22"/>
          <w:szCs w:val="22"/>
        </w:rPr>
      </w:pPr>
      <w:r w:rsidRPr="00BB0FBF">
        <w:rPr>
          <w:rFonts w:ascii="Arial" w:hAnsi="Arial" w:cs="Arial"/>
          <w:color w:val="000000"/>
          <w:sz w:val="22"/>
          <w:szCs w:val="22"/>
        </w:rPr>
        <w:t>Sutartis sudaryta</w:t>
      </w:r>
      <w:r w:rsidRPr="00BB0FBF">
        <w:rPr>
          <w:rFonts w:ascii="Arial" w:hAnsi="Arial" w:cs="Arial"/>
          <w:sz w:val="22"/>
          <w:szCs w:val="22"/>
        </w:rPr>
        <w:t xml:space="preserve"> ir bus aiškinama vadovaujantis Lietuvos Respublikos teise. Šalys, pasirašydamos šią Sutartį, patvirtina, kad Sutartį perskaitė, suprato jos turinį bei pasekmes ir su ja sutinka.</w:t>
      </w:r>
    </w:p>
    <w:p w14:paraId="16113151" w14:textId="77777777" w:rsidR="00A4446A" w:rsidRPr="00BB0FBF" w:rsidRDefault="00A4446A" w:rsidP="00A4446A">
      <w:pPr>
        <w:jc w:val="both"/>
        <w:rPr>
          <w:rFonts w:ascii="Arial" w:hAnsi="Arial" w:cs="Arial"/>
          <w:sz w:val="22"/>
          <w:szCs w:val="22"/>
        </w:rPr>
      </w:pPr>
    </w:p>
    <w:tbl>
      <w:tblPr>
        <w:tblW w:w="5000" w:type="pct"/>
        <w:tblLook w:val="04A0" w:firstRow="1" w:lastRow="0" w:firstColumn="1" w:lastColumn="0" w:noHBand="0" w:noVBand="1"/>
      </w:tblPr>
      <w:tblGrid>
        <w:gridCol w:w="5151"/>
        <w:gridCol w:w="5327"/>
      </w:tblGrid>
      <w:tr w:rsidR="00A4446A" w:rsidRPr="00BB0FBF" w14:paraId="3882D11F" w14:textId="77777777" w:rsidTr="0400CAE0">
        <w:trPr>
          <w:tblHead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DB057" w14:textId="77777777" w:rsidR="00A4446A" w:rsidRPr="00BB0FBF" w:rsidRDefault="00A4446A" w:rsidP="00554312">
            <w:pPr>
              <w:suppressAutoHyphens/>
              <w:snapToGrid w:val="0"/>
              <w:jc w:val="center"/>
              <w:rPr>
                <w:rFonts w:ascii="Arial" w:hAnsi="Arial" w:cs="Arial"/>
                <w:b/>
                <w:sz w:val="22"/>
                <w:szCs w:val="22"/>
                <w:lang w:eastAsia="ar-SA"/>
              </w:rPr>
            </w:pPr>
            <w:r w:rsidRPr="00BB0FBF">
              <w:rPr>
                <w:rFonts w:ascii="Arial" w:hAnsi="Arial" w:cs="Arial"/>
                <w:b/>
                <w:sz w:val="22"/>
                <w:szCs w:val="22"/>
              </w:rPr>
              <w:t>ŠALIŲ REKVIZITAI:</w:t>
            </w:r>
          </w:p>
        </w:tc>
      </w:tr>
      <w:tr w:rsidR="00A4446A" w:rsidRPr="00BB0FBF" w14:paraId="5EA4B68A" w14:textId="77777777" w:rsidTr="0400CAE0">
        <w:trPr>
          <w:trHeight w:val="252"/>
          <w:tblHeader/>
        </w:trPr>
        <w:tc>
          <w:tcPr>
            <w:tcW w:w="2458" w:type="pct"/>
            <w:tcBorders>
              <w:top w:val="single" w:sz="4" w:space="0" w:color="000000" w:themeColor="text1"/>
              <w:left w:val="single" w:sz="4" w:space="0" w:color="000000" w:themeColor="text1"/>
              <w:bottom w:val="single" w:sz="4" w:space="0" w:color="000000" w:themeColor="text1"/>
              <w:right w:val="nil"/>
            </w:tcBorders>
          </w:tcPr>
          <w:p w14:paraId="0D9D7219" w14:textId="77777777" w:rsidR="00A4446A" w:rsidRPr="00BB0FBF" w:rsidRDefault="00A4446A" w:rsidP="00554312">
            <w:pPr>
              <w:suppressAutoHyphens/>
              <w:snapToGrid w:val="0"/>
              <w:jc w:val="center"/>
              <w:rPr>
                <w:rFonts w:ascii="Arial" w:hAnsi="Arial" w:cs="Arial"/>
                <w:b/>
                <w:iCs/>
                <w:sz w:val="22"/>
                <w:szCs w:val="22"/>
                <w:lang w:eastAsia="ar-SA"/>
              </w:rPr>
            </w:pPr>
            <w:r w:rsidRPr="00BB0FBF">
              <w:rPr>
                <w:rFonts w:ascii="Arial" w:hAnsi="Arial" w:cs="Arial"/>
                <w:b/>
                <w:sz w:val="22"/>
                <w:szCs w:val="22"/>
              </w:rPr>
              <w:t>Užsakovo</w:t>
            </w:r>
            <w:r w:rsidRPr="00BB0FBF">
              <w:rPr>
                <w:rFonts w:ascii="Arial" w:hAnsi="Arial" w:cs="Arial"/>
                <w:b/>
                <w:iCs/>
                <w:sz w:val="22"/>
                <w:szCs w:val="22"/>
              </w:rPr>
              <w:t>:</w:t>
            </w:r>
          </w:p>
        </w:tc>
        <w:tc>
          <w:tcPr>
            <w:tcW w:w="2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EE8C5" w14:textId="2DDE2517" w:rsidR="00A4446A" w:rsidRPr="00BB0FBF" w:rsidRDefault="00A4446A">
            <w:pPr>
              <w:pStyle w:val="Header"/>
              <w:tabs>
                <w:tab w:val="left" w:pos="720"/>
              </w:tabs>
              <w:snapToGrid w:val="0"/>
              <w:jc w:val="center"/>
              <w:rPr>
                <w:rFonts w:ascii="Arial" w:hAnsi="Arial" w:cs="Arial"/>
                <w:b/>
                <w:iCs/>
                <w:sz w:val="22"/>
                <w:szCs w:val="22"/>
                <w:lang w:eastAsia="ar-SA"/>
              </w:rPr>
            </w:pPr>
            <w:r w:rsidRPr="00BB0FBF">
              <w:rPr>
                <w:rFonts w:ascii="Arial" w:hAnsi="Arial" w:cs="Arial"/>
                <w:b/>
                <w:iCs/>
                <w:sz w:val="22"/>
                <w:szCs w:val="22"/>
              </w:rPr>
              <w:t>T</w:t>
            </w:r>
            <w:r w:rsidR="00E52CDA" w:rsidRPr="00BB0FBF">
              <w:rPr>
                <w:rFonts w:ascii="Arial" w:hAnsi="Arial" w:cs="Arial"/>
                <w:b/>
                <w:iCs/>
                <w:sz w:val="22"/>
                <w:szCs w:val="22"/>
              </w:rPr>
              <w:t>ie</w:t>
            </w:r>
            <w:r w:rsidRPr="00BB0FBF">
              <w:rPr>
                <w:rFonts w:ascii="Arial" w:hAnsi="Arial" w:cs="Arial"/>
                <w:b/>
                <w:iCs/>
                <w:sz w:val="22"/>
                <w:szCs w:val="22"/>
              </w:rPr>
              <w:t>kėjo:</w:t>
            </w:r>
          </w:p>
        </w:tc>
      </w:tr>
      <w:tr w:rsidR="00A4446A" w:rsidRPr="00BB0FBF" w14:paraId="261FC6E7" w14:textId="77777777" w:rsidTr="0400CAE0">
        <w:tc>
          <w:tcPr>
            <w:tcW w:w="2458" w:type="pct"/>
            <w:tcBorders>
              <w:top w:val="single" w:sz="4" w:space="0" w:color="000000" w:themeColor="text1"/>
              <w:left w:val="single" w:sz="4" w:space="0" w:color="000000" w:themeColor="text1"/>
              <w:bottom w:val="single" w:sz="4" w:space="0" w:color="000000" w:themeColor="text1"/>
              <w:right w:val="nil"/>
            </w:tcBorders>
          </w:tcPr>
          <w:p w14:paraId="394F9DDD" w14:textId="32BA9DAC" w:rsidR="6BCB7A17" w:rsidRPr="005D333D" w:rsidRDefault="6BCB7A17" w:rsidP="5217172D">
            <w:pPr>
              <w:spacing w:line="257" w:lineRule="auto"/>
              <w:jc w:val="both"/>
              <w:rPr>
                <w:rFonts w:ascii="Arial" w:eastAsia="Arial" w:hAnsi="Arial" w:cs="Arial"/>
                <w:b/>
                <w:bCs/>
                <w:sz w:val="22"/>
                <w:szCs w:val="22"/>
              </w:rPr>
            </w:pPr>
            <w:r w:rsidRPr="005D333D">
              <w:rPr>
                <w:rFonts w:ascii="Arial" w:eastAsia="Arial" w:hAnsi="Arial" w:cs="Arial"/>
                <w:b/>
                <w:bCs/>
                <w:sz w:val="22"/>
                <w:szCs w:val="22"/>
              </w:rPr>
              <w:t xml:space="preserve">AB „LTG </w:t>
            </w:r>
            <w:proofErr w:type="spellStart"/>
            <w:r w:rsidRPr="005D333D">
              <w:rPr>
                <w:rFonts w:ascii="Arial" w:eastAsia="Arial" w:hAnsi="Arial" w:cs="Arial"/>
                <w:b/>
                <w:bCs/>
                <w:sz w:val="22"/>
                <w:szCs w:val="22"/>
              </w:rPr>
              <w:t>Infra</w:t>
            </w:r>
            <w:proofErr w:type="spellEnd"/>
            <w:r w:rsidRPr="005D333D">
              <w:rPr>
                <w:rFonts w:ascii="Arial" w:eastAsia="Arial" w:hAnsi="Arial" w:cs="Arial"/>
                <w:b/>
                <w:bCs/>
                <w:sz w:val="22"/>
                <w:szCs w:val="22"/>
              </w:rPr>
              <w:t>“</w:t>
            </w:r>
          </w:p>
          <w:p w14:paraId="4715D0CA" w14:textId="12C19994" w:rsidR="03541E1E" w:rsidRDefault="03541E1E" w:rsidP="5217172D">
            <w:pPr>
              <w:spacing w:line="257" w:lineRule="auto"/>
              <w:jc w:val="both"/>
              <w:rPr>
                <w:rFonts w:ascii="Arial" w:eastAsia="Arial" w:hAnsi="Arial" w:cs="Arial"/>
                <w:sz w:val="22"/>
                <w:szCs w:val="22"/>
              </w:rPr>
            </w:pPr>
            <w:r w:rsidRPr="5217172D">
              <w:rPr>
                <w:rFonts w:ascii="Arial" w:eastAsia="Arial" w:hAnsi="Arial" w:cs="Arial"/>
                <w:sz w:val="22"/>
                <w:szCs w:val="22"/>
              </w:rPr>
              <w:t>Geležinkelio g. 2, Vilnius, LT – 02100, Vilnius</w:t>
            </w:r>
          </w:p>
          <w:p w14:paraId="26DE3351" w14:textId="6BC1DA5F" w:rsidR="00A4446A" w:rsidRPr="00BB0FBF" w:rsidRDefault="00A4446A" w:rsidP="00554312">
            <w:pPr>
              <w:jc w:val="both"/>
              <w:rPr>
                <w:rFonts w:ascii="Arial" w:hAnsi="Arial" w:cs="Arial"/>
                <w:sz w:val="22"/>
                <w:szCs w:val="22"/>
              </w:rPr>
            </w:pPr>
            <w:r w:rsidRPr="5217172D">
              <w:rPr>
                <w:rFonts w:ascii="Arial" w:hAnsi="Arial" w:cs="Arial"/>
                <w:sz w:val="22"/>
                <w:szCs w:val="22"/>
              </w:rPr>
              <w:t xml:space="preserve">Tel. +370 5 </w:t>
            </w:r>
            <w:r w:rsidR="332EACF6" w:rsidRPr="5217172D">
              <w:rPr>
                <w:rFonts w:ascii="Arial" w:hAnsi="Arial" w:cs="Arial"/>
                <w:sz w:val="22"/>
                <w:szCs w:val="22"/>
              </w:rPr>
              <w:t>269 33 53</w:t>
            </w:r>
          </w:p>
          <w:p w14:paraId="3563737B" w14:textId="33F00C3A" w:rsidR="00A4446A" w:rsidRPr="00BB0FBF" w:rsidRDefault="00A4446A" w:rsidP="00554312">
            <w:pPr>
              <w:jc w:val="both"/>
              <w:rPr>
                <w:rFonts w:ascii="Arial" w:hAnsi="Arial" w:cs="Arial"/>
                <w:sz w:val="22"/>
                <w:szCs w:val="22"/>
              </w:rPr>
            </w:pPr>
            <w:r w:rsidRPr="5217172D">
              <w:rPr>
                <w:rFonts w:ascii="Arial" w:hAnsi="Arial" w:cs="Arial"/>
                <w:sz w:val="22"/>
                <w:szCs w:val="22"/>
              </w:rPr>
              <w:t xml:space="preserve">Faksas </w:t>
            </w:r>
            <w:r w:rsidR="0A212BE3" w:rsidRPr="5217172D">
              <w:rPr>
                <w:rFonts w:ascii="Arial" w:hAnsi="Arial" w:cs="Arial"/>
                <w:sz w:val="22"/>
                <w:szCs w:val="22"/>
              </w:rPr>
              <w:t>-</w:t>
            </w:r>
          </w:p>
          <w:p w14:paraId="43521358" w14:textId="6039011F" w:rsidR="00A4446A" w:rsidRPr="00BB0FBF" w:rsidRDefault="00A4446A" w:rsidP="00554312">
            <w:pPr>
              <w:jc w:val="both"/>
              <w:rPr>
                <w:rFonts w:ascii="Arial" w:hAnsi="Arial" w:cs="Arial"/>
                <w:sz w:val="22"/>
                <w:szCs w:val="22"/>
              </w:rPr>
            </w:pPr>
            <w:r w:rsidRPr="0400CAE0">
              <w:rPr>
                <w:rFonts w:ascii="Arial" w:hAnsi="Arial" w:cs="Arial"/>
                <w:sz w:val="22"/>
                <w:szCs w:val="22"/>
              </w:rPr>
              <w:t>PVM mokėtojo kodas LT</w:t>
            </w:r>
            <w:r w:rsidR="6A18E8FF" w:rsidRPr="0400CAE0">
              <w:rPr>
                <w:rFonts w:ascii="Arial" w:hAnsi="Arial" w:cs="Arial"/>
                <w:sz w:val="22"/>
                <w:szCs w:val="22"/>
              </w:rPr>
              <w:t>100012666211</w:t>
            </w:r>
            <w:r w:rsidRPr="0400CAE0">
              <w:rPr>
                <w:rFonts w:ascii="Arial" w:hAnsi="Arial" w:cs="Arial"/>
                <w:sz w:val="22"/>
                <w:szCs w:val="22"/>
              </w:rPr>
              <w:t xml:space="preserve">, </w:t>
            </w:r>
          </w:p>
          <w:p w14:paraId="3EBCF2C2" w14:textId="7E7A1E0C" w:rsidR="00A4446A" w:rsidRPr="00BB0FBF" w:rsidRDefault="00A4446A" w:rsidP="00554312">
            <w:pPr>
              <w:jc w:val="both"/>
              <w:rPr>
                <w:rFonts w:ascii="Arial" w:hAnsi="Arial" w:cs="Arial"/>
                <w:sz w:val="22"/>
                <w:szCs w:val="22"/>
              </w:rPr>
            </w:pPr>
            <w:r w:rsidRPr="5217172D">
              <w:rPr>
                <w:rFonts w:ascii="Arial" w:hAnsi="Arial" w:cs="Arial"/>
                <w:sz w:val="22"/>
                <w:szCs w:val="22"/>
              </w:rPr>
              <w:t xml:space="preserve">Įmonės kodas </w:t>
            </w:r>
            <w:r w:rsidR="06481CA5" w:rsidRPr="5217172D">
              <w:rPr>
                <w:rFonts w:ascii="Arial" w:hAnsi="Arial" w:cs="Arial"/>
                <w:sz w:val="22"/>
                <w:szCs w:val="22"/>
              </w:rPr>
              <w:t>305202934</w:t>
            </w:r>
            <w:r w:rsidRPr="5217172D">
              <w:rPr>
                <w:rFonts w:ascii="Arial" w:hAnsi="Arial" w:cs="Arial"/>
                <w:sz w:val="22"/>
                <w:szCs w:val="22"/>
              </w:rPr>
              <w:t xml:space="preserve">, </w:t>
            </w:r>
          </w:p>
          <w:p w14:paraId="71B9C382" w14:textId="77777777" w:rsidR="00A4446A" w:rsidRPr="00BB0FBF" w:rsidRDefault="00A4446A" w:rsidP="00554312">
            <w:pPr>
              <w:rPr>
                <w:rFonts w:ascii="Arial" w:hAnsi="Arial" w:cs="Arial"/>
                <w:sz w:val="22"/>
                <w:szCs w:val="22"/>
              </w:rPr>
            </w:pPr>
            <w:r w:rsidRPr="00BB0FBF">
              <w:rPr>
                <w:rFonts w:ascii="Arial" w:hAnsi="Arial" w:cs="Arial"/>
                <w:sz w:val="22"/>
                <w:szCs w:val="22"/>
              </w:rPr>
              <w:t>Įmonė registruota Juridinių asmenų registre</w:t>
            </w:r>
          </w:p>
          <w:p w14:paraId="7E8E338E" w14:textId="77777777" w:rsidR="00A4446A" w:rsidRPr="00BB0FBF" w:rsidRDefault="00A4446A" w:rsidP="00554312">
            <w:pPr>
              <w:pStyle w:val="wfxRecipient"/>
              <w:jc w:val="both"/>
              <w:rPr>
                <w:rFonts w:ascii="Arial" w:hAnsi="Arial" w:cs="Arial"/>
                <w:sz w:val="22"/>
                <w:szCs w:val="22"/>
                <w:lang w:val="lt-LT"/>
              </w:rPr>
            </w:pPr>
            <w:r w:rsidRPr="00BB0FBF">
              <w:rPr>
                <w:rFonts w:ascii="Arial" w:hAnsi="Arial" w:cs="Arial"/>
                <w:sz w:val="22"/>
                <w:szCs w:val="22"/>
                <w:lang w:val="lt-LT"/>
              </w:rPr>
              <w:t>Banko rekvizitai:</w:t>
            </w:r>
          </w:p>
          <w:p w14:paraId="305CCCFE" w14:textId="047AAC27" w:rsidR="00A4446A" w:rsidRPr="00BB0FBF" w:rsidRDefault="00A4446A" w:rsidP="00554312">
            <w:pPr>
              <w:autoSpaceDE w:val="0"/>
              <w:autoSpaceDN w:val="0"/>
              <w:adjustRightInd w:val="0"/>
              <w:spacing w:line="240" w:lineRule="atLeast"/>
              <w:jc w:val="both"/>
              <w:rPr>
                <w:rFonts w:ascii="Arial" w:hAnsi="Arial" w:cs="Arial"/>
                <w:sz w:val="22"/>
                <w:szCs w:val="22"/>
              </w:rPr>
            </w:pPr>
            <w:r w:rsidRPr="003C7B94">
              <w:rPr>
                <w:rFonts w:ascii="Arial" w:hAnsi="Arial" w:cs="Arial"/>
                <w:sz w:val="22"/>
                <w:szCs w:val="22"/>
              </w:rPr>
              <w:t>Sąskaitos Nr. LT</w:t>
            </w:r>
            <w:r w:rsidR="00887AC5" w:rsidRPr="00887AC5">
              <w:rPr>
                <w:rFonts w:ascii="Arial" w:hAnsi="Arial" w:cs="Arial"/>
                <w:sz w:val="22"/>
                <w:szCs w:val="22"/>
              </w:rPr>
              <w:t>21 7300 0101 5917 5126</w:t>
            </w:r>
          </w:p>
          <w:p w14:paraId="7330F03B" w14:textId="48DD1047" w:rsidR="00A4446A" w:rsidRPr="003C7B94" w:rsidRDefault="00A4446A" w:rsidP="5217172D">
            <w:pPr>
              <w:autoSpaceDE w:val="0"/>
              <w:autoSpaceDN w:val="0"/>
              <w:adjustRightInd w:val="0"/>
              <w:spacing w:line="240" w:lineRule="atLeast"/>
              <w:jc w:val="both"/>
              <w:rPr>
                <w:rFonts w:ascii="Arial" w:hAnsi="Arial" w:cs="Arial"/>
                <w:sz w:val="22"/>
                <w:szCs w:val="22"/>
              </w:rPr>
            </w:pPr>
            <w:r w:rsidRPr="003C7B94">
              <w:rPr>
                <w:rFonts w:ascii="Arial" w:hAnsi="Arial" w:cs="Arial"/>
                <w:sz w:val="22"/>
                <w:szCs w:val="22"/>
              </w:rPr>
              <w:t xml:space="preserve">AB </w:t>
            </w:r>
            <w:r w:rsidR="48D00080" w:rsidRPr="460A8754">
              <w:rPr>
                <w:rFonts w:ascii="Arial" w:hAnsi="Arial" w:cs="Arial"/>
                <w:sz w:val="22"/>
                <w:szCs w:val="22"/>
              </w:rPr>
              <w:t>“</w:t>
            </w:r>
            <w:r w:rsidR="00DB7705" w:rsidRPr="003C7B94">
              <w:rPr>
                <w:rFonts w:ascii="Arial" w:hAnsi="Arial" w:cs="Arial"/>
                <w:sz w:val="22"/>
                <w:szCs w:val="22"/>
              </w:rPr>
              <w:t>Swedbank</w:t>
            </w:r>
            <w:r w:rsidR="3FC7F9FA" w:rsidRPr="460A8754">
              <w:rPr>
                <w:rFonts w:ascii="Arial" w:hAnsi="Arial" w:cs="Arial"/>
                <w:sz w:val="22"/>
                <w:szCs w:val="22"/>
              </w:rPr>
              <w:t>”</w:t>
            </w:r>
            <w:r w:rsidR="00DB7705" w:rsidRPr="003C7B94">
              <w:rPr>
                <w:rFonts w:ascii="Arial" w:hAnsi="Arial" w:cs="Arial"/>
                <w:sz w:val="22"/>
                <w:szCs w:val="22"/>
              </w:rPr>
              <w:t xml:space="preserve"> </w:t>
            </w:r>
            <w:r w:rsidRPr="003C7B94">
              <w:rPr>
                <w:rFonts w:ascii="Arial" w:hAnsi="Arial" w:cs="Arial"/>
                <w:sz w:val="22"/>
                <w:szCs w:val="22"/>
              </w:rPr>
              <w:t>bankas</w:t>
            </w:r>
          </w:p>
          <w:p w14:paraId="377CFDF9" w14:textId="1D11B59A" w:rsidR="00A4446A" w:rsidRDefault="00A4446A" w:rsidP="5217172D">
            <w:pPr>
              <w:jc w:val="both"/>
              <w:rPr>
                <w:rFonts w:ascii="Arial" w:hAnsi="Arial" w:cs="Arial"/>
                <w:sz w:val="22"/>
                <w:szCs w:val="22"/>
              </w:rPr>
            </w:pPr>
            <w:r w:rsidRPr="003C7B94">
              <w:rPr>
                <w:rFonts w:ascii="Arial" w:hAnsi="Arial" w:cs="Arial"/>
                <w:sz w:val="22"/>
                <w:szCs w:val="22"/>
              </w:rPr>
              <w:t xml:space="preserve">Banko kodas </w:t>
            </w:r>
            <w:r w:rsidR="00DB7705" w:rsidRPr="003C7B94">
              <w:rPr>
                <w:rFonts w:ascii="Arial" w:hAnsi="Arial" w:cs="Arial"/>
                <w:sz w:val="22"/>
                <w:szCs w:val="22"/>
              </w:rPr>
              <w:t>73000</w:t>
            </w:r>
          </w:p>
          <w:p w14:paraId="523773CF" w14:textId="72A9F47F" w:rsidR="001577CC" w:rsidRPr="003C7B94" w:rsidRDefault="001577CC" w:rsidP="5217172D">
            <w:pPr>
              <w:jc w:val="both"/>
              <w:rPr>
                <w:rFonts w:ascii="Arial" w:hAnsi="Arial" w:cs="Arial"/>
                <w:sz w:val="22"/>
                <w:szCs w:val="22"/>
              </w:rPr>
            </w:pPr>
            <w:r>
              <w:rPr>
                <w:rFonts w:ascii="Arial" w:hAnsi="Arial" w:cs="Arial"/>
                <w:sz w:val="22"/>
                <w:szCs w:val="22"/>
              </w:rPr>
              <w:t>Konstitucijos pr. 20A, 03502 Vilnius</w:t>
            </w:r>
            <w:r w:rsidR="00CA0312">
              <w:rPr>
                <w:rFonts w:ascii="Arial" w:hAnsi="Arial" w:cs="Arial"/>
                <w:sz w:val="22"/>
                <w:szCs w:val="22"/>
              </w:rPr>
              <w:t>, Lietuva</w:t>
            </w:r>
          </w:p>
          <w:p w14:paraId="5127FAB8" w14:textId="7C700A04" w:rsidR="00A4446A" w:rsidRPr="003C7B94" w:rsidRDefault="00A4446A" w:rsidP="5217172D">
            <w:pPr>
              <w:rPr>
                <w:rFonts w:ascii="Arial" w:hAnsi="Arial" w:cs="Arial"/>
                <w:sz w:val="22"/>
                <w:szCs w:val="22"/>
              </w:rPr>
            </w:pPr>
            <w:r w:rsidRPr="003C7B94">
              <w:rPr>
                <w:rFonts w:ascii="Arial" w:hAnsi="Arial" w:cs="Arial"/>
                <w:sz w:val="22"/>
                <w:szCs w:val="22"/>
              </w:rPr>
              <w:t xml:space="preserve">SWIFT: </w:t>
            </w:r>
            <w:r w:rsidR="65484ED0" w:rsidRPr="460A8754">
              <w:rPr>
                <w:rFonts w:ascii="Arial" w:hAnsi="Arial" w:cs="Arial"/>
                <w:sz w:val="22"/>
                <w:szCs w:val="22"/>
              </w:rPr>
              <w:t xml:space="preserve"> </w:t>
            </w:r>
            <w:r w:rsidR="00462AE1">
              <w:rPr>
                <w:rFonts w:ascii="Arial" w:hAnsi="Arial" w:cs="Arial"/>
                <w:sz w:val="22"/>
                <w:szCs w:val="22"/>
              </w:rPr>
              <w:t>H</w:t>
            </w:r>
            <w:r w:rsidR="003C7B94">
              <w:rPr>
                <w:rFonts w:ascii="Arial" w:hAnsi="Arial" w:cs="Arial"/>
                <w:sz w:val="22"/>
                <w:szCs w:val="22"/>
              </w:rPr>
              <w:t>ABALT2</w:t>
            </w:r>
          </w:p>
          <w:p w14:paraId="05CA46B4" w14:textId="77777777" w:rsidR="00A4446A" w:rsidRPr="003C7B94" w:rsidRDefault="00A4446A" w:rsidP="5217172D">
            <w:pPr>
              <w:jc w:val="both"/>
              <w:rPr>
                <w:rFonts w:ascii="Arial" w:hAnsi="Arial" w:cs="Arial"/>
                <w:i/>
                <w:sz w:val="22"/>
                <w:szCs w:val="22"/>
              </w:rPr>
            </w:pPr>
            <w:r w:rsidRPr="003C7B94">
              <w:rPr>
                <w:rFonts w:ascii="Arial" w:hAnsi="Arial" w:cs="Arial"/>
                <w:i/>
                <w:sz w:val="22"/>
                <w:szCs w:val="22"/>
              </w:rPr>
              <w:t>Speciali Projektui atidaryta sąskaita</w:t>
            </w:r>
            <w:r w:rsidRPr="5217172D">
              <w:rPr>
                <w:rFonts w:ascii="Arial" w:hAnsi="Arial" w:cs="Arial"/>
                <w:i/>
                <w:iCs/>
                <w:sz w:val="22"/>
                <w:szCs w:val="22"/>
              </w:rPr>
              <w:t xml:space="preserve"> </w:t>
            </w:r>
          </w:p>
          <w:p w14:paraId="494BD058" w14:textId="77777777" w:rsidR="00A4446A" w:rsidRDefault="00A4446A" w:rsidP="5217172D">
            <w:pPr>
              <w:suppressAutoHyphens/>
              <w:jc w:val="both"/>
              <w:rPr>
                <w:rFonts w:ascii="Arial" w:hAnsi="Arial" w:cs="Arial"/>
                <w:i/>
                <w:sz w:val="22"/>
                <w:szCs w:val="22"/>
              </w:rPr>
            </w:pPr>
            <w:r w:rsidRPr="5217172D">
              <w:rPr>
                <w:rFonts w:ascii="Arial" w:hAnsi="Arial" w:cs="Arial"/>
                <w:i/>
                <w:iCs/>
                <w:sz w:val="22"/>
                <w:szCs w:val="22"/>
              </w:rPr>
              <w:t>Sąskaitos Nr.</w:t>
            </w:r>
            <w:r w:rsidR="000A6A2C">
              <w:t xml:space="preserve"> </w:t>
            </w:r>
            <w:r w:rsidR="000A6A2C" w:rsidRPr="000A6A2C">
              <w:rPr>
                <w:rFonts w:ascii="Arial" w:hAnsi="Arial" w:cs="Arial"/>
                <w:i/>
                <w:sz w:val="22"/>
                <w:szCs w:val="22"/>
              </w:rPr>
              <w:t>LT79 7300 0101 6153 3219</w:t>
            </w:r>
          </w:p>
          <w:p w14:paraId="505369D9" w14:textId="77777777" w:rsidR="00EF7EB2" w:rsidRPr="00EF7EB2" w:rsidRDefault="00EF7EB2" w:rsidP="00EF7EB2">
            <w:pPr>
              <w:suppressAutoHyphens/>
              <w:jc w:val="both"/>
              <w:rPr>
                <w:rFonts w:ascii="Arial" w:hAnsi="Arial" w:cs="Arial"/>
                <w:i/>
                <w:iCs/>
                <w:sz w:val="22"/>
                <w:szCs w:val="22"/>
                <w:lang w:eastAsia="ar-SA"/>
              </w:rPr>
            </w:pPr>
            <w:r w:rsidRPr="00EF7EB2">
              <w:rPr>
                <w:rFonts w:ascii="Arial" w:hAnsi="Arial" w:cs="Arial"/>
                <w:i/>
                <w:iCs/>
                <w:sz w:val="22"/>
                <w:szCs w:val="22"/>
                <w:lang w:eastAsia="ar-SA"/>
              </w:rPr>
              <w:t>AB “Swedbank” bankas</w:t>
            </w:r>
          </w:p>
          <w:p w14:paraId="3C072369" w14:textId="2B10841F" w:rsidR="00EF7EB2" w:rsidRPr="00BB0FBF" w:rsidRDefault="00EF7EB2" w:rsidP="00EF7EB2">
            <w:pPr>
              <w:suppressAutoHyphens/>
              <w:jc w:val="both"/>
              <w:rPr>
                <w:rFonts w:ascii="Arial" w:hAnsi="Arial" w:cs="Arial"/>
                <w:i/>
                <w:iCs/>
                <w:sz w:val="22"/>
                <w:szCs w:val="22"/>
                <w:highlight w:val="red"/>
                <w:lang w:eastAsia="ar-SA"/>
              </w:rPr>
            </w:pPr>
            <w:r w:rsidRPr="00EF7EB2">
              <w:rPr>
                <w:rFonts w:ascii="Arial" w:hAnsi="Arial" w:cs="Arial"/>
                <w:i/>
                <w:iCs/>
                <w:sz w:val="22"/>
                <w:szCs w:val="22"/>
                <w:lang w:eastAsia="ar-SA"/>
              </w:rPr>
              <w:t>Banko kodas 73000</w:t>
            </w:r>
          </w:p>
        </w:tc>
        <w:tc>
          <w:tcPr>
            <w:tcW w:w="2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E9430"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sz w:val="22"/>
                <w:szCs w:val="22"/>
              </w:rPr>
              <w:t>​</w:t>
            </w:r>
            <w:r w:rsidRPr="005D333D">
              <w:rPr>
                <w:rStyle w:val="normaltextrun"/>
                <w:rFonts w:ascii="Arial" w:hAnsi="Arial" w:cs="Arial"/>
                <w:b/>
                <w:bCs/>
                <w:sz w:val="22"/>
                <w:szCs w:val="22"/>
              </w:rPr>
              <w:t>UAB „OR </w:t>
            </w:r>
            <w:proofErr w:type="spellStart"/>
            <w:r w:rsidRPr="005D333D">
              <w:rPr>
                <w:rStyle w:val="normaltextrun"/>
                <w:rFonts w:ascii="Arial" w:hAnsi="Arial" w:cs="Arial"/>
                <w:b/>
                <w:bCs/>
                <w:sz w:val="22"/>
                <w:szCs w:val="22"/>
              </w:rPr>
              <w:t>Consulting</w:t>
            </w:r>
            <w:proofErr w:type="spellEnd"/>
            <w:r w:rsidRPr="005D333D">
              <w:rPr>
                <w:rStyle w:val="normaltextrun"/>
                <w:rFonts w:ascii="Arial" w:hAnsi="Arial" w:cs="Arial"/>
                <w:b/>
                <w:bCs/>
                <w:sz w:val="22"/>
                <w:szCs w:val="22"/>
              </w:rPr>
              <w:t>“</w:t>
            </w:r>
            <w:r>
              <w:rPr>
                <w:rStyle w:val="eop"/>
                <w:rFonts w:ascii="Arial" w:hAnsi="Arial" w:cs="Arial"/>
                <w:sz w:val="22"/>
                <w:szCs w:val="22"/>
              </w:rPr>
              <w:t> </w:t>
            </w:r>
          </w:p>
          <w:p w14:paraId="4347F378"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Kalvarijų g. 300, LT-08318 Vilnius, Lietuva..</w:t>
            </w:r>
            <w:r>
              <w:rPr>
                <w:rStyle w:val="eop"/>
                <w:rFonts w:ascii="Arial" w:hAnsi="Arial" w:cs="Arial"/>
                <w:sz w:val="22"/>
                <w:szCs w:val="22"/>
              </w:rPr>
              <w:t> </w:t>
            </w:r>
          </w:p>
          <w:p w14:paraId="3A540A27"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Tel. +370 600 00562</w:t>
            </w:r>
            <w:r>
              <w:rPr>
                <w:rStyle w:val="eop"/>
                <w:rFonts w:ascii="Arial" w:hAnsi="Arial" w:cs="Arial"/>
                <w:sz w:val="22"/>
                <w:szCs w:val="22"/>
              </w:rPr>
              <w:t> </w:t>
            </w:r>
          </w:p>
          <w:p w14:paraId="45163F8D"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Faksas -</w:t>
            </w:r>
            <w:r>
              <w:rPr>
                <w:rStyle w:val="eop"/>
                <w:rFonts w:ascii="Arial" w:hAnsi="Arial" w:cs="Arial"/>
                <w:sz w:val="22"/>
                <w:szCs w:val="22"/>
              </w:rPr>
              <w:t> </w:t>
            </w:r>
          </w:p>
          <w:p w14:paraId="0190E5B5"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PVM mokėtojo kodas LT100005521610.</w:t>
            </w:r>
            <w:r>
              <w:rPr>
                <w:rStyle w:val="eop"/>
                <w:rFonts w:ascii="Arial" w:hAnsi="Arial" w:cs="Arial"/>
                <w:sz w:val="22"/>
                <w:szCs w:val="22"/>
              </w:rPr>
              <w:t> </w:t>
            </w:r>
          </w:p>
          <w:p w14:paraId="2EC9104B"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Įmonės kodas 302527068.</w:t>
            </w:r>
            <w:r>
              <w:rPr>
                <w:rStyle w:val="eop"/>
                <w:rFonts w:ascii="Arial" w:hAnsi="Arial" w:cs="Arial"/>
                <w:sz w:val="22"/>
                <w:szCs w:val="22"/>
              </w:rPr>
              <w:t> </w:t>
            </w:r>
          </w:p>
          <w:p w14:paraId="7282E848"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Įmonė registruota Juridinių asmenų registre</w:t>
            </w:r>
            <w:r>
              <w:rPr>
                <w:rStyle w:val="eop"/>
                <w:rFonts w:ascii="Arial" w:hAnsi="Arial" w:cs="Arial"/>
                <w:sz w:val="22"/>
                <w:szCs w:val="22"/>
              </w:rPr>
              <w:t> </w:t>
            </w:r>
          </w:p>
          <w:p w14:paraId="23161219"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Banko rekvizitai: </w:t>
            </w:r>
            <w:r>
              <w:rPr>
                <w:rStyle w:val="eop"/>
                <w:rFonts w:ascii="Arial" w:hAnsi="Arial" w:cs="Arial"/>
                <w:sz w:val="22"/>
                <w:szCs w:val="22"/>
              </w:rPr>
              <w:t> </w:t>
            </w:r>
          </w:p>
          <w:p w14:paraId="20C11596"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Sąskaitos numeris LT58 7300 0101 2294 5833</w:t>
            </w:r>
            <w:r>
              <w:rPr>
                <w:rStyle w:val="eop"/>
                <w:rFonts w:ascii="Arial" w:hAnsi="Arial" w:cs="Arial"/>
                <w:sz w:val="22"/>
                <w:szCs w:val="22"/>
              </w:rPr>
              <w:t> </w:t>
            </w:r>
          </w:p>
          <w:p w14:paraId="2A65E06E" w14:textId="77777777" w:rsidR="008307D5" w:rsidRDefault="008307D5" w:rsidP="008307D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AB “Swedbank” bankas</w:t>
            </w:r>
            <w:r>
              <w:rPr>
                <w:rStyle w:val="eop"/>
                <w:rFonts w:ascii="Arial" w:hAnsi="Arial" w:cs="Arial"/>
                <w:sz w:val="22"/>
                <w:szCs w:val="22"/>
              </w:rPr>
              <w:t> </w:t>
            </w:r>
          </w:p>
          <w:p w14:paraId="215F93A3" w14:textId="77777777" w:rsidR="008307D5" w:rsidRDefault="008307D5" w:rsidP="008307D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Banko kodas 73000</w:t>
            </w:r>
            <w:r>
              <w:rPr>
                <w:rStyle w:val="eop"/>
                <w:rFonts w:ascii="Arial" w:hAnsi="Arial" w:cs="Arial"/>
                <w:sz w:val="22"/>
                <w:szCs w:val="22"/>
              </w:rPr>
              <w:t> </w:t>
            </w:r>
          </w:p>
          <w:p w14:paraId="6AAF861D" w14:textId="77777777" w:rsidR="008307D5" w:rsidRDefault="008307D5" w:rsidP="008307D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Konstitucijos pr. 20A, 03502 Vilnius, Lietuva</w:t>
            </w:r>
            <w:r>
              <w:rPr>
                <w:rStyle w:val="eop"/>
                <w:rFonts w:ascii="Arial" w:hAnsi="Arial" w:cs="Arial"/>
                <w:sz w:val="22"/>
                <w:szCs w:val="22"/>
              </w:rPr>
              <w:t> </w:t>
            </w:r>
          </w:p>
          <w:p w14:paraId="6AB905B0" w14:textId="77777777" w:rsidR="008307D5" w:rsidRDefault="008307D5" w:rsidP="008307D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SWIFT:  HABALT2</w:t>
            </w:r>
            <w:r>
              <w:rPr>
                <w:rStyle w:val="eop"/>
                <w:rFonts w:ascii="Arial" w:hAnsi="Arial" w:cs="Arial"/>
                <w:sz w:val="22"/>
                <w:szCs w:val="22"/>
              </w:rPr>
              <w:t> </w:t>
            </w:r>
          </w:p>
          <w:p w14:paraId="09992E7E" w14:textId="77777777" w:rsidR="5217172D" w:rsidRDefault="5217172D" w:rsidP="008307D5">
            <w:pPr>
              <w:suppressAutoHyphens/>
              <w:snapToGrid w:val="0"/>
            </w:pPr>
          </w:p>
        </w:tc>
      </w:tr>
    </w:tbl>
    <w:p w14:paraId="2C1E4444" w14:textId="77777777" w:rsidR="00A4446A" w:rsidRDefault="00A4446A" w:rsidP="00A4446A">
      <w:pPr>
        <w:jc w:val="center"/>
        <w:rPr>
          <w:rFonts w:ascii="Arial" w:hAnsi="Arial" w:cs="Arial"/>
          <w:sz w:val="22"/>
          <w:szCs w:val="22"/>
          <w:lang w:eastAsia="ar-SA"/>
        </w:rPr>
      </w:pPr>
    </w:p>
    <w:p w14:paraId="54AF8E8C" w14:textId="77777777" w:rsidR="00BB3054" w:rsidRPr="00BB0FBF" w:rsidRDefault="00BB3054" w:rsidP="00A4446A">
      <w:pPr>
        <w:jc w:val="center"/>
        <w:rPr>
          <w:rFonts w:ascii="Arial" w:hAnsi="Arial" w:cs="Arial"/>
          <w:sz w:val="22"/>
          <w:szCs w:val="22"/>
          <w:lang w:eastAsia="ar-SA"/>
        </w:rPr>
      </w:pPr>
    </w:p>
    <w:tbl>
      <w:tblPr>
        <w:tblW w:w="5000" w:type="pct"/>
        <w:tblLook w:val="0000" w:firstRow="0" w:lastRow="0" w:firstColumn="0" w:lastColumn="0" w:noHBand="0" w:noVBand="0"/>
      </w:tblPr>
      <w:tblGrid>
        <w:gridCol w:w="5305"/>
        <w:gridCol w:w="5183"/>
      </w:tblGrid>
      <w:tr w:rsidR="00A4446A" w:rsidRPr="00BB0FBF" w14:paraId="26EABDC1" w14:textId="77777777" w:rsidTr="003F020B">
        <w:tc>
          <w:tcPr>
            <w:tcW w:w="2529" w:type="pct"/>
          </w:tcPr>
          <w:p w14:paraId="139193E9" w14:textId="77777777" w:rsidR="00A4446A" w:rsidRDefault="00A4446A" w:rsidP="00554312">
            <w:pPr>
              <w:pStyle w:val="BodyText"/>
              <w:jc w:val="left"/>
              <w:rPr>
                <w:rFonts w:ascii="Arial" w:hAnsi="Arial" w:cs="Arial"/>
                <w:b/>
                <w:sz w:val="22"/>
                <w:szCs w:val="22"/>
              </w:rPr>
            </w:pPr>
            <w:r w:rsidRPr="00BB0FBF">
              <w:rPr>
                <w:rFonts w:ascii="Arial" w:hAnsi="Arial" w:cs="Arial"/>
                <w:b/>
                <w:sz w:val="22"/>
                <w:szCs w:val="22"/>
              </w:rPr>
              <w:t>Užsakovo vardu:</w:t>
            </w:r>
          </w:p>
          <w:p w14:paraId="52045023" w14:textId="77777777" w:rsidR="00021A0D" w:rsidRDefault="00BF32A9" w:rsidP="00554312">
            <w:pPr>
              <w:pStyle w:val="BodyText"/>
              <w:jc w:val="left"/>
              <w:rPr>
                <w:rFonts w:ascii="Arial" w:hAnsi="Arial" w:cs="Arial"/>
                <w:bCs/>
                <w:sz w:val="22"/>
                <w:szCs w:val="22"/>
              </w:rPr>
            </w:pPr>
            <w:r w:rsidRPr="00BF32A9">
              <w:rPr>
                <w:rFonts w:ascii="Arial" w:hAnsi="Arial" w:cs="Arial"/>
                <w:bCs/>
                <w:sz w:val="22"/>
                <w:szCs w:val="22"/>
              </w:rPr>
              <w:t>Techninės priežiūros departamento direktori</w:t>
            </w:r>
            <w:r>
              <w:rPr>
                <w:rFonts w:ascii="Arial" w:hAnsi="Arial" w:cs="Arial"/>
                <w:bCs/>
                <w:sz w:val="22"/>
                <w:szCs w:val="22"/>
              </w:rPr>
              <w:t>us</w:t>
            </w:r>
          </w:p>
          <w:p w14:paraId="202DAEF6" w14:textId="3847742D" w:rsidR="00BF32A9" w:rsidRPr="00B7012A" w:rsidRDefault="00BF32A9" w:rsidP="00554312">
            <w:pPr>
              <w:pStyle w:val="BodyText"/>
              <w:jc w:val="left"/>
              <w:rPr>
                <w:rFonts w:ascii="Arial" w:hAnsi="Arial" w:cs="Arial"/>
                <w:bCs/>
                <w:sz w:val="22"/>
                <w:szCs w:val="22"/>
              </w:rPr>
            </w:pPr>
            <w:r>
              <w:rPr>
                <w:rFonts w:ascii="Arial" w:hAnsi="Arial" w:cs="Arial"/>
                <w:bCs/>
                <w:sz w:val="22"/>
                <w:szCs w:val="22"/>
              </w:rPr>
              <w:t xml:space="preserve">Arvydas </w:t>
            </w:r>
            <w:proofErr w:type="spellStart"/>
            <w:r>
              <w:rPr>
                <w:rFonts w:ascii="Arial" w:hAnsi="Arial" w:cs="Arial"/>
                <w:bCs/>
                <w:sz w:val="22"/>
                <w:szCs w:val="22"/>
              </w:rPr>
              <w:t>Dveilys</w:t>
            </w:r>
            <w:proofErr w:type="spellEnd"/>
          </w:p>
        </w:tc>
        <w:tc>
          <w:tcPr>
            <w:tcW w:w="2471" w:type="pct"/>
          </w:tcPr>
          <w:p w14:paraId="2DC80E42" w14:textId="77777777" w:rsidR="00A4446A" w:rsidRDefault="00A4446A" w:rsidP="00554312">
            <w:pPr>
              <w:pStyle w:val="BodyText"/>
              <w:jc w:val="left"/>
              <w:rPr>
                <w:rFonts w:ascii="Arial" w:hAnsi="Arial" w:cs="Arial"/>
                <w:b/>
                <w:sz w:val="22"/>
                <w:szCs w:val="22"/>
              </w:rPr>
            </w:pPr>
            <w:r w:rsidRPr="00BB0FBF">
              <w:rPr>
                <w:rFonts w:ascii="Arial" w:hAnsi="Arial" w:cs="Arial"/>
                <w:b/>
                <w:sz w:val="22"/>
                <w:szCs w:val="22"/>
              </w:rPr>
              <w:t>T</w:t>
            </w:r>
            <w:r w:rsidR="00E52CDA" w:rsidRPr="00BB0FBF">
              <w:rPr>
                <w:rFonts w:ascii="Arial" w:hAnsi="Arial" w:cs="Arial"/>
                <w:b/>
                <w:sz w:val="22"/>
                <w:szCs w:val="22"/>
              </w:rPr>
              <w:t>ie</w:t>
            </w:r>
            <w:r w:rsidRPr="00BB0FBF">
              <w:rPr>
                <w:rFonts w:ascii="Arial" w:hAnsi="Arial" w:cs="Arial"/>
                <w:b/>
                <w:sz w:val="22"/>
                <w:szCs w:val="22"/>
              </w:rPr>
              <w:t>kėjo vardu:</w:t>
            </w:r>
          </w:p>
          <w:p w14:paraId="139DC712" w14:textId="71DAC6CF" w:rsidR="008C14CC" w:rsidRPr="001047BE" w:rsidRDefault="008C14CC" w:rsidP="00554312">
            <w:pPr>
              <w:pStyle w:val="BodyText"/>
              <w:jc w:val="left"/>
              <w:rPr>
                <w:rFonts w:ascii="Arial" w:hAnsi="Arial" w:cs="Arial"/>
                <w:bCs/>
                <w:sz w:val="22"/>
                <w:szCs w:val="22"/>
              </w:rPr>
            </w:pPr>
            <w:r w:rsidRPr="001047BE">
              <w:rPr>
                <w:rFonts w:ascii="Arial" w:hAnsi="Arial" w:cs="Arial"/>
                <w:bCs/>
                <w:sz w:val="22"/>
                <w:szCs w:val="22"/>
              </w:rPr>
              <w:t>Direktorė</w:t>
            </w:r>
            <w:r w:rsidR="001047BE" w:rsidRPr="001047BE">
              <w:rPr>
                <w:rFonts w:ascii="Arial" w:hAnsi="Arial" w:cs="Arial"/>
                <w:bCs/>
                <w:sz w:val="22"/>
                <w:szCs w:val="22"/>
              </w:rPr>
              <w:t xml:space="preserve"> Indrė </w:t>
            </w:r>
            <w:proofErr w:type="spellStart"/>
            <w:r w:rsidR="001047BE" w:rsidRPr="001047BE">
              <w:rPr>
                <w:rFonts w:ascii="Arial" w:hAnsi="Arial" w:cs="Arial"/>
                <w:bCs/>
                <w:sz w:val="22"/>
                <w:szCs w:val="22"/>
              </w:rPr>
              <w:t>Norkaitienė</w:t>
            </w:r>
            <w:proofErr w:type="spellEnd"/>
          </w:p>
        </w:tc>
      </w:tr>
    </w:tbl>
    <w:p w14:paraId="6A80C234" w14:textId="77777777" w:rsidR="00BB3054" w:rsidRPr="00BB0FBF" w:rsidRDefault="00BB3054" w:rsidP="00BB3054">
      <w:pPr>
        <w:rPr>
          <w:rFonts w:ascii="Arial" w:hAnsi="Arial" w:cs="Arial"/>
          <w:sz w:val="22"/>
          <w:szCs w:val="22"/>
        </w:rPr>
      </w:pPr>
      <w:bookmarkStart w:id="15" w:name="_Toc249337853"/>
      <w:r>
        <w:rPr>
          <w:rFonts w:ascii="Arial" w:hAnsi="Arial" w:cs="Arial"/>
          <w:sz w:val="22"/>
          <w:szCs w:val="22"/>
        </w:rPr>
        <w:t>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w:t>
      </w:r>
    </w:p>
    <w:p w14:paraId="57A2EBFB" w14:textId="68A73AC0" w:rsidR="00067314" w:rsidRPr="00BB0FBF" w:rsidRDefault="00067314" w:rsidP="00A4446A">
      <w:pPr>
        <w:rPr>
          <w:rFonts w:ascii="Arial" w:hAnsi="Arial" w:cs="Arial"/>
          <w:sz w:val="22"/>
          <w:szCs w:val="22"/>
        </w:rPr>
      </w:pPr>
    </w:p>
    <w:p w14:paraId="7E6E1A55" w14:textId="77777777" w:rsidR="0069419E" w:rsidRPr="00BB0FBF" w:rsidRDefault="0069419E" w:rsidP="0039029B">
      <w:pPr>
        <w:jc w:val="both"/>
        <w:rPr>
          <w:rFonts w:ascii="Arial" w:eastAsia="Calibri" w:hAnsi="Arial" w:cs="Arial"/>
          <w:sz w:val="22"/>
          <w:szCs w:val="22"/>
        </w:rPr>
      </w:pPr>
    </w:p>
    <w:p w14:paraId="263366F7" w14:textId="77777777" w:rsidR="00BB3054" w:rsidRPr="00BB0FBF" w:rsidRDefault="00BB3054" w:rsidP="0039029B">
      <w:pPr>
        <w:jc w:val="both"/>
        <w:rPr>
          <w:rFonts w:ascii="Arial" w:eastAsia="Calibri" w:hAnsi="Arial" w:cs="Arial"/>
          <w:sz w:val="22"/>
          <w:szCs w:val="22"/>
        </w:rPr>
      </w:pPr>
    </w:p>
    <w:p w14:paraId="2099A2DF" w14:textId="77777777" w:rsidR="00317401" w:rsidRPr="00BB0FBF" w:rsidRDefault="00317401" w:rsidP="002036C0">
      <w:pPr>
        <w:jc w:val="both"/>
        <w:rPr>
          <w:rFonts w:ascii="Arial" w:eastAsia="Calibri" w:hAnsi="Arial" w:cs="Arial"/>
          <w:sz w:val="22"/>
          <w:szCs w:val="22"/>
        </w:rPr>
      </w:pPr>
    </w:p>
    <w:bookmarkEnd w:id="15"/>
    <w:p w14:paraId="7C42DADD" w14:textId="768BFB06" w:rsidR="008F3ABE" w:rsidRPr="00BB0FBF" w:rsidRDefault="00D02835" w:rsidP="00D02835">
      <w:pPr>
        <w:rPr>
          <w:rFonts w:ascii="Arial" w:eastAsia="Calibri" w:hAnsi="Arial" w:cs="Arial"/>
          <w:bCs/>
          <w:iCs/>
          <w:sz w:val="22"/>
          <w:szCs w:val="22"/>
        </w:rPr>
        <w:sectPr w:rsidR="008F3ABE" w:rsidRPr="00BB0FBF" w:rsidSect="007A39ED">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851" w:header="567" w:footer="567" w:gutter="0"/>
          <w:cols w:space="1296"/>
          <w:docGrid w:linePitch="360"/>
        </w:sectPr>
      </w:pPr>
      <w:r w:rsidRPr="00D02835">
        <w:rPr>
          <w:rFonts w:ascii="Arial" w:eastAsia="Calibri" w:hAnsi="Arial" w:cs="Arial"/>
          <w:bCs/>
          <w:iCs/>
          <w:sz w:val="22"/>
          <w:szCs w:val="22"/>
        </w:rPr>
        <w:t xml:space="preserve">Savininkas: </w:t>
      </w:r>
      <w:r>
        <w:rPr>
          <w:rFonts w:ascii="Arial" w:eastAsia="Calibri" w:hAnsi="Arial" w:cs="Arial"/>
          <w:bCs/>
          <w:iCs/>
          <w:sz w:val="22"/>
          <w:szCs w:val="22"/>
        </w:rPr>
        <w:t xml:space="preserve"> </w:t>
      </w:r>
      <w:r w:rsidR="00E17F4F" w:rsidRPr="00E17F4F">
        <w:rPr>
          <w:rFonts w:ascii="Arial" w:eastAsia="Calibri" w:hAnsi="Arial" w:cs="Arial"/>
          <w:b/>
          <w:iCs/>
          <w:sz w:val="22"/>
          <w:szCs w:val="22"/>
        </w:rPr>
        <w:t>GIPV</w:t>
      </w:r>
    </w:p>
    <w:p w14:paraId="05380DFF" w14:textId="77777777" w:rsidR="00361D66" w:rsidRPr="00BB0FBF" w:rsidRDefault="00361D66" w:rsidP="005E3DC1">
      <w:pPr>
        <w:jc w:val="center"/>
        <w:rPr>
          <w:rFonts w:ascii="Arial" w:eastAsia="Calibri" w:hAnsi="Arial" w:cs="Arial"/>
          <w:b/>
          <w:sz w:val="22"/>
          <w:szCs w:val="22"/>
          <w:lang w:eastAsia="en-US"/>
        </w:rPr>
      </w:pPr>
    </w:p>
    <w:p w14:paraId="6A210411" w14:textId="795F268E" w:rsidR="00554312" w:rsidRPr="00006960" w:rsidRDefault="00C84B8B" w:rsidP="00006960">
      <w:pPr>
        <w:jc w:val="center"/>
        <w:rPr>
          <w:rFonts w:ascii="Arial" w:hAnsi="Arial" w:cs="Arial"/>
          <w:b/>
          <w:sz w:val="22"/>
          <w:szCs w:val="22"/>
        </w:rPr>
      </w:pPr>
      <w:r w:rsidRPr="00BB0FBF">
        <w:rPr>
          <w:rFonts w:ascii="Arial" w:hAnsi="Arial" w:cs="Arial"/>
          <w:b/>
          <w:sz w:val="22"/>
          <w:szCs w:val="22"/>
        </w:rPr>
        <w:t>PROJEKTO NR. 15</w:t>
      </w:r>
      <w:r w:rsidR="002A1653">
        <w:rPr>
          <w:rFonts w:ascii="Arial" w:hAnsi="Arial" w:cs="Arial"/>
          <w:b/>
          <w:sz w:val="22"/>
          <w:szCs w:val="22"/>
        </w:rPr>
        <w:t>562</w:t>
      </w:r>
      <w:r w:rsidRPr="00BB0FBF">
        <w:rPr>
          <w:rFonts w:ascii="Arial" w:hAnsi="Arial" w:cs="Arial"/>
          <w:b/>
          <w:sz w:val="22"/>
          <w:szCs w:val="22"/>
        </w:rPr>
        <w:t xml:space="preserve"> „TRIUKŠMO MAŽINIMO PRIEMONIŲ GELEŽINKELIUOSE ĮRENGIMAS“ </w:t>
      </w:r>
      <w:r w:rsidR="002A1653">
        <w:rPr>
          <w:rFonts w:ascii="Arial" w:hAnsi="Arial" w:cs="Arial"/>
          <w:b/>
          <w:sz w:val="22"/>
          <w:szCs w:val="22"/>
        </w:rPr>
        <w:t xml:space="preserve">II </w:t>
      </w:r>
      <w:r w:rsidRPr="00BB0FBF">
        <w:rPr>
          <w:rFonts w:ascii="Arial" w:hAnsi="Arial" w:cs="Arial"/>
          <w:b/>
          <w:sz w:val="22"/>
          <w:szCs w:val="22"/>
        </w:rPr>
        <w:t xml:space="preserve">DALIES </w:t>
      </w:r>
      <w:r w:rsidR="002A1653">
        <w:rPr>
          <w:rFonts w:ascii="Arial" w:hAnsi="Arial" w:cs="Arial"/>
          <w:b/>
          <w:sz w:val="22"/>
          <w:szCs w:val="22"/>
        </w:rPr>
        <w:t>„</w:t>
      </w:r>
      <w:r w:rsidR="002A1653" w:rsidRPr="00BB0FBF">
        <w:rPr>
          <w:rFonts w:ascii="Arial" w:hAnsi="Arial" w:cs="Arial"/>
          <w:b/>
          <w:sz w:val="22"/>
          <w:szCs w:val="22"/>
        </w:rPr>
        <w:t xml:space="preserve">TRIUKŠMO MAŽINIMO PRIEMONIŲ ĮRENGIMAS </w:t>
      </w:r>
      <w:r w:rsidR="002A1653">
        <w:rPr>
          <w:rFonts w:ascii="Arial" w:hAnsi="Arial" w:cs="Arial"/>
          <w:b/>
          <w:sz w:val="22"/>
          <w:szCs w:val="22"/>
        </w:rPr>
        <w:t>KRETINGOS RAJONO SAVIVALDYBĖJE</w:t>
      </w:r>
      <w:r w:rsidR="002A1653" w:rsidRPr="00BB0FBF">
        <w:rPr>
          <w:rFonts w:ascii="Arial" w:hAnsi="Arial" w:cs="Arial"/>
          <w:b/>
          <w:sz w:val="22"/>
          <w:szCs w:val="22"/>
        </w:rPr>
        <w:t xml:space="preserve"> </w:t>
      </w:r>
      <w:r w:rsidR="002A1653">
        <w:rPr>
          <w:rFonts w:ascii="Arial" w:hAnsi="Arial" w:cs="Arial"/>
          <w:b/>
          <w:sz w:val="22"/>
          <w:szCs w:val="22"/>
        </w:rPr>
        <w:t xml:space="preserve">KRETINGOS </w:t>
      </w:r>
      <w:r w:rsidR="002A1653" w:rsidRPr="00BB0FBF">
        <w:rPr>
          <w:rFonts w:ascii="Arial" w:hAnsi="Arial" w:cs="Arial"/>
          <w:b/>
          <w:sz w:val="22"/>
          <w:szCs w:val="22"/>
        </w:rPr>
        <w:t xml:space="preserve">GELEŽINKELIO STOTYJE“ </w:t>
      </w:r>
      <w:r w:rsidR="00554312" w:rsidRPr="00BB0FBF">
        <w:rPr>
          <w:rFonts w:ascii="Arial" w:eastAsia="Calibri" w:hAnsi="Arial" w:cs="Arial"/>
          <w:b/>
          <w:sz w:val="22"/>
          <w:szCs w:val="22"/>
          <w:lang w:eastAsia="en-US"/>
        </w:rPr>
        <w:t xml:space="preserve">TECHNINĖS PRIEŽIŪROS PASLAUGŲ </w:t>
      </w:r>
    </w:p>
    <w:p w14:paraId="221A1ACC" w14:textId="3A032D07" w:rsidR="005E3DC1" w:rsidRPr="00BB0FBF" w:rsidRDefault="00554312" w:rsidP="005E3DC1">
      <w:pPr>
        <w:jc w:val="center"/>
        <w:rPr>
          <w:rFonts w:ascii="Arial" w:eastAsia="Calibri" w:hAnsi="Arial" w:cs="Arial"/>
          <w:b/>
          <w:smallCaps/>
          <w:sz w:val="22"/>
          <w:szCs w:val="22"/>
          <w:lang w:eastAsia="en-US"/>
        </w:rPr>
      </w:pPr>
      <w:r w:rsidRPr="00BB0FBF">
        <w:rPr>
          <w:rFonts w:ascii="Arial" w:eastAsia="Calibri" w:hAnsi="Arial" w:cs="Arial"/>
          <w:b/>
          <w:sz w:val="22"/>
          <w:szCs w:val="22"/>
          <w:lang w:eastAsia="en-US"/>
        </w:rPr>
        <w:t>PIRKIMO</w:t>
      </w:r>
      <w:r w:rsidR="00C84B8B">
        <w:rPr>
          <w:rFonts w:ascii="Arial" w:eastAsia="Calibri" w:hAnsi="Arial" w:cs="Arial"/>
          <w:b/>
          <w:sz w:val="22"/>
          <w:szCs w:val="22"/>
          <w:lang w:eastAsia="en-US"/>
        </w:rPr>
        <w:t xml:space="preserve"> </w:t>
      </w:r>
      <w:r w:rsidR="00C84B8B">
        <w:rPr>
          <w:rFonts w:ascii="Arial" w:eastAsia="Calibri" w:hAnsi="Arial" w:cs="Arial"/>
          <w:b/>
          <w:smallCaps/>
          <w:sz w:val="22"/>
          <w:szCs w:val="22"/>
          <w:lang w:eastAsia="en-US"/>
        </w:rPr>
        <w:t xml:space="preserve">- </w:t>
      </w:r>
      <w:r w:rsidRPr="00BB0FBF">
        <w:rPr>
          <w:rFonts w:ascii="Arial" w:eastAsia="Calibri" w:hAnsi="Arial" w:cs="Arial"/>
          <w:b/>
          <w:smallCaps/>
          <w:sz w:val="22"/>
          <w:szCs w:val="22"/>
          <w:lang w:eastAsia="en-US"/>
        </w:rPr>
        <w:t xml:space="preserve">PARDAVIMO SUTARTIS </w:t>
      </w:r>
    </w:p>
    <w:p w14:paraId="3B11F84E" w14:textId="77777777" w:rsidR="005E3DC1" w:rsidRPr="00BB0FBF" w:rsidRDefault="005E3DC1" w:rsidP="00554312">
      <w:pPr>
        <w:spacing w:line="257" w:lineRule="auto"/>
        <w:jc w:val="center"/>
        <w:rPr>
          <w:rFonts w:ascii="Arial" w:eastAsia="Calibri" w:hAnsi="Arial" w:cs="Arial"/>
          <w:b/>
          <w:smallCaps/>
          <w:sz w:val="22"/>
          <w:szCs w:val="22"/>
          <w:lang w:eastAsia="en-US"/>
        </w:rPr>
      </w:pPr>
    </w:p>
    <w:p w14:paraId="0FA5F72A" w14:textId="7B7E21D8" w:rsidR="00554312" w:rsidRPr="00BB0FBF" w:rsidRDefault="00554312" w:rsidP="00043D0B">
      <w:pPr>
        <w:spacing w:after="120"/>
        <w:jc w:val="center"/>
        <w:outlineLvl w:val="0"/>
        <w:rPr>
          <w:rFonts w:ascii="Arial" w:eastAsia="Calibri" w:hAnsi="Arial" w:cs="Arial"/>
          <w:b/>
          <w:sz w:val="22"/>
          <w:szCs w:val="22"/>
          <w:lang w:eastAsia="en-US"/>
        </w:rPr>
      </w:pPr>
      <w:r w:rsidRPr="00BB0FBF">
        <w:rPr>
          <w:rFonts w:ascii="Arial" w:eastAsia="Calibri" w:hAnsi="Arial" w:cs="Arial"/>
          <w:b/>
          <w:smallCaps/>
          <w:sz w:val="22"/>
          <w:szCs w:val="22"/>
          <w:lang w:eastAsia="en-US"/>
        </w:rPr>
        <w:t>BENDRO</w:t>
      </w:r>
      <w:r w:rsidR="007D375D" w:rsidRPr="00BB0FBF">
        <w:rPr>
          <w:rFonts w:ascii="Arial" w:eastAsia="Calibri" w:hAnsi="Arial" w:cs="Arial"/>
          <w:b/>
          <w:smallCaps/>
          <w:sz w:val="22"/>
          <w:szCs w:val="22"/>
          <w:lang w:eastAsia="en-US"/>
        </w:rPr>
        <w:t>SIO</w:t>
      </w:r>
      <w:r w:rsidR="00254B79" w:rsidRPr="00BB0FBF">
        <w:rPr>
          <w:rFonts w:ascii="Arial" w:eastAsia="Calibri" w:hAnsi="Arial" w:cs="Arial"/>
          <w:b/>
          <w:smallCaps/>
          <w:sz w:val="22"/>
          <w:szCs w:val="22"/>
          <w:lang w:eastAsia="en-US"/>
        </w:rPr>
        <w:t>S SĄLYGOS</w:t>
      </w:r>
      <w:r w:rsidRPr="00BB0FBF">
        <w:rPr>
          <w:rFonts w:ascii="Arial" w:eastAsia="Calibri" w:hAnsi="Arial" w:cs="Arial"/>
          <w:b/>
          <w:smallCaps/>
          <w:sz w:val="22"/>
          <w:szCs w:val="22"/>
          <w:lang w:eastAsia="en-US"/>
        </w:rPr>
        <w:t xml:space="preserve"> </w:t>
      </w:r>
    </w:p>
    <w:p w14:paraId="31EC44E9" w14:textId="573C7EA1" w:rsidR="00554312" w:rsidRPr="00BB0FBF" w:rsidRDefault="00554312" w:rsidP="00554312">
      <w:pPr>
        <w:rPr>
          <w:rFonts w:ascii="Arial" w:eastAsia="Calibri" w:hAnsi="Arial" w:cs="Arial"/>
          <w:color w:val="000000"/>
          <w:sz w:val="22"/>
          <w:szCs w:val="22"/>
          <w:lang w:eastAsia="en-US"/>
        </w:rPr>
      </w:pPr>
    </w:p>
    <w:p w14:paraId="7158CF55"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sz w:val="22"/>
          <w:szCs w:val="22"/>
          <w:lang w:eastAsia="en-US"/>
        </w:rPr>
      </w:pPr>
      <w:bookmarkStart w:id="16" w:name="_Toc364973190"/>
      <w:bookmarkStart w:id="17" w:name="_Toc2610556"/>
      <w:bookmarkStart w:id="18" w:name="_Toc41472560"/>
      <w:bookmarkStart w:id="19" w:name="_Toc40688568"/>
      <w:bookmarkStart w:id="20" w:name="_Toc74555032"/>
      <w:bookmarkStart w:id="21" w:name="_Toc75156384"/>
      <w:bookmarkStart w:id="22" w:name="_Toc76523518"/>
      <w:bookmarkStart w:id="23" w:name="_Toc85871984"/>
      <w:bookmarkStart w:id="24" w:name="_Toc106609610"/>
      <w:r w:rsidRPr="00BB0FBF">
        <w:rPr>
          <w:rFonts w:ascii="Arial" w:hAnsi="Arial" w:cs="Arial"/>
          <w:b/>
          <w:sz w:val="22"/>
          <w:szCs w:val="22"/>
        </w:rPr>
        <w:t>Pagrindinės</w:t>
      </w:r>
      <w:r w:rsidRPr="00BB0FBF">
        <w:rPr>
          <w:rFonts w:ascii="Arial" w:eastAsia="Calibri" w:hAnsi="Arial" w:cs="Arial"/>
          <w:b/>
          <w:bCs/>
          <w:sz w:val="22"/>
          <w:szCs w:val="22"/>
          <w:lang w:eastAsia="en-US"/>
        </w:rPr>
        <w:t xml:space="preserve"> Sutarties sąvokos</w:t>
      </w:r>
      <w:bookmarkEnd w:id="16"/>
      <w:bookmarkEnd w:id="17"/>
    </w:p>
    <w:p w14:paraId="7716EB23" w14:textId="77777777" w:rsidR="00554312" w:rsidRPr="00BB0FBF" w:rsidRDefault="00554312" w:rsidP="00043D0B">
      <w:pPr>
        <w:keepNext/>
        <w:ind w:left="357"/>
        <w:rPr>
          <w:rFonts w:ascii="Arial" w:eastAsia="Calibri" w:hAnsi="Arial" w:cs="Arial"/>
          <w:b/>
          <w:bCs/>
          <w:sz w:val="22"/>
          <w:szCs w:val="22"/>
          <w:lang w:eastAsia="en-US"/>
        </w:rPr>
      </w:pPr>
    </w:p>
    <w:p w14:paraId="454786D7" w14:textId="6AA43FAC"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 xml:space="preserve">Ataskaitinis laikotarpis – </w:t>
      </w:r>
      <w:r w:rsidRPr="00BB0FBF">
        <w:rPr>
          <w:rFonts w:ascii="Arial" w:eastAsia="Calibri" w:hAnsi="Arial" w:cs="Arial"/>
          <w:sz w:val="22"/>
          <w:szCs w:val="22"/>
          <w:lang w:eastAsia="en-US"/>
        </w:rPr>
        <w:t xml:space="preserve">laikotarpis, už kurį Tiekėjas turi pateikti Užsakovui ataskaitą už suteiktas Paslaugas (žr. Sutarties </w:t>
      </w:r>
      <w:r w:rsidR="0071485C" w:rsidRPr="00BB0FBF">
        <w:rPr>
          <w:rFonts w:ascii="Arial" w:eastAsia="Calibri" w:hAnsi="Arial" w:cs="Arial"/>
          <w:sz w:val="22"/>
          <w:szCs w:val="22"/>
          <w:lang w:eastAsia="en-US"/>
        </w:rPr>
        <w:t xml:space="preserve">Bendrųjų sąlygų </w:t>
      </w:r>
      <w:r w:rsidRPr="00BB0FBF">
        <w:rPr>
          <w:rFonts w:ascii="Arial" w:eastAsia="Calibri" w:hAnsi="Arial" w:cs="Arial"/>
          <w:sz w:val="22"/>
          <w:szCs w:val="22"/>
          <w:lang w:eastAsia="en-US"/>
        </w:rPr>
        <w:t xml:space="preserve">9 </w:t>
      </w:r>
      <w:r w:rsidR="000C51B2" w:rsidRPr="00BB0FBF">
        <w:rPr>
          <w:rFonts w:ascii="Arial" w:eastAsia="Calibri" w:hAnsi="Arial" w:cs="Arial"/>
          <w:sz w:val="22"/>
          <w:szCs w:val="22"/>
          <w:lang w:eastAsia="en-US"/>
        </w:rPr>
        <w:t>d.</w:t>
      </w:r>
      <w:r w:rsidRPr="00BB0FBF">
        <w:rPr>
          <w:rFonts w:ascii="Arial" w:eastAsia="Calibri" w:hAnsi="Arial" w:cs="Arial"/>
          <w:sz w:val="22"/>
          <w:szCs w:val="22"/>
          <w:lang w:eastAsia="en-US"/>
        </w:rPr>
        <w:t xml:space="preserve"> [</w:t>
      </w:r>
      <w:r w:rsidRPr="00BB0FBF">
        <w:rPr>
          <w:rFonts w:ascii="Arial" w:eastAsia="Calibri" w:hAnsi="Arial" w:cs="Arial"/>
          <w:i/>
          <w:sz w:val="22"/>
          <w:szCs w:val="22"/>
          <w:lang w:eastAsia="en-US"/>
        </w:rPr>
        <w:t>Ataskaitos</w:t>
      </w:r>
      <w:r w:rsidRPr="00BB0FBF">
        <w:rPr>
          <w:rFonts w:ascii="Arial" w:eastAsia="Calibri" w:hAnsi="Arial" w:cs="Arial"/>
          <w:sz w:val="22"/>
          <w:szCs w:val="22"/>
          <w:lang w:eastAsia="en-US"/>
        </w:rPr>
        <w:t xml:space="preserve">]) ir kuris sutampa su Rangos sutartyse Rangovams nustatytu ataskaitiniu laikotarpiu. </w:t>
      </w:r>
    </w:p>
    <w:p w14:paraId="640CB9F3" w14:textId="77777777" w:rsidR="00554312" w:rsidRPr="00BB0FBF" w:rsidRDefault="00554312" w:rsidP="005109D7">
      <w:pPr>
        <w:ind w:left="709"/>
        <w:jc w:val="both"/>
        <w:rPr>
          <w:rFonts w:ascii="Arial" w:eastAsia="Calibri" w:hAnsi="Arial" w:cs="Arial"/>
          <w:b/>
          <w:color w:val="000000"/>
          <w:sz w:val="22"/>
          <w:szCs w:val="22"/>
          <w:lang w:eastAsia="en-US"/>
        </w:rPr>
      </w:pPr>
      <w:r w:rsidRPr="00BB0FBF">
        <w:rPr>
          <w:rFonts w:ascii="Arial" w:eastAsia="Calibri" w:hAnsi="Arial" w:cs="Arial"/>
          <w:b/>
          <w:sz w:val="22"/>
          <w:szCs w:val="22"/>
          <w:lang w:eastAsia="en-US"/>
        </w:rPr>
        <w:t>Darbo priemonės</w:t>
      </w:r>
      <w:r w:rsidRPr="00BB0FBF">
        <w:rPr>
          <w:rFonts w:ascii="Arial" w:eastAsia="Calibri" w:hAnsi="Arial" w:cs="Arial"/>
          <w:sz w:val="22"/>
          <w:szCs w:val="22"/>
          <w:lang w:eastAsia="en-US"/>
        </w:rPr>
        <w:t xml:space="preserve"> – Projekto rangos darbams naudojami mechanizmai, transporto priemonės, gamybinės bazės, savikontrolės laboratorijos, technologijos, įranga ir kt. priemonės.</w:t>
      </w:r>
    </w:p>
    <w:p w14:paraId="574682EE"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 xml:space="preserve">Diena, mėnuo – </w:t>
      </w:r>
      <w:r w:rsidRPr="00BB0FBF">
        <w:rPr>
          <w:rFonts w:ascii="Arial" w:eastAsia="Calibri" w:hAnsi="Arial" w:cs="Arial"/>
          <w:color w:val="000000"/>
          <w:sz w:val="22"/>
          <w:szCs w:val="22"/>
          <w:lang w:eastAsia="en-US"/>
        </w:rPr>
        <w:t>kalendorinė diena, kalendorinis mėnuo, jei Sutartyje nenurodyta kitaip.</w:t>
      </w:r>
    </w:p>
    <w:p w14:paraId="4719D4A1"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 xml:space="preserve">EK – </w:t>
      </w:r>
      <w:r w:rsidRPr="00BB0FBF">
        <w:rPr>
          <w:rFonts w:ascii="Arial" w:eastAsia="Calibri" w:hAnsi="Arial" w:cs="Arial"/>
          <w:color w:val="000000"/>
          <w:sz w:val="22"/>
          <w:szCs w:val="22"/>
          <w:lang w:eastAsia="en-US"/>
        </w:rPr>
        <w:t>Europos Komisija.</w:t>
      </w:r>
    </w:p>
    <w:p w14:paraId="44FEFB1B" w14:textId="57D1096A"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ES</w:t>
      </w:r>
      <w:r w:rsidRPr="00BB0FBF">
        <w:rPr>
          <w:rFonts w:ascii="Arial" w:eastAsia="Calibri" w:hAnsi="Arial" w:cs="Arial"/>
          <w:color w:val="000000"/>
          <w:sz w:val="22"/>
          <w:szCs w:val="22"/>
          <w:lang w:eastAsia="en-US"/>
        </w:rPr>
        <w:t xml:space="preserve"> – Europos Sąjunga.</w:t>
      </w:r>
    </w:p>
    <w:p w14:paraId="09630133" w14:textId="4211889F" w:rsidR="00101496" w:rsidRPr="00BB0FBF" w:rsidRDefault="00101496" w:rsidP="00101496">
      <w:pPr>
        <w:ind w:left="709"/>
        <w:jc w:val="both"/>
        <w:rPr>
          <w:rFonts w:ascii="Arial" w:eastAsia="Calibri" w:hAnsi="Arial" w:cs="Arial"/>
          <w:color w:val="000000"/>
          <w:sz w:val="22"/>
          <w:szCs w:val="22"/>
          <w:lang w:eastAsia="en-US"/>
        </w:rPr>
      </w:pPr>
      <w:r w:rsidRPr="00BB0FBF">
        <w:rPr>
          <w:rFonts w:ascii="Arial" w:eastAsia="Calibri" w:hAnsi="Arial" w:cs="Arial"/>
          <w:b/>
          <w:bCs/>
          <w:color w:val="000000"/>
          <w:sz w:val="22"/>
          <w:szCs w:val="22"/>
          <w:lang w:eastAsia="en-US"/>
        </w:rPr>
        <w:t>Europos elektroninių sąskaitų faktūrų standartas</w:t>
      </w:r>
      <w:r w:rsidRPr="00BB0FBF">
        <w:rPr>
          <w:rFonts w:ascii="Arial" w:eastAsia="Calibri" w:hAnsi="Arial" w:cs="Arial"/>
          <w:color w:val="000000"/>
          <w:sz w:val="22"/>
          <w:szCs w:val="22"/>
          <w:lang w:eastAsia="en-US"/>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4519069" w14:textId="522DF791"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Informacinė sistema „E. sąskaita“</w:t>
      </w:r>
      <w:r w:rsidRPr="00BB0FBF">
        <w:rPr>
          <w:rFonts w:ascii="Arial" w:eastAsia="Calibri" w:hAnsi="Arial" w:cs="Arial"/>
          <w:sz w:val="22"/>
          <w:szCs w:val="22"/>
          <w:lang w:eastAsia="en-US"/>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9" w:history="1">
        <w:r w:rsidRPr="00BB0FBF">
          <w:rPr>
            <w:rFonts w:ascii="Arial" w:eastAsia="Calibri" w:hAnsi="Arial" w:cs="Arial"/>
            <w:sz w:val="22"/>
            <w:szCs w:val="22"/>
            <w:lang w:eastAsia="en-US"/>
          </w:rPr>
          <w:t>www.esaskaita.eu</w:t>
        </w:r>
      </w:hyperlink>
      <w:r w:rsidRPr="00BB0FBF">
        <w:rPr>
          <w:rFonts w:ascii="Arial" w:eastAsia="Calibri" w:hAnsi="Arial" w:cs="Arial"/>
          <w:sz w:val="22"/>
          <w:szCs w:val="22"/>
          <w:lang w:eastAsia="en-US"/>
        </w:rPr>
        <w:t xml:space="preserve"> ir elektroniniu paštu </w:t>
      </w:r>
      <w:hyperlink r:id="rId20" w:history="1">
        <w:r w:rsidRPr="00BB0FBF">
          <w:rPr>
            <w:rFonts w:ascii="Arial" w:eastAsia="Calibri" w:hAnsi="Arial" w:cs="Arial"/>
            <w:sz w:val="22"/>
            <w:szCs w:val="22"/>
            <w:lang w:eastAsia="en-US"/>
          </w:rPr>
          <w:t>saskaita@vpt.lt</w:t>
        </w:r>
      </w:hyperlink>
      <w:r w:rsidRPr="00BB0FBF">
        <w:rPr>
          <w:rFonts w:ascii="Arial" w:eastAsia="Calibri" w:hAnsi="Arial" w:cs="Arial"/>
          <w:sz w:val="22"/>
          <w:szCs w:val="22"/>
          <w:lang w:eastAsia="en-US"/>
        </w:rPr>
        <w:t>.).</w:t>
      </w:r>
    </w:p>
    <w:p w14:paraId="081DDBCC" w14:textId="77777777" w:rsidR="00554312" w:rsidRPr="00BB0FBF" w:rsidRDefault="00554312" w:rsidP="005109D7">
      <w:pPr>
        <w:keepNext/>
        <w:suppressAutoHyphens/>
        <w:autoSpaceDN w:val="0"/>
        <w:ind w:left="709"/>
        <w:jc w:val="both"/>
        <w:textAlignment w:val="baseline"/>
        <w:rPr>
          <w:rFonts w:ascii="Arial" w:eastAsia="Calibri" w:hAnsi="Arial" w:cs="Arial"/>
          <w:sz w:val="22"/>
          <w:szCs w:val="22"/>
          <w:lang w:eastAsia="en-US"/>
        </w:rPr>
      </w:pPr>
      <w:r w:rsidRPr="00BB0FBF">
        <w:rPr>
          <w:rFonts w:ascii="Arial" w:eastAsia="Calibri" w:hAnsi="Arial" w:cs="Arial"/>
          <w:b/>
          <w:iCs/>
          <w:sz w:val="22"/>
          <w:szCs w:val="22"/>
          <w:lang w:eastAsia="en-US"/>
        </w:rPr>
        <w:t xml:space="preserve">Įstaiga </w:t>
      </w:r>
      <w:r w:rsidRPr="00BB0FBF">
        <w:rPr>
          <w:rFonts w:ascii="Arial" w:eastAsia="Calibri" w:hAnsi="Arial" w:cs="Arial"/>
          <w:iCs/>
          <w:sz w:val="22"/>
          <w:szCs w:val="22"/>
          <w:lang w:eastAsia="en-US"/>
        </w:rPr>
        <w:t>–</w:t>
      </w:r>
      <w:r w:rsidRPr="00BB0FBF">
        <w:rPr>
          <w:rFonts w:ascii="Arial" w:eastAsia="Calibri" w:hAnsi="Arial" w:cs="Arial"/>
          <w:b/>
          <w:sz w:val="22"/>
          <w:szCs w:val="22"/>
          <w:lang w:eastAsia="en-US"/>
        </w:rPr>
        <w:t xml:space="preserve"> </w:t>
      </w:r>
      <w:r w:rsidRPr="00BB0FBF">
        <w:rPr>
          <w:rFonts w:ascii="Arial" w:eastAsia="Calibri" w:hAnsi="Arial" w:cs="Arial"/>
          <w:color w:val="000000"/>
          <w:sz w:val="22"/>
          <w:szCs w:val="22"/>
          <w:lang w:eastAsia="en-US"/>
        </w:rPr>
        <w:t>Europos Komisija, Europos kovos su sukčiavimu tarnyba, Europos Audito Rūmai, Inovacijų ir tinklų programų vykdomoji įstaigai ar kiti nepriklausomi asmenys, įpareigoti veikti Europos Komisijos institucijų vardu, taip pat kitos nacionalinės institucijos (Valstybės kontrolė, VšĮ Centrinė projektų valdymo agentūra ir kt.), turinčios teisės aktų nustatytus įgaliojimus vykdyti Projekto patikrą</w:t>
      </w:r>
      <w:r w:rsidRPr="00BB0FBF">
        <w:rPr>
          <w:rFonts w:ascii="Arial" w:eastAsia="Calibri" w:hAnsi="Arial" w:cs="Arial"/>
          <w:i/>
          <w:snapToGrid w:val="0"/>
          <w:sz w:val="22"/>
          <w:szCs w:val="22"/>
          <w:lang w:eastAsia="en-US"/>
        </w:rPr>
        <w:t xml:space="preserve">. </w:t>
      </w:r>
      <w:r w:rsidRPr="00BB0FBF">
        <w:rPr>
          <w:rFonts w:ascii="Arial" w:eastAsia="Calibri" w:hAnsi="Arial" w:cs="Arial"/>
          <w:sz w:val="22"/>
          <w:szCs w:val="22"/>
          <w:lang w:eastAsia="en-US"/>
        </w:rPr>
        <w:t>Įstaiga nelaikoma atsakinga už jokią žalą, kurią padarė arba patyrė Tiekėjas ar jo subtiekėjai, įskaitant bet kokią trečiosioms šalims dėl Sutarties įgyvendinimo arba ją įgyvendinant padarytą žalą.</w:t>
      </w:r>
    </w:p>
    <w:p w14:paraId="7C85D7CE" w14:textId="77777777"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 xml:space="preserve">LR – </w:t>
      </w:r>
      <w:r w:rsidRPr="00BB0FBF">
        <w:rPr>
          <w:rFonts w:ascii="Arial" w:eastAsia="Calibri" w:hAnsi="Arial" w:cs="Arial"/>
          <w:sz w:val="22"/>
          <w:szCs w:val="22"/>
          <w:lang w:eastAsia="en-US"/>
        </w:rPr>
        <w:t>Lietuvos Respublika.</w:t>
      </w:r>
    </w:p>
    <w:p w14:paraId="35B4EA9B" w14:textId="3F0F9725"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Raštas</w:t>
      </w:r>
      <w:r w:rsidRPr="00BB0FBF">
        <w:rPr>
          <w:rFonts w:ascii="Arial" w:eastAsia="Calibri" w:hAnsi="Arial" w:cs="Arial"/>
          <w:sz w:val="22"/>
          <w:szCs w:val="22"/>
          <w:lang w:eastAsia="en-US"/>
        </w:rPr>
        <w:t xml:space="preserve"> – </w:t>
      </w:r>
      <w:r w:rsidR="00593F12" w:rsidRPr="00BB0FBF">
        <w:rPr>
          <w:rFonts w:ascii="Arial" w:eastAsia="Calibri" w:hAnsi="Arial" w:cs="Arial"/>
          <w:sz w:val="22"/>
          <w:szCs w:val="22"/>
          <w:lang w:eastAsia="en-US"/>
        </w:rPr>
        <w:t xml:space="preserve"> </w:t>
      </w:r>
      <w:r w:rsidR="002014A7" w:rsidRPr="00BB0FBF">
        <w:rPr>
          <w:rFonts w:ascii="Arial" w:eastAsia="Calibri" w:hAnsi="Arial" w:cs="Arial"/>
          <w:sz w:val="22"/>
          <w:szCs w:val="22"/>
          <w:lang w:eastAsia="en-US"/>
        </w:rPr>
        <w:t xml:space="preserve">bet koks </w:t>
      </w:r>
      <w:r w:rsidRPr="00BB0FBF">
        <w:rPr>
          <w:rFonts w:ascii="Arial" w:eastAsia="Calibri" w:hAnsi="Arial" w:cs="Arial"/>
          <w:sz w:val="22"/>
          <w:szCs w:val="22"/>
          <w:lang w:eastAsia="en-US"/>
        </w:rPr>
        <w:t xml:space="preserve">dokumentas, rašytas ranka, spausdintas mašinėle, išspausdintas ar užfiksuotas elektroninėmis priemonėmis (įskaitant elektroniniu paštu </w:t>
      </w:r>
      <w:r w:rsidR="002014A7" w:rsidRPr="00BB0FBF">
        <w:rPr>
          <w:rFonts w:ascii="Arial" w:eastAsia="Calibri" w:hAnsi="Arial" w:cs="Arial"/>
          <w:sz w:val="22"/>
          <w:szCs w:val="22"/>
          <w:lang w:eastAsia="en-US"/>
        </w:rPr>
        <w:t>siųstą laišką ar faksimilinį pranešimą</w:t>
      </w:r>
      <w:r w:rsidRPr="00BB0FBF">
        <w:rPr>
          <w:rFonts w:ascii="Arial" w:eastAsia="Calibri" w:hAnsi="Arial" w:cs="Arial"/>
          <w:sz w:val="22"/>
          <w:szCs w:val="22"/>
          <w:lang w:eastAsia="en-US"/>
        </w:rPr>
        <w:t xml:space="preserve">), </w:t>
      </w:r>
      <w:r w:rsidR="002014A7" w:rsidRPr="00BB0FBF">
        <w:rPr>
          <w:rFonts w:ascii="Arial" w:eastAsia="Calibri" w:hAnsi="Arial" w:cs="Arial"/>
          <w:sz w:val="22"/>
          <w:szCs w:val="22"/>
          <w:lang w:eastAsia="en-US"/>
        </w:rPr>
        <w:t xml:space="preserve">kurio </w:t>
      </w:r>
      <w:r w:rsidRPr="00BB0FBF">
        <w:rPr>
          <w:rFonts w:ascii="Arial" w:eastAsia="Calibri" w:hAnsi="Arial" w:cs="Arial"/>
          <w:sz w:val="22"/>
          <w:szCs w:val="22"/>
          <w:lang w:eastAsia="en-US"/>
        </w:rPr>
        <w:t xml:space="preserve">galutinis rezultatas </w:t>
      </w:r>
      <w:r w:rsidR="002014A7" w:rsidRPr="00BB0FBF">
        <w:rPr>
          <w:rFonts w:ascii="Arial" w:eastAsia="Calibri" w:hAnsi="Arial" w:cs="Arial"/>
          <w:sz w:val="22"/>
          <w:szCs w:val="22"/>
          <w:lang w:eastAsia="en-US"/>
        </w:rPr>
        <w:t>–</w:t>
      </w:r>
      <w:r w:rsidRPr="00BB0FBF">
        <w:rPr>
          <w:rFonts w:ascii="Arial" w:eastAsia="Calibri" w:hAnsi="Arial" w:cs="Arial"/>
          <w:sz w:val="22"/>
          <w:szCs w:val="22"/>
          <w:lang w:eastAsia="en-US"/>
        </w:rPr>
        <w:t xml:space="preserve"> tvirtas ir nepanaikinamas įrašas.</w:t>
      </w:r>
    </w:p>
    <w:p w14:paraId="7898FE05" w14:textId="77777777"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Nurodymas –</w:t>
      </w:r>
      <w:r w:rsidRPr="00BB0FBF">
        <w:rPr>
          <w:rFonts w:ascii="Arial" w:eastAsia="Calibri" w:hAnsi="Arial" w:cs="Arial"/>
          <w:sz w:val="22"/>
          <w:szCs w:val="22"/>
          <w:lang w:eastAsia="en-US"/>
        </w:rPr>
        <w:t xml:space="preserve"> bet koks raštiškas arba žodinis nurodymas (vėliau patvirtintas raštu), kurį dėl sutarties vykdymo Tiekėjui duoda Užsakovo paskirtas Projekto vadovas.</w:t>
      </w:r>
    </w:p>
    <w:p w14:paraId="2055EB1F" w14:textId="77777777" w:rsidR="00554312" w:rsidRPr="00BB0FBF" w:rsidRDefault="00554312" w:rsidP="005109D7">
      <w:pPr>
        <w:ind w:left="709"/>
        <w:jc w:val="both"/>
        <w:rPr>
          <w:rFonts w:ascii="Arial" w:eastAsia="Calibri" w:hAnsi="Arial" w:cs="Arial"/>
          <w:i/>
          <w:color w:val="000000"/>
          <w:sz w:val="22"/>
          <w:szCs w:val="22"/>
          <w:lang w:eastAsia="en-US"/>
        </w:rPr>
      </w:pPr>
      <w:r w:rsidRPr="00BB0FBF">
        <w:rPr>
          <w:rFonts w:ascii="Arial" w:eastAsia="Calibri" w:hAnsi="Arial" w:cs="Arial"/>
          <w:b/>
          <w:color w:val="000000"/>
          <w:sz w:val="22"/>
          <w:szCs w:val="22"/>
          <w:lang w:eastAsia="en-US"/>
        </w:rPr>
        <w:t>Paslaugos</w:t>
      </w:r>
      <w:r w:rsidRPr="00BB0FBF">
        <w:rPr>
          <w:rFonts w:ascii="Arial" w:eastAsia="Calibri" w:hAnsi="Arial" w:cs="Arial"/>
          <w:color w:val="000000"/>
          <w:sz w:val="22"/>
          <w:szCs w:val="22"/>
          <w:lang w:eastAsia="en-US"/>
        </w:rPr>
        <w:t xml:space="preserve"> – bet kokios teikiamos paslaugos ar bet kokie pavedimai, ar darbai, atliekami pagal šią Sutartį.</w:t>
      </w:r>
      <w:r w:rsidRPr="00BB0FBF">
        <w:rPr>
          <w:rFonts w:ascii="Arial" w:eastAsia="Calibri" w:hAnsi="Arial" w:cs="Arial"/>
          <w:i/>
          <w:color w:val="000000"/>
          <w:sz w:val="22"/>
          <w:szCs w:val="22"/>
          <w:lang w:eastAsia="en-US"/>
        </w:rPr>
        <w:t xml:space="preserve"> </w:t>
      </w:r>
    </w:p>
    <w:p w14:paraId="2DCD790E" w14:textId="373C4D31"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Projekto vadovas</w:t>
      </w:r>
      <w:r w:rsidRPr="00BB0FBF">
        <w:rPr>
          <w:rFonts w:ascii="Arial" w:eastAsia="Calibri" w:hAnsi="Arial" w:cs="Arial"/>
          <w:color w:val="000000"/>
          <w:sz w:val="22"/>
          <w:szCs w:val="22"/>
          <w:lang w:eastAsia="en-US"/>
        </w:rPr>
        <w:t xml:space="preserve"> – Užsakovo paskirtas darbuotojas, atsakingas už Sutarties vykdymą, kuris veikia Užsakovo vardu savo kompetencijos ribose pagal jam suteiktus įgaliojimus.</w:t>
      </w:r>
    </w:p>
    <w:p w14:paraId="3EA9C8E8" w14:textId="45C1F4F5"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Paslaugų teikimo sutartis su trečiaisiais asmenimis</w:t>
      </w:r>
      <w:r w:rsidRPr="00BB0FBF">
        <w:rPr>
          <w:rFonts w:ascii="Arial" w:eastAsia="Calibri" w:hAnsi="Arial" w:cs="Arial"/>
          <w:color w:val="000000"/>
          <w:sz w:val="22"/>
          <w:szCs w:val="22"/>
          <w:lang w:eastAsia="en-US"/>
        </w:rPr>
        <w:t xml:space="preserve"> – Tiekėjo su trečiąja šalimi (subtiekėju) raštu sudaryta sutartis dėl dalies Paslaugų pagal šią Sutartį pi</w:t>
      </w:r>
      <w:r w:rsidR="00914D59" w:rsidRPr="00BB0FBF">
        <w:rPr>
          <w:rFonts w:ascii="Arial" w:eastAsia="Calibri" w:hAnsi="Arial" w:cs="Arial"/>
          <w:color w:val="000000"/>
          <w:sz w:val="22"/>
          <w:szCs w:val="22"/>
          <w:lang w:eastAsia="en-US"/>
        </w:rPr>
        <w:t xml:space="preserve">rkimo (Sutarties </w:t>
      </w:r>
      <w:r w:rsidR="0071485C" w:rsidRPr="00BB0FBF">
        <w:rPr>
          <w:rFonts w:ascii="Arial" w:eastAsia="Calibri" w:hAnsi="Arial" w:cs="Arial"/>
          <w:color w:val="000000"/>
          <w:sz w:val="22"/>
          <w:szCs w:val="22"/>
          <w:lang w:eastAsia="en-US"/>
        </w:rPr>
        <w:t xml:space="preserve">Bendrųjų sąlygų </w:t>
      </w:r>
      <w:r w:rsidR="00914D59" w:rsidRPr="00BB0FBF">
        <w:rPr>
          <w:rFonts w:ascii="Arial" w:eastAsia="Calibri" w:hAnsi="Arial" w:cs="Arial"/>
          <w:color w:val="000000"/>
          <w:sz w:val="22"/>
          <w:szCs w:val="22"/>
          <w:lang w:eastAsia="en-US"/>
        </w:rPr>
        <w:t xml:space="preserve">5 </w:t>
      </w:r>
      <w:r w:rsidR="000C51B2" w:rsidRPr="00BB0FBF">
        <w:rPr>
          <w:rFonts w:ascii="Arial" w:eastAsia="Calibri" w:hAnsi="Arial" w:cs="Arial"/>
          <w:color w:val="000000"/>
          <w:sz w:val="22"/>
          <w:szCs w:val="22"/>
          <w:lang w:eastAsia="en-US"/>
        </w:rPr>
        <w:t>d.</w:t>
      </w:r>
      <w:r w:rsidR="00914D59" w:rsidRPr="00BB0FBF">
        <w:rPr>
          <w:rFonts w:ascii="Arial" w:eastAsia="Calibri" w:hAnsi="Arial" w:cs="Arial"/>
          <w:color w:val="000000"/>
          <w:sz w:val="22"/>
          <w:szCs w:val="22"/>
          <w:lang w:eastAsia="en-US"/>
        </w:rPr>
        <w:t xml:space="preserve"> </w:t>
      </w:r>
      <w:r w:rsidRPr="00BB0FBF">
        <w:rPr>
          <w:rFonts w:ascii="Arial" w:eastAsia="Calibri" w:hAnsi="Arial" w:cs="Arial"/>
          <w:i/>
          <w:color w:val="000000"/>
          <w:sz w:val="22"/>
          <w:szCs w:val="22"/>
          <w:lang w:eastAsia="en-US"/>
        </w:rPr>
        <w:t>Paslaugų teikimo sutartis su trečiaisiais asmenimis (subtiekėjais</w:t>
      </w:r>
      <w:r w:rsidRPr="00BB0FBF">
        <w:rPr>
          <w:rFonts w:ascii="Arial" w:eastAsia="Calibri" w:hAnsi="Arial" w:cs="Arial"/>
          <w:color w:val="000000"/>
          <w:sz w:val="22"/>
          <w:szCs w:val="22"/>
          <w:lang w:eastAsia="en-US"/>
        </w:rPr>
        <w:t>)).</w:t>
      </w:r>
    </w:p>
    <w:p w14:paraId="128D3650" w14:textId="45487324"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Pradžios data</w:t>
      </w:r>
      <w:r w:rsidR="00593F12" w:rsidRPr="00BB0FBF">
        <w:rPr>
          <w:rFonts w:ascii="Arial" w:eastAsia="Calibri" w:hAnsi="Arial" w:cs="Arial"/>
          <w:b/>
          <w:sz w:val="22"/>
          <w:szCs w:val="22"/>
          <w:lang w:eastAsia="en-US"/>
        </w:rPr>
        <w:t xml:space="preserve"> </w:t>
      </w:r>
      <w:r w:rsidRPr="00BB0FBF">
        <w:rPr>
          <w:rFonts w:ascii="Arial" w:eastAsia="Calibri" w:hAnsi="Arial" w:cs="Arial"/>
          <w:sz w:val="22"/>
          <w:szCs w:val="22"/>
          <w:lang w:eastAsia="en-US"/>
        </w:rPr>
        <w:t>– Paslaugų teikimo Pradžios data, kurią po Sutarties įsigaliojimo nustato Projekto vadovas, raštu pranešdamas Tiekėjui, ir kuri negali būti ankstesnė kaip pagrindinės Projekto Rangos sutarties pagal kurią atliekama didžioji dalis Projekto darbų įsigaliojimas.</w:t>
      </w:r>
      <w:r w:rsidRPr="00BB0FBF" w:rsidDel="00955917">
        <w:rPr>
          <w:rFonts w:ascii="Arial" w:eastAsia="Calibri" w:hAnsi="Arial" w:cs="Arial"/>
          <w:sz w:val="22"/>
          <w:szCs w:val="22"/>
          <w:lang w:eastAsia="en-US"/>
        </w:rPr>
        <w:t xml:space="preserve"> </w:t>
      </w:r>
    </w:p>
    <w:p w14:paraId="4E696039" w14:textId="3D6C9A45" w:rsidR="00554312" w:rsidRPr="00BB0FBF" w:rsidRDefault="00554312" w:rsidP="005109D7">
      <w:pPr>
        <w:ind w:left="709"/>
        <w:jc w:val="both"/>
        <w:rPr>
          <w:rFonts w:ascii="Arial" w:eastAsia="Calibri" w:hAnsi="Arial" w:cs="Arial"/>
          <w:sz w:val="22"/>
          <w:szCs w:val="22"/>
          <w:lang w:eastAsia="en-US"/>
        </w:rPr>
      </w:pPr>
      <w:r w:rsidRPr="00BB0FBF">
        <w:rPr>
          <w:rFonts w:ascii="Arial" w:eastAsia="Calibri" w:hAnsi="Arial" w:cs="Arial"/>
          <w:b/>
          <w:sz w:val="22"/>
          <w:szCs w:val="22"/>
          <w:lang w:eastAsia="en-US"/>
        </w:rPr>
        <w:t>Statinio projektas</w:t>
      </w:r>
      <w:r w:rsidRPr="00BB0FBF">
        <w:rPr>
          <w:rFonts w:ascii="Arial" w:eastAsia="Calibri" w:hAnsi="Arial" w:cs="Arial"/>
          <w:sz w:val="22"/>
          <w:szCs w:val="22"/>
          <w:lang w:eastAsia="en-US"/>
        </w:rPr>
        <w:t xml:space="preserve"> – techninis, darbo arba</w:t>
      </w:r>
      <w:r w:rsidR="0024745F" w:rsidRPr="00BB0FBF">
        <w:rPr>
          <w:rFonts w:ascii="Arial" w:eastAsia="Calibri" w:hAnsi="Arial" w:cs="Arial"/>
          <w:sz w:val="22"/>
          <w:szCs w:val="22"/>
          <w:lang w:eastAsia="en-US"/>
        </w:rPr>
        <w:t xml:space="preserve"> </w:t>
      </w:r>
      <w:r w:rsidRPr="00BB0FBF">
        <w:rPr>
          <w:rFonts w:ascii="Arial" w:eastAsia="Calibri" w:hAnsi="Arial" w:cs="Arial"/>
          <w:sz w:val="22"/>
          <w:szCs w:val="22"/>
          <w:lang w:eastAsia="en-US"/>
        </w:rPr>
        <w:t>techninis darbo projektas.</w:t>
      </w:r>
    </w:p>
    <w:p w14:paraId="3B9D3749" w14:textId="77777777" w:rsidR="00554312" w:rsidRPr="00BB0FBF" w:rsidRDefault="00554312" w:rsidP="005109D7">
      <w:pPr>
        <w:ind w:left="709"/>
        <w:jc w:val="both"/>
        <w:rPr>
          <w:rFonts w:ascii="Arial" w:eastAsia="Calibri" w:hAnsi="Arial" w:cs="Arial"/>
          <w:iCs/>
          <w:sz w:val="22"/>
          <w:szCs w:val="22"/>
          <w:lang w:eastAsia="en-US"/>
        </w:rPr>
      </w:pPr>
      <w:r w:rsidRPr="00BB0FBF">
        <w:rPr>
          <w:rFonts w:ascii="Arial" w:eastAsia="Calibri" w:hAnsi="Arial" w:cs="Arial"/>
          <w:b/>
          <w:sz w:val="22"/>
          <w:szCs w:val="22"/>
          <w:lang w:eastAsia="en-US"/>
        </w:rPr>
        <w:t>Sustabdymas</w:t>
      </w:r>
      <w:r w:rsidRPr="00BB0FBF">
        <w:rPr>
          <w:rFonts w:ascii="Arial" w:eastAsia="Calibri" w:hAnsi="Arial" w:cs="Arial"/>
          <w:sz w:val="22"/>
          <w:szCs w:val="22"/>
          <w:lang w:eastAsia="en-US"/>
        </w:rPr>
        <w:t xml:space="preserve"> – Tiekėjo Paslaugų teikimo sustabdymas, </w:t>
      </w:r>
      <w:r w:rsidRPr="00BB0FBF">
        <w:rPr>
          <w:rFonts w:ascii="Arial" w:eastAsia="Calibri" w:hAnsi="Arial" w:cs="Arial"/>
          <w:iCs/>
          <w:sz w:val="22"/>
          <w:szCs w:val="22"/>
          <w:lang w:eastAsia="en-US"/>
        </w:rPr>
        <w:t>įforminamas Užsakovo Projekto vadovo Nurodymu.</w:t>
      </w:r>
    </w:p>
    <w:p w14:paraId="61AF8426"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Projekto rangos darbai</w:t>
      </w:r>
      <w:r w:rsidRPr="00BB0FBF">
        <w:rPr>
          <w:rFonts w:ascii="Arial" w:eastAsia="Calibri" w:hAnsi="Arial" w:cs="Arial"/>
          <w:color w:val="000000"/>
          <w:sz w:val="22"/>
          <w:szCs w:val="22"/>
          <w:lang w:eastAsia="en-US"/>
        </w:rPr>
        <w:t xml:space="preserve"> – pagal Projekto rangos darbų sutartį (-</w:t>
      </w:r>
      <w:proofErr w:type="spellStart"/>
      <w:r w:rsidRPr="00BB0FBF">
        <w:rPr>
          <w:rFonts w:ascii="Arial" w:eastAsia="Calibri" w:hAnsi="Arial" w:cs="Arial"/>
          <w:color w:val="000000"/>
          <w:sz w:val="22"/>
          <w:szCs w:val="22"/>
          <w:lang w:eastAsia="en-US"/>
        </w:rPr>
        <w:t>is</w:t>
      </w:r>
      <w:proofErr w:type="spellEnd"/>
      <w:r w:rsidRPr="00BB0FBF">
        <w:rPr>
          <w:rFonts w:ascii="Arial" w:eastAsia="Calibri" w:hAnsi="Arial" w:cs="Arial"/>
          <w:color w:val="000000"/>
          <w:sz w:val="22"/>
          <w:szCs w:val="22"/>
          <w:lang w:eastAsia="en-US"/>
        </w:rPr>
        <w:t xml:space="preserve">) </w:t>
      </w:r>
      <w:r w:rsidRPr="00BB0FBF">
        <w:rPr>
          <w:rFonts w:ascii="Arial" w:eastAsia="Calibri" w:hAnsi="Arial" w:cs="Arial"/>
          <w:bCs/>
          <w:sz w:val="22"/>
          <w:szCs w:val="22"/>
          <w:lang w:eastAsia="en-US"/>
        </w:rPr>
        <w:t>ir jos (-ų) pakeitimus (jeigu tokie būtų padaryti)</w:t>
      </w:r>
      <w:r w:rsidRPr="00BB0FBF">
        <w:rPr>
          <w:rFonts w:ascii="Arial" w:eastAsia="Calibri" w:hAnsi="Arial" w:cs="Arial"/>
          <w:sz w:val="22"/>
          <w:szCs w:val="22"/>
          <w:lang w:eastAsia="en-US"/>
        </w:rPr>
        <w:t xml:space="preserve"> </w:t>
      </w:r>
      <w:r w:rsidRPr="00BB0FBF">
        <w:rPr>
          <w:rFonts w:ascii="Arial" w:eastAsia="Calibri" w:hAnsi="Arial" w:cs="Arial"/>
          <w:color w:val="000000"/>
          <w:sz w:val="22"/>
          <w:szCs w:val="22"/>
          <w:lang w:eastAsia="en-US"/>
        </w:rPr>
        <w:t>Rangovų atliekami darbai ir teikiamos paslaugos.</w:t>
      </w:r>
    </w:p>
    <w:p w14:paraId="256D7E72"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 xml:space="preserve">Rangovas (-ai) </w:t>
      </w:r>
      <w:r w:rsidRPr="00BB0FBF">
        <w:rPr>
          <w:rFonts w:ascii="Arial" w:eastAsia="Calibri" w:hAnsi="Arial" w:cs="Arial"/>
          <w:color w:val="000000"/>
          <w:sz w:val="22"/>
          <w:szCs w:val="22"/>
          <w:lang w:eastAsia="en-US"/>
        </w:rPr>
        <w:t>– subjektas (-ai) ar subjektų grupė (-ės), atliekanti (-</w:t>
      </w:r>
      <w:proofErr w:type="spellStart"/>
      <w:r w:rsidRPr="00BB0FBF">
        <w:rPr>
          <w:rFonts w:ascii="Arial" w:eastAsia="Calibri" w:hAnsi="Arial" w:cs="Arial"/>
          <w:color w:val="000000"/>
          <w:sz w:val="22"/>
          <w:szCs w:val="22"/>
          <w:lang w:eastAsia="en-US"/>
        </w:rPr>
        <w:t>čios</w:t>
      </w:r>
      <w:proofErr w:type="spellEnd"/>
      <w:r w:rsidRPr="00BB0FBF">
        <w:rPr>
          <w:rFonts w:ascii="Arial" w:eastAsia="Calibri" w:hAnsi="Arial" w:cs="Arial"/>
          <w:color w:val="000000"/>
          <w:sz w:val="22"/>
          <w:szCs w:val="22"/>
          <w:lang w:eastAsia="en-US"/>
        </w:rPr>
        <w:t>) Projekto rangos darbus pagal Rangos sutartį (-</w:t>
      </w:r>
      <w:proofErr w:type="spellStart"/>
      <w:r w:rsidRPr="00BB0FBF">
        <w:rPr>
          <w:rFonts w:ascii="Arial" w:eastAsia="Calibri" w:hAnsi="Arial" w:cs="Arial"/>
          <w:color w:val="000000"/>
          <w:sz w:val="22"/>
          <w:szCs w:val="22"/>
          <w:lang w:eastAsia="en-US"/>
        </w:rPr>
        <w:t>is</w:t>
      </w:r>
      <w:proofErr w:type="spellEnd"/>
      <w:r w:rsidRPr="00BB0FBF">
        <w:rPr>
          <w:rFonts w:ascii="Arial" w:eastAsia="Calibri" w:hAnsi="Arial" w:cs="Arial"/>
          <w:color w:val="000000"/>
          <w:sz w:val="22"/>
          <w:szCs w:val="22"/>
          <w:lang w:eastAsia="en-US"/>
        </w:rPr>
        <w:t>).</w:t>
      </w:r>
    </w:p>
    <w:p w14:paraId="7498B0AE"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t>Rangos sutartis (-</w:t>
      </w:r>
      <w:proofErr w:type="spellStart"/>
      <w:r w:rsidRPr="00BB0FBF">
        <w:rPr>
          <w:rFonts w:ascii="Arial" w:eastAsia="Calibri" w:hAnsi="Arial" w:cs="Arial"/>
          <w:b/>
          <w:color w:val="000000"/>
          <w:sz w:val="22"/>
          <w:szCs w:val="22"/>
          <w:lang w:eastAsia="en-US"/>
        </w:rPr>
        <w:t>ys</w:t>
      </w:r>
      <w:proofErr w:type="spellEnd"/>
      <w:r w:rsidRPr="00BB0FBF">
        <w:rPr>
          <w:rFonts w:ascii="Arial" w:eastAsia="Calibri" w:hAnsi="Arial" w:cs="Arial"/>
          <w:b/>
          <w:color w:val="000000"/>
          <w:sz w:val="22"/>
          <w:szCs w:val="22"/>
          <w:lang w:eastAsia="en-US"/>
        </w:rPr>
        <w:t>)</w:t>
      </w:r>
      <w:r w:rsidRPr="00BB0FBF">
        <w:rPr>
          <w:rFonts w:ascii="Arial" w:eastAsia="Calibri" w:hAnsi="Arial" w:cs="Arial"/>
          <w:color w:val="000000"/>
          <w:sz w:val="22"/>
          <w:szCs w:val="22"/>
          <w:lang w:eastAsia="en-US"/>
        </w:rPr>
        <w:t xml:space="preserve"> – viena ar daugiau sutarčių Projekto rangos darbams (įskaitant susijusias paslaugas) atlikti.</w:t>
      </w:r>
    </w:p>
    <w:p w14:paraId="20BEF82D" w14:textId="77777777"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color w:val="000000"/>
          <w:sz w:val="22"/>
          <w:szCs w:val="22"/>
          <w:lang w:eastAsia="en-US"/>
        </w:rPr>
        <w:lastRenderedPageBreak/>
        <w:t>Rangovo ataskaitinis laikotarpis</w:t>
      </w:r>
      <w:r w:rsidRPr="00BB0FBF">
        <w:rPr>
          <w:rFonts w:ascii="Arial" w:eastAsia="Calibri" w:hAnsi="Arial" w:cs="Arial"/>
          <w:color w:val="000000"/>
          <w:sz w:val="22"/>
          <w:szCs w:val="22"/>
          <w:lang w:eastAsia="en-US"/>
        </w:rPr>
        <w:t xml:space="preserve"> </w:t>
      </w:r>
      <w:r w:rsidRPr="00BB0FBF">
        <w:rPr>
          <w:rFonts w:ascii="Arial" w:eastAsia="Calibri" w:hAnsi="Arial" w:cs="Arial"/>
          <w:sz w:val="22"/>
          <w:szCs w:val="22"/>
          <w:lang w:eastAsia="en-US"/>
        </w:rPr>
        <w:t>– laikotarpis, už kurį teikiamos Rangovų darbų eigos ataskaitos ir kurio trukmę nustato Inžinierius.</w:t>
      </w:r>
    </w:p>
    <w:p w14:paraId="59439EA7" w14:textId="3250AF03" w:rsidR="00554312" w:rsidRPr="00BB0FBF" w:rsidRDefault="00554312" w:rsidP="005109D7">
      <w:pPr>
        <w:ind w:left="709"/>
        <w:jc w:val="both"/>
        <w:rPr>
          <w:rFonts w:ascii="Arial" w:eastAsia="Calibri" w:hAnsi="Arial" w:cs="Arial"/>
          <w:b/>
          <w:color w:val="000000"/>
          <w:sz w:val="22"/>
          <w:szCs w:val="22"/>
          <w:lang w:eastAsia="en-US"/>
        </w:rPr>
      </w:pPr>
      <w:r w:rsidRPr="00BB0FBF">
        <w:rPr>
          <w:rFonts w:ascii="Arial" w:eastAsia="Calibri" w:hAnsi="Arial" w:cs="Arial"/>
          <w:b/>
          <w:sz w:val="22"/>
          <w:szCs w:val="22"/>
          <w:lang w:eastAsia="en-US"/>
        </w:rPr>
        <w:t>Reikalavimai tiekėjų kvalifikacijai</w:t>
      </w:r>
      <w:r w:rsidRPr="00BB0FBF">
        <w:rPr>
          <w:rFonts w:ascii="Arial" w:eastAsia="Calibri" w:hAnsi="Arial" w:cs="Arial"/>
          <w:sz w:val="22"/>
          <w:szCs w:val="22"/>
          <w:lang w:eastAsia="en-US"/>
        </w:rPr>
        <w:t xml:space="preserve"> – Užsakovo vykdyto </w:t>
      </w:r>
      <w:r w:rsidR="00F1624B" w:rsidRPr="00BB0FBF">
        <w:rPr>
          <w:rFonts w:ascii="Arial" w:eastAsia="Calibri" w:hAnsi="Arial" w:cs="Arial"/>
          <w:sz w:val="22"/>
          <w:szCs w:val="22"/>
          <w:lang w:eastAsia="en-US"/>
        </w:rPr>
        <w:t xml:space="preserve">viešojo pirkimo </w:t>
      </w:r>
      <w:r w:rsidR="00865EC5" w:rsidRPr="00BB0FBF">
        <w:rPr>
          <w:rFonts w:ascii="Arial" w:eastAsia="Calibri" w:hAnsi="Arial" w:cs="Arial"/>
          <w:sz w:val="22"/>
          <w:szCs w:val="22"/>
          <w:lang w:eastAsia="en-US"/>
        </w:rPr>
        <w:t xml:space="preserve">sąlygose nustatyti </w:t>
      </w:r>
      <w:r w:rsidRPr="00BB0FBF">
        <w:rPr>
          <w:rFonts w:ascii="Arial" w:eastAsia="Calibri" w:hAnsi="Arial" w:cs="Arial"/>
          <w:sz w:val="22"/>
          <w:szCs w:val="22"/>
          <w:lang w:eastAsia="en-US"/>
        </w:rPr>
        <w:t>reikalavimai tiekėjų kvalifikacijai</w:t>
      </w:r>
      <w:r w:rsidR="00F1624B" w:rsidRPr="00BB0FBF">
        <w:rPr>
          <w:rFonts w:ascii="Arial" w:eastAsia="Calibri" w:hAnsi="Arial" w:cs="Arial"/>
          <w:sz w:val="22"/>
          <w:szCs w:val="22"/>
          <w:lang w:eastAsia="en-US"/>
        </w:rPr>
        <w:t xml:space="preserve">, kuriuos tenkinęs </w:t>
      </w:r>
      <w:r w:rsidR="00920822" w:rsidRPr="00BB0FBF">
        <w:rPr>
          <w:rFonts w:ascii="Arial" w:eastAsia="Calibri" w:hAnsi="Arial" w:cs="Arial"/>
          <w:sz w:val="22"/>
          <w:szCs w:val="22"/>
          <w:lang w:eastAsia="en-US"/>
        </w:rPr>
        <w:t xml:space="preserve">Tiekėjas įgijo teisę </w:t>
      </w:r>
      <w:r w:rsidR="009C7FBA" w:rsidRPr="00BB0FBF">
        <w:rPr>
          <w:rFonts w:ascii="Arial" w:eastAsia="Calibri" w:hAnsi="Arial" w:cs="Arial"/>
          <w:sz w:val="22"/>
          <w:szCs w:val="22"/>
          <w:lang w:eastAsia="en-US"/>
        </w:rPr>
        <w:t>dalyvauti tolesnėse pirkimo procedūrose dėl Sutarties sudarymo/</w:t>
      </w:r>
      <w:r w:rsidR="00920822" w:rsidRPr="00BB0FBF">
        <w:rPr>
          <w:rFonts w:ascii="Arial" w:eastAsia="Calibri" w:hAnsi="Arial" w:cs="Arial"/>
          <w:sz w:val="22"/>
          <w:szCs w:val="22"/>
          <w:lang w:eastAsia="en-US"/>
        </w:rPr>
        <w:t>sudaryti šią Sutartį</w:t>
      </w:r>
      <w:r w:rsidRPr="00BB0FBF">
        <w:rPr>
          <w:rFonts w:ascii="Arial" w:eastAsia="Calibri" w:hAnsi="Arial" w:cs="Arial"/>
          <w:sz w:val="22"/>
          <w:szCs w:val="22"/>
          <w:lang w:eastAsia="en-US"/>
        </w:rPr>
        <w:t>.</w:t>
      </w:r>
    </w:p>
    <w:p w14:paraId="7C808825" w14:textId="5DB8FB7C" w:rsidR="00554312" w:rsidRPr="00BB0FBF" w:rsidRDefault="00554312" w:rsidP="005109D7">
      <w:pPr>
        <w:ind w:left="709"/>
        <w:jc w:val="both"/>
        <w:rPr>
          <w:rFonts w:ascii="Arial" w:eastAsia="Calibri" w:hAnsi="Arial" w:cs="Arial"/>
          <w:color w:val="000000"/>
          <w:sz w:val="22"/>
          <w:szCs w:val="22"/>
          <w:lang w:eastAsia="en-US"/>
        </w:rPr>
      </w:pPr>
      <w:r w:rsidRPr="00BB0FBF">
        <w:rPr>
          <w:rFonts w:ascii="Arial" w:eastAsia="Calibri" w:hAnsi="Arial" w:cs="Arial"/>
          <w:b/>
          <w:iCs/>
          <w:snapToGrid w:val="0"/>
          <w:color w:val="000000"/>
          <w:sz w:val="22"/>
          <w:szCs w:val="22"/>
          <w:lang w:eastAsia="en-US"/>
        </w:rPr>
        <w:t>Tinkamai patvirtinta kopija</w:t>
      </w:r>
      <w:r w:rsidRPr="00BB0FBF">
        <w:rPr>
          <w:rFonts w:ascii="Arial" w:eastAsia="Calibri" w:hAnsi="Arial" w:cs="Arial"/>
          <w:iCs/>
          <w:snapToGrid w:val="0"/>
          <w:color w:val="000000"/>
          <w:sz w:val="22"/>
          <w:szCs w:val="22"/>
          <w:lang w:eastAsia="en-US"/>
        </w:rPr>
        <w:t xml:space="preserve"> – </w:t>
      </w:r>
      <w:r w:rsidRPr="00BB0FBF">
        <w:rPr>
          <w:rFonts w:ascii="Arial" w:eastAsia="Calibri" w:hAnsi="Arial" w:cs="Arial"/>
          <w:color w:val="000000"/>
          <w:sz w:val="22"/>
          <w:szCs w:val="22"/>
          <w:lang w:eastAsia="en-US"/>
        </w:rPr>
        <w:t>išdavusio arba gavusio asmens antspaudu (jeigu taikoma) bei parašu (nurodant pareigas, vardą pavardę ir datą) patvirtinta dokumento kopija.</w:t>
      </w:r>
    </w:p>
    <w:p w14:paraId="4B7599B1" w14:textId="2401842F" w:rsidR="00554312" w:rsidRPr="00BB0FBF" w:rsidRDefault="00554312" w:rsidP="005109D7">
      <w:pPr>
        <w:tabs>
          <w:tab w:val="left" w:pos="567"/>
        </w:tabs>
        <w:jc w:val="both"/>
        <w:rPr>
          <w:rFonts w:ascii="Arial" w:eastAsia="Calibri" w:hAnsi="Arial" w:cs="Arial"/>
          <w:sz w:val="22"/>
          <w:szCs w:val="22"/>
          <w:lang w:eastAsia="en-US"/>
        </w:rPr>
      </w:pPr>
    </w:p>
    <w:p w14:paraId="7995E913"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sz w:val="22"/>
          <w:szCs w:val="22"/>
          <w:lang w:eastAsia="en-US"/>
        </w:rPr>
      </w:pPr>
      <w:bookmarkStart w:id="25" w:name="_Toc364973191"/>
      <w:r w:rsidRPr="00BB0FBF">
        <w:rPr>
          <w:rFonts w:ascii="Arial" w:hAnsi="Arial" w:cs="Arial"/>
          <w:b/>
          <w:sz w:val="22"/>
          <w:szCs w:val="22"/>
        </w:rPr>
        <w:t>Sutarties</w:t>
      </w:r>
      <w:r w:rsidRPr="00BB0FBF">
        <w:rPr>
          <w:rFonts w:ascii="Arial" w:eastAsia="Calibri" w:hAnsi="Arial" w:cs="Arial"/>
          <w:b/>
          <w:bCs/>
          <w:sz w:val="22"/>
          <w:szCs w:val="22"/>
          <w:lang w:eastAsia="en-US"/>
        </w:rPr>
        <w:t xml:space="preserve"> aiškinimas</w:t>
      </w:r>
      <w:bookmarkEnd w:id="25"/>
    </w:p>
    <w:p w14:paraId="071B6C93" w14:textId="77777777" w:rsidR="00554312" w:rsidRPr="00BB0FBF" w:rsidRDefault="00554312" w:rsidP="005109D7">
      <w:pPr>
        <w:jc w:val="center"/>
        <w:rPr>
          <w:rFonts w:ascii="Arial" w:eastAsia="Calibri" w:hAnsi="Arial" w:cs="Arial"/>
          <w:b/>
          <w:bCs/>
          <w:sz w:val="22"/>
          <w:szCs w:val="22"/>
          <w:lang w:eastAsia="en-US"/>
        </w:rPr>
      </w:pPr>
    </w:p>
    <w:p w14:paraId="422101D1"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hAnsi="Arial" w:cs="Arial"/>
          <w:sz w:val="22"/>
          <w:szCs w:val="22"/>
        </w:rPr>
        <w:t>Sutartyje, kur reikalauja kontekstas, žodžiai pateikti vienaskaita, gali turėti ir daugiskaitos prasmę ir atvirkščiai.</w:t>
      </w:r>
    </w:p>
    <w:p w14:paraId="074F9488"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hAnsi="Arial" w:cs="Arial"/>
          <w:sz w:val="22"/>
          <w:szCs w:val="22"/>
        </w:rPr>
        <w:t>Kai reikšmė, nurodyta skaičiais, ir reikšmė, nurodyta žodžiais, skiriasi, vadovaujamasi žodine reikšme. Jei mokėjimo valiutos pavadinimo trumpinys neatitinka mokėjimo valiutos pilno pavadinimo žodžiais, teisingu laikomas valiutos pilnas pavadinimas žodžiais.</w:t>
      </w:r>
    </w:p>
    <w:p w14:paraId="1301E493"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hAnsi="Arial" w:cs="Arial"/>
          <w:sz w:val="22"/>
          <w:szCs w:val="22"/>
        </w:rPr>
        <w:t>Paslaugų teikimo trukmė ir kiti terminai yra skaičiuojami kalendorinėmis dienomis ir kalendoriniais mėnesiais, jei Sutartyje nenurodyta kitaip.</w:t>
      </w:r>
    </w:p>
    <w:p w14:paraId="4AAA9399"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hAnsi="Arial" w:cs="Arial"/>
          <w:sz w:val="22"/>
          <w:szCs w:val="22"/>
        </w:rPr>
        <w:t>Jeigu yra tam tikri neatitikimai tarp sąvokų, nurodytų šioje Sutartyje, ir sąvokų, nurodytų Rangos sutartyse, vadovaujamasi šios Sutarties sąvokomis.</w:t>
      </w:r>
    </w:p>
    <w:p w14:paraId="0CED3744" w14:textId="2293FEC2" w:rsidR="00554312" w:rsidRPr="00BB0FBF" w:rsidRDefault="00554312" w:rsidP="005109D7">
      <w:pPr>
        <w:ind w:firstLine="567"/>
        <w:jc w:val="center"/>
        <w:rPr>
          <w:rFonts w:ascii="Arial" w:eastAsia="Calibri" w:hAnsi="Arial" w:cs="Arial"/>
          <w:b/>
          <w:color w:val="000000"/>
          <w:sz w:val="22"/>
          <w:szCs w:val="22"/>
          <w:lang w:eastAsia="en-US"/>
        </w:rPr>
      </w:pPr>
    </w:p>
    <w:p w14:paraId="4FAD68BD" w14:textId="77777777" w:rsidR="00A74034" w:rsidRPr="00BB0FBF" w:rsidRDefault="00A74034" w:rsidP="00A74034">
      <w:pPr>
        <w:numPr>
          <w:ilvl w:val="0"/>
          <w:numId w:val="7"/>
        </w:numPr>
        <w:tabs>
          <w:tab w:val="num" w:pos="709"/>
        </w:tabs>
        <w:ind w:left="709" w:hanging="709"/>
        <w:outlineLvl w:val="1"/>
        <w:rPr>
          <w:rFonts w:ascii="Arial" w:eastAsia="Calibri" w:hAnsi="Arial" w:cs="Arial"/>
          <w:b/>
          <w:bCs/>
          <w:color w:val="000000"/>
          <w:sz w:val="22"/>
          <w:szCs w:val="22"/>
          <w:lang w:eastAsia="en-US"/>
        </w:rPr>
      </w:pPr>
      <w:r w:rsidRPr="00BB0FBF">
        <w:rPr>
          <w:rFonts w:ascii="Arial" w:eastAsia="Calibri" w:hAnsi="Arial" w:cs="Arial"/>
          <w:b/>
          <w:bCs/>
          <w:color w:val="000000"/>
          <w:sz w:val="22"/>
          <w:szCs w:val="22"/>
          <w:lang w:eastAsia="en-US"/>
        </w:rPr>
        <w:t>Šalių pareiškimai ir garantijos</w:t>
      </w:r>
    </w:p>
    <w:p w14:paraId="4A97FB78" w14:textId="77777777" w:rsidR="00A74034" w:rsidRPr="00BB0FBF" w:rsidRDefault="00A74034" w:rsidP="00A74034">
      <w:pPr>
        <w:rPr>
          <w:rFonts w:ascii="Arial" w:eastAsia="Calibri" w:hAnsi="Arial" w:cs="Arial"/>
          <w:sz w:val="22"/>
          <w:szCs w:val="22"/>
          <w:lang w:eastAsia="en-US"/>
        </w:rPr>
      </w:pPr>
    </w:p>
    <w:p w14:paraId="4396F825" w14:textId="77777777" w:rsidR="00A74034" w:rsidRPr="00BB0FBF" w:rsidRDefault="00A74034" w:rsidP="00A74034">
      <w:pPr>
        <w:numPr>
          <w:ilvl w:val="1"/>
          <w:numId w:val="7"/>
        </w:numPr>
        <w:tabs>
          <w:tab w:val="left" w:pos="993"/>
        </w:tabs>
        <w:ind w:left="709" w:hanging="709"/>
        <w:jc w:val="both"/>
        <w:rPr>
          <w:rFonts w:ascii="Arial" w:eastAsia="Calibri" w:hAnsi="Arial" w:cs="Arial"/>
          <w:color w:val="000000"/>
          <w:sz w:val="22"/>
          <w:szCs w:val="22"/>
          <w:lang w:eastAsia="en-US"/>
        </w:rPr>
      </w:pPr>
      <w:bookmarkStart w:id="26" w:name="_Ref24130702"/>
      <w:r w:rsidRPr="00BB0FBF">
        <w:rPr>
          <w:rFonts w:ascii="Arial" w:hAnsi="Arial" w:cs="Arial"/>
          <w:color w:val="000000"/>
          <w:sz w:val="22"/>
          <w:szCs w:val="22"/>
          <w:lang w:eastAsia="en-US"/>
        </w:rPr>
        <w:t xml:space="preserve">Šalys </w:t>
      </w:r>
      <w:r w:rsidRPr="00BB0FBF">
        <w:rPr>
          <w:rFonts w:ascii="Arial" w:eastAsia="Calibri" w:hAnsi="Arial" w:cs="Arial"/>
          <w:color w:val="000000"/>
          <w:sz w:val="22"/>
          <w:szCs w:val="22"/>
          <w:lang w:eastAsia="en-US"/>
        </w:rPr>
        <w:t>pareiškia ir garantuoja, kad:</w:t>
      </w:r>
      <w:bookmarkEnd w:id="26"/>
    </w:p>
    <w:p w14:paraId="11BA7D35"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Sutartį sudarė turėdamos tikslą realizuoti jos nuostatas bei galėdamos realiai, tinkamai ir laiku įvykdyti Sutartyje prisiimtus įsipareigojimus;</w:t>
      </w:r>
    </w:p>
    <w:p w14:paraId="3A6224F5"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Sutartį sudarė nepažeisdamos ir neturėdamos tikslo pažeisti Lietuvos Respublikos teisės aktų bei savo įstatų ar kitų jų veiklą reglamentuojančių dokumentų bei sutartinių įsipareigojimų;</w:t>
      </w:r>
    </w:p>
    <w:p w14:paraId="6230A883"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7FBD9DCD" w14:textId="77777777" w:rsidR="00A74034" w:rsidRPr="00BB0FBF" w:rsidRDefault="00A74034" w:rsidP="00A74034">
      <w:pPr>
        <w:numPr>
          <w:ilvl w:val="1"/>
          <w:numId w:val="7"/>
        </w:numPr>
        <w:tabs>
          <w:tab w:val="left" w:pos="993"/>
        </w:tabs>
        <w:ind w:left="709" w:hanging="709"/>
        <w:jc w:val="both"/>
        <w:rPr>
          <w:rFonts w:ascii="Arial" w:eastAsia="Calibri" w:hAnsi="Arial" w:cs="Arial"/>
          <w:color w:val="000000"/>
          <w:sz w:val="22"/>
          <w:szCs w:val="22"/>
          <w:lang w:eastAsia="en-US"/>
        </w:rPr>
      </w:pPr>
      <w:bookmarkStart w:id="27" w:name="_Ref24130717"/>
      <w:r w:rsidRPr="00BB0FBF">
        <w:rPr>
          <w:rFonts w:ascii="Arial" w:eastAsia="Calibri" w:hAnsi="Arial" w:cs="Arial"/>
          <w:color w:val="000000"/>
          <w:sz w:val="22"/>
          <w:szCs w:val="22"/>
          <w:lang w:eastAsia="en-US"/>
        </w:rPr>
        <w:t>Tiekėjas pareiškia ir garantuoja, kad:</w:t>
      </w:r>
      <w:bookmarkEnd w:id="27"/>
    </w:p>
    <w:p w14:paraId="285BB71D"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visiškai susipažino su visa informacija, susijusia su Projektu, Projekto rangos darbais, Paslaugomis bei kita jo reikalavimu Užsakovo pateikta dokumentacija, reikalinga Sutarties pagrindu prisiimamiems įsipareigojimams tinkamai įvykdyti, ir ši dokumentacija bei joje pateikta informacija yra pakankama tam, kad Tiekėjas galėtų užtikrinti tinkamą ir savalaikį visų Sutartimi prisiimtų įsipareigojimų įvykdymą;</w:t>
      </w:r>
    </w:p>
    <w:p w14:paraId="618C8DE7"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jis pats ir visi jo pasitelkiami ekspertai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682CC3DD"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jis turi visas technines, intelektualines, fizines bei bet kokias kitas galimybes ir savybes,  reikalingas ir leidžiančias jam tinkamai vykdyti Sutarties sąlygas bei užtikrinti aukščiausią Sutarties pagrindu teikiamų Paslaugų kokybę;</w:t>
      </w:r>
    </w:p>
    <w:p w14:paraId="1862D32C"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visas Sutarties pagrindu teikiamas Paslaugas gali atlikti ir atliks Užsakovui pasiūlyme nurodytomis sąlygomis;</w:t>
      </w:r>
    </w:p>
    <w:p w14:paraId="224C0951" w14:textId="77777777" w:rsidR="00A74034" w:rsidRPr="00BB0FBF" w:rsidRDefault="00A74034" w:rsidP="00A74034">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jis neturi jokių įsipareigojimų tretiesiems asmenims, kurie kliudytų tinkamai vykdyti šia Sutartimi prisiimtus įsipareigojimus ir įsipareigoja neprisiimti tokių įsipareigojimų visu šios Sutarties galiojimo laikotarpiu.</w:t>
      </w:r>
    </w:p>
    <w:p w14:paraId="6B65322C" w14:textId="65E487FF" w:rsidR="00A74034" w:rsidRPr="00BB0FBF" w:rsidRDefault="00A74034" w:rsidP="5217172D">
      <w:pPr>
        <w:numPr>
          <w:ilvl w:val="1"/>
          <w:numId w:val="7"/>
        </w:numPr>
        <w:tabs>
          <w:tab w:val="left" w:pos="993"/>
        </w:tabs>
        <w:jc w:val="both"/>
        <w:rPr>
          <w:rFonts w:asciiTheme="minorHAnsi" w:eastAsiaTheme="minorEastAsia" w:hAnsiTheme="minorHAnsi" w:cstheme="minorBidi"/>
          <w:color w:val="000000" w:themeColor="text1"/>
          <w:sz w:val="22"/>
          <w:szCs w:val="22"/>
          <w:lang w:eastAsia="en-US"/>
        </w:rPr>
      </w:pPr>
      <w:r w:rsidRPr="00BB0FBF">
        <w:rPr>
          <w:rFonts w:ascii="Arial" w:eastAsia="Calibri" w:hAnsi="Arial" w:cs="Arial"/>
          <w:color w:val="000000"/>
          <w:sz w:val="22"/>
          <w:szCs w:val="22"/>
          <w:lang w:eastAsia="en-US"/>
        </w:rPr>
        <w:t xml:space="preserve">Šalys pareiškia ir garantuoja, kad kiekvienas iš Sutarties Bendrųjų sąlygų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_Ref24130702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3.1</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ir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_Ref24130717 \r \h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3.2</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punktuose padarytų pareiškimų Sutarties sudarymo dieną yra tikras ir teisingas visomis esminėmis sąlygomis ir kad nei viename šių pareiškimų nėra praleista jokia aplinkybė, leidžianti daryti tokį pareiškimą klaidinančiu ar turinčiu</w:t>
      </w:r>
      <w:r w:rsidRPr="00BB0FBF">
        <w:rPr>
          <w:rFonts w:ascii="Arial" w:hAnsi="Arial" w:cs="Arial"/>
          <w:sz w:val="22"/>
          <w:szCs w:val="22"/>
          <w:lang w:eastAsia="en-US"/>
        </w:rPr>
        <w:t xml:space="preserve"> kitą prasmę.</w:t>
      </w:r>
    </w:p>
    <w:p w14:paraId="3278098A" w14:textId="77777777" w:rsidR="00A74034" w:rsidRPr="00BB0FBF" w:rsidRDefault="00A74034" w:rsidP="005109D7">
      <w:pPr>
        <w:ind w:firstLine="567"/>
        <w:jc w:val="center"/>
        <w:rPr>
          <w:rFonts w:ascii="Arial" w:eastAsia="Calibri" w:hAnsi="Arial" w:cs="Arial"/>
          <w:b/>
          <w:color w:val="000000"/>
          <w:sz w:val="22"/>
          <w:szCs w:val="22"/>
          <w:lang w:eastAsia="en-US"/>
        </w:rPr>
      </w:pPr>
    </w:p>
    <w:p w14:paraId="036DE7A6" w14:textId="57FBF13A" w:rsidR="00554312" w:rsidRPr="00BB0FBF" w:rsidRDefault="00554312" w:rsidP="00043D0B">
      <w:pPr>
        <w:numPr>
          <w:ilvl w:val="0"/>
          <w:numId w:val="7"/>
        </w:numPr>
        <w:tabs>
          <w:tab w:val="num" w:pos="709"/>
        </w:tabs>
        <w:ind w:left="709" w:hanging="709"/>
        <w:outlineLvl w:val="1"/>
        <w:rPr>
          <w:rFonts w:ascii="Arial" w:eastAsia="Calibri" w:hAnsi="Arial" w:cs="Arial"/>
          <w:sz w:val="22"/>
          <w:szCs w:val="22"/>
          <w:lang w:eastAsia="en-US"/>
        </w:rPr>
      </w:pPr>
      <w:bookmarkStart w:id="28" w:name="_Toc74555039"/>
      <w:bookmarkStart w:id="29" w:name="_Toc75156391"/>
      <w:bookmarkStart w:id="30" w:name="_Toc76523525"/>
      <w:bookmarkStart w:id="31" w:name="_Toc85871991"/>
      <w:bookmarkStart w:id="32" w:name="_Toc106609615"/>
      <w:bookmarkStart w:id="33" w:name="_Toc364973192"/>
      <w:bookmarkStart w:id="34" w:name="_Toc2610557"/>
      <w:bookmarkStart w:id="35" w:name="_Ref24318599"/>
      <w:bookmarkEnd w:id="18"/>
      <w:bookmarkEnd w:id="19"/>
      <w:bookmarkEnd w:id="20"/>
      <w:bookmarkEnd w:id="21"/>
      <w:bookmarkEnd w:id="22"/>
      <w:bookmarkEnd w:id="23"/>
      <w:bookmarkEnd w:id="24"/>
      <w:r w:rsidRPr="00BB0FBF">
        <w:rPr>
          <w:rFonts w:ascii="Arial" w:eastAsia="Calibri" w:hAnsi="Arial" w:cs="Arial"/>
          <w:b/>
          <w:bCs/>
          <w:sz w:val="22"/>
          <w:szCs w:val="22"/>
          <w:lang w:eastAsia="en-US"/>
        </w:rPr>
        <w:t>Tiekėjo teisės ir pareigos</w:t>
      </w:r>
      <w:bookmarkEnd w:id="28"/>
      <w:bookmarkEnd w:id="29"/>
      <w:bookmarkEnd w:id="30"/>
      <w:bookmarkEnd w:id="31"/>
      <w:bookmarkEnd w:id="32"/>
      <w:bookmarkEnd w:id="33"/>
      <w:bookmarkEnd w:id="34"/>
      <w:bookmarkEnd w:id="35"/>
    </w:p>
    <w:p w14:paraId="2A5C8AC5" w14:textId="77777777" w:rsidR="00554312" w:rsidRPr="00BB0FBF" w:rsidRDefault="00554312" w:rsidP="005109D7">
      <w:pPr>
        <w:ind w:firstLine="567"/>
        <w:jc w:val="both"/>
        <w:rPr>
          <w:rFonts w:ascii="Arial" w:eastAsia="Calibri" w:hAnsi="Arial" w:cs="Arial"/>
          <w:color w:val="000000"/>
          <w:sz w:val="22"/>
          <w:szCs w:val="22"/>
          <w:lang w:eastAsia="en-US"/>
        </w:rPr>
      </w:pPr>
    </w:p>
    <w:p w14:paraId="3B447BA3"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eastAsia="Calibri" w:hAnsi="Arial" w:cs="Arial"/>
          <w:color w:val="000000"/>
          <w:sz w:val="22"/>
          <w:szCs w:val="22"/>
          <w:lang w:eastAsia="en-US"/>
        </w:rPr>
        <w:t xml:space="preserve">Tiekėjas </w:t>
      </w:r>
      <w:r w:rsidRPr="00BB0FBF">
        <w:rPr>
          <w:rFonts w:ascii="Arial" w:hAnsi="Arial" w:cs="Arial"/>
          <w:sz w:val="22"/>
          <w:szCs w:val="22"/>
        </w:rPr>
        <w:t>įsipareigoja:</w:t>
      </w:r>
    </w:p>
    <w:p w14:paraId="4D47EE69"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Sutartyje numatytomis sąlygomis ir tvarka teikti Paslaugas Užsakovui už Sutartyje nurodytą kainą, savo rizika bei sąskaita;</w:t>
      </w:r>
    </w:p>
    <w:p w14:paraId="5B9215F3" w14:textId="5F6F466A" w:rsidR="00554312" w:rsidRPr="00BB0FBF" w:rsidRDefault="00554312" w:rsidP="00043D0B">
      <w:pPr>
        <w:numPr>
          <w:ilvl w:val="2"/>
          <w:numId w:val="7"/>
        </w:numPr>
        <w:tabs>
          <w:tab w:val="left" w:pos="709"/>
        </w:tabs>
        <w:ind w:left="360" w:hanging="360"/>
        <w:jc w:val="both"/>
        <w:rPr>
          <w:rFonts w:ascii="Arial" w:hAnsi="Arial" w:cs="Arial"/>
          <w:sz w:val="22"/>
          <w:szCs w:val="22"/>
        </w:rPr>
      </w:pPr>
      <w:r w:rsidRPr="00BB0FBF">
        <w:rPr>
          <w:rFonts w:ascii="Arial" w:hAnsi="Arial" w:cs="Arial"/>
          <w:sz w:val="22"/>
          <w:szCs w:val="22"/>
        </w:rPr>
        <w:lastRenderedPageBreak/>
        <w:t>tinkamai vykdyti visas Inžinieriaus pareigas, numatytas Rangos sutartyje</w:t>
      </w:r>
      <w:r w:rsidR="00306401" w:rsidRPr="00BB0FBF">
        <w:rPr>
          <w:rFonts w:ascii="Arial" w:hAnsi="Arial" w:cs="Arial"/>
          <w:sz w:val="22"/>
          <w:szCs w:val="22"/>
        </w:rPr>
        <w:t>;</w:t>
      </w:r>
      <w:r w:rsidRPr="00BB0FBF">
        <w:rPr>
          <w:rFonts w:ascii="Arial" w:hAnsi="Arial" w:cs="Arial"/>
          <w:sz w:val="22"/>
          <w:szCs w:val="22"/>
        </w:rPr>
        <w:t xml:space="preserve"> </w:t>
      </w:r>
    </w:p>
    <w:p w14:paraId="0E60E306"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koordinuoti Projekto Rangovų ir kitų Projekto įgyvendinime dalyvaujančių statybos proceso dalyvių veiksmus, kad Projektas būtų įgyvendintas sklandžiai ir laiku, </w:t>
      </w:r>
      <w:r w:rsidRPr="00BB0FBF">
        <w:rPr>
          <w:rFonts w:ascii="Arial" w:eastAsia="Calibri" w:hAnsi="Arial" w:cs="Arial"/>
          <w:sz w:val="22"/>
          <w:szCs w:val="22"/>
          <w:lang w:eastAsia="en-US"/>
        </w:rPr>
        <w:t>kad laiku būtų atliekamos visos paslaugų teikimo sutartyje ir R</w:t>
      </w:r>
      <w:r w:rsidRPr="00BB0FBF">
        <w:rPr>
          <w:rFonts w:ascii="Arial" w:eastAsia="Calibri" w:hAnsi="Arial" w:cs="Arial"/>
          <w:sz w:val="22"/>
          <w:szCs w:val="22"/>
        </w:rPr>
        <w:t xml:space="preserve">angos sutarčių </w:t>
      </w:r>
      <w:r w:rsidRPr="00BB0FBF">
        <w:rPr>
          <w:rFonts w:ascii="Arial" w:eastAsia="Calibri" w:hAnsi="Arial" w:cs="Arial"/>
          <w:sz w:val="22"/>
          <w:szCs w:val="22"/>
          <w:lang w:eastAsia="en-US"/>
        </w:rPr>
        <w:t>sąlygose nurodytos funkcijos bei užtikrintas pagrindinių ekspertų pavadavimas jų atostogų, komandiruočių ar ligos metu, taip pat esant kitoms nenumatytoms aplinkybėms;</w:t>
      </w:r>
    </w:p>
    <w:p w14:paraId="35F20531"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kontroliuoti ir koordinuoti Rangovų darbų Programų/grafikų tarpusavio suderinamumą, skirtingų Rangovų vykdomų susijusių darbų vykdymo progresą ir jo atitikimą patvirtintoms Programos, darbų/paslaugų vykdymo grafikams;</w:t>
      </w:r>
    </w:p>
    <w:p w14:paraId="20BE027E"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užtikrinti tinkamą ir visapusišką Rangovų atliekamų Projekto rangos darbų techninę priežiūrą, vykdyti visas statinio statybos techninio prižiūrėtojo pareigas, kurias numato Įstatymai, įskaitant, bet neapsiribojant, Lietuvos Respublikos statybos įstatymą bei statybos techninį reglamentą STR 1.06.01:2016 „Statybos darbai. Statinio statybos priežiūra“ (arba jį pakeičiančiu dokumentu);</w:t>
      </w:r>
    </w:p>
    <w:p w14:paraId="34725F82" w14:textId="7F53A7B9" w:rsidR="00554312" w:rsidRPr="00BB0FBF" w:rsidRDefault="00554312" w:rsidP="00043D0B">
      <w:pPr>
        <w:numPr>
          <w:ilvl w:val="2"/>
          <w:numId w:val="7"/>
        </w:numPr>
        <w:tabs>
          <w:tab w:val="left" w:pos="709"/>
        </w:tabs>
        <w:ind w:left="709" w:hanging="709"/>
        <w:jc w:val="both"/>
        <w:rPr>
          <w:rFonts w:ascii="Arial" w:hAnsi="Arial" w:cs="Arial"/>
          <w:sz w:val="22"/>
          <w:szCs w:val="22"/>
        </w:rPr>
      </w:pPr>
      <w:bookmarkStart w:id="36" w:name="_Ref24130075"/>
      <w:r w:rsidRPr="00BB0FBF">
        <w:rPr>
          <w:rFonts w:ascii="Arial" w:hAnsi="Arial" w:cs="Arial"/>
          <w:sz w:val="22"/>
          <w:szCs w:val="22"/>
        </w:rPr>
        <w:t>užtikrinti, kad Projekto rangos darbai būtų atliekami vadovaujantis Statinio projekto sprendiniais, pastebėjus neatitikimus nedelsiant imtis priemonių Projekto rangos darbų sustabdymui ir/arba Statinio projekto pakeitimų įteisinimui, informuoti Užsakovą apie pastebėtus neatitikimus ir priemones, kurių ėmėsi;</w:t>
      </w:r>
      <w:bookmarkEnd w:id="36"/>
    </w:p>
    <w:p w14:paraId="22C6DFDC"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 xml:space="preserve">kontroliuoti statybos darbų vietų nužymėjimo, statybos darbų vietų aptvėrimų, </w:t>
      </w:r>
      <w:r w:rsidRPr="00BB0FBF">
        <w:rPr>
          <w:rFonts w:ascii="Arial" w:eastAsia="Calibri" w:hAnsi="Arial" w:cs="Arial"/>
          <w:sz w:val="22"/>
          <w:szCs w:val="22"/>
          <w:lang w:eastAsia="en-US"/>
        </w:rPr>
        <w:t>eismo organizavimo (</w:t>
      </w:r>
      <w:proofErr w:type="spellStart"/>
      <w:r w:rsidRPr="00BB0FBF">
        <w:rPr>
          <w:rFonts w:ascii="Arial" w:eastAsia="Calibri" w:hAnsi="Arial" w:cs="Arial"/>
          <w:sz w:val="22"/>
          <w:szCs w:val="22"/>
          <w:lang w:eastAsia="en-US"/>
        </w:rPr>
        <w:t>t.y</w:t>
      </w:r>
      <w:proofErr w:type="spellEnd"/>
      <w:r w:rsidRPr="00BB0FBF">
        <w:rPr>
          <w:rFonts w:ascii="Arial" w:eastAsia="Calibri" w:hAnsi="Arial" w:cs="Arial"/>
          <w:sz w:val="22"/>
          <w:szCs w:val="22"/>
          <w:lang w:eastAsia="en-US"/>
        </w:rPr>
        <w:t xml:space="preserve">. ar įrengti visi numatyti geležinkelio kelio, automobilių kelio ženklai, ar išlaikyti nustatyti atstumai, pločiai ir bendras ruožo ilgis bei, jei buvo numatyta, ar tinkamai veikia šviesoforai, yra dangos ženklinimas, ar veikia apšvietimas tamsiu paros metu ir pan.) </w:t>
      </w:r>
      <w:r w:rsidRPr="00BB0FBF">
        <w:rPr>
          <w:rFonts w:ascii="Arial" w:eastAsia="Calibri" w:hAnsi="Arial" w:cs="Arial"/>
          <w:sz w:val="22"/>
          <w:szCs w:val="22"/>
        </w:rPr>
        <w:t>reikalavimų laikymąsi, Rangos sutartyse numatytą Rangovų perimtos statybvietės ir joje esančio turto priežiūrą;</w:t>
      </w:r>
    </w:p>
    <w:p w14:paraId="4286C866" w14:textId="01B5C66A"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bookmarkStart w:id="37" w:name="_Ref24130082"/>
      <w:r w:rsidRPr="00BB0FBF">
        <w:rPr>
          <w:rFonts w:ascii="Arial" w:eastAsia="Calibri" w:hAnsi="Arial" w:cs="Arial"/>
          <w:snapToGrid w:val="0"/>
          <w:sz w:val="22"/>
          <w:szCs w:val="22"/>
          <w:lang w:eastAsia="en-US"/>
        </w:rPr>
        <w:t>kontroliuoti, kaip Rangovai vykdo Rangos sutartyse nustatytus saugos darbe reikalavimus ir, nustačius pažeidimus, nedelsiant, tačiau ne vėliau kaip kitą darbo dieną, apie tai raštu informuoti Rangovo atstovą ir Užsakovo Projekto vadovą;</w:t>
      </w:r>
      <w:bookmarkEnd w:id="37"/>
    </w:p>
    <w:p w14:paraId="47C2C3DA"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 xml:space="preserve">kontroliuoti </w:t>
      </w:r>
      <w:r w:rsidRPr="00BB0FBF">
        <w:rPr>
          <w:rFonts w:ascii="Arial" w:eastAsia="Calibri" w:hAnsi="Arial" w:cs="Arial"/>
          <w:sz w:val="22"/>
          <w:szCs w:val="22"/>
          <w:lang w:eastAsia="en-US"/>
        </w:rPr>
        <w:t>3D ir/ar GPS technologijų naudojimą, tikrinti 3D ir/ar GPS išpildomąją dokumentaciją;</w:t>
      </w:r>
    </w:p>
    <w:p w14:paraId="15E05106"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dalyvauti projektavimo procese, kontroliuoti Rangovų rengiamų Statinio projektų atitikimą Rangos sutarčių sąlygoms, normatyvinių teisės aktų reikalavimams, pateikti motyvuotas pastabas;</w:t>
      </w:r>
    </w:p>
    <w:p w14:paraId="599109F3"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kontroliuoti Rangos sutartyse numatytų ir/ar Rangovo parengtų darbų vykdymo technologijų laikymąsi, derinti jų keitimą;</w:t>
      </w:r>
    </w:p>
    <w:p w14:paraId="2C37A704"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tvirtinti ir kontroliuoti Rangos sutartyse numatytų medžiagų ir/ar gaminių bei įrengimų naudojimą, tvirtinti jų keitimą;</w:t>
      </w:r>
    </w:p>
    <w:p w14:paraId="6E0F01F7"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neleisti daryti Statinio projekto pakeitimų (nepritarti Rangovų pretenzijoms/siūlymams), Statinio projekte arba Rangos sutartyse numatytų medžiagų ir/ar gaminių keitimui bei Rangos sutartyse numatytų statybos darbų technologijų keitimui, jeigu tai yra nepagrįsta ir nebūtina tinkamai, kokybiškai, saugiai ir laiku užbaigti statybos darbus pagal Rangos sutartis;</w:t>
      </w:r>
    </w:p>
    <w:p w14:paraId="50CB65CD" w14:textId="5C8B7413"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kontroliuoti Rangovų rengiamus darbų pakeitimus ir/ar darbų kiekių tikslinimą</w:t>
      </w:r>
      <w:r w:rsidRPr="00BB0FBF">
        <w:rPr>
          <w:rFonts w:ascii="Arial" w:eastAsia="Calibri" w:hAnsi="Arial" w:cs="Arial"/>
          <w:sz w:val="22"/>
          <w:szCs w:val="22"/>
          <w:lang w:eastAsia="en-US"/>
        </w:rPr>
        <w:t xml:space="preserve"> Rangos sutarčių </w:t>
      </w:r>
      <w:r w:rsidR="002D4062" w:rsidRPr="00BB0FBF">
        <w:rPr>
          <w:rFonts w:ascii="Arial" w:eastAsia="Calibri" w:hAnsi="Arial" w:cs="Arial"/>
          <w:sz w:val="22"/>
          <w:szCs w:val="22"/>
          <w:lang w:eastAsia="en-US"/>
        </w:rPr>
        <w:t xml:space="preserve">vykdymo </w:t>
      </w:r>
      <w:r w:rsidRPr="00BB0FBF">
        <w:rPr>
          <w:rFonts w:ascii="Arial" w:eastAsia="Calibri" w:hAnsi="Arial" w:cs="Arial"/>
          <w:sz w:val="22"/>
          <w:szCs w:val="22"/>
          <w:lang w:eastAsia="en-US"/>
        </w:rPr>
        <w:t>metu dėl paaiškėjusių atitinkamoje Rangos sutartyje nurodytų darbų kiekių ar/ir projektinių sprendinių netikslumų, tikrinti darbų pakeitimų priežasčių atitikimą nurodytoms Rangos sutartyse, reikalingų papildomų ar/ir nevykdomų darbų kiekius, pasirašyti darbų pakeitimų dokumentus vadovaudamasis Užsakovo taikomais norminiais dokumentais;</w:t>
      </w:r>
    </w:p>
    <w:p w14:paraId="260D5A17"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nepasirašyti Rangovų atliktų darbų ir / ar suteiktų paslaugų aktų, jeigu Rangovas ir/arba jo subrangovas, pakeis Statinio projekto sprendinius kitais ir vykdys tokius statybos darbus raštiškai nesuderinęs šių pakeitimų su Statinio projekto autoriumi (autoriais), Inžinieriumi bei Užsakovu teisės aktų ir Sutarties nustatyta tvarka;</w:t>
      </w:r>
    </w:p>
    <w:p w14:paraId="6945FE6B"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kontroliuoti Projekto rangos darbų metu naudojamų statybos produktų bei įrenginių kokybę ir neleisti jų naudoti, jeigu jie neatitinka Statinio projekto, normatyvinių statybos techninių dokumentų, normatyvinių statinio saugos ir paskirties dokumentų reikalavimų, taip pat jei nepateikti statybos produktų bei įrenginių kokybę patvirtinantys dokumentai;</w:t>
      </w:r>
    </w:p>
    <w:p w14:paraId="3D3E3573"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tikrinti atliktų statybos darbų kokybę bei mastą bei atitikimą statinio normatyvinės kokybės reikalavimams, pastebėjus neatitikimus nedelsiant imtis priemonių darbų trūkumų ištaisymui, raštu informuoti Užsakovą apie pastebėtus neatitikimus ir priemones, kurių imtasi;</w:t>
      </w:r>
    </w:p>
    <w:p w14:paraId="169549CE"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nepriimti Rangovų netinkamai atliktų, faktiškai neatliktų ir/arba Tiekėjo nepatikrintų darbų, netinkamų, nepristatytų į statybvietę ir/arba Tiekėjo nepatikrintų statybos produktų bei įrenginių, užtikrinti Rangovų atliktų darbų priėmimo dokumentuose (pvz. atliktų darbų priėmimo aktai, atliktų darbų pažymos ir kt.) pateikiamos Rangovų informacijos tikrumą ir teisingumą;</w:t>
      </w:r>
    </w:p>
    <w:p w14:paraId="783D332F" w14:textId="4A4C1C34" w:rsidR="00554312" w:rsidRPr="00BB0FBF" w:rsidRDefault="00554312" w:rsidP="00043D0B">
      <w:pPr>
        <w:numPr>
          <w:ilvl w:val="2"/>
          <w:numId w:val="7"/>
        </w:numPr>
        <w:tabs>
          <w:tab w:val="left" w:pos="709"/>
        </w:tabs>
        <w:ind w:left="709" w:hanging="709"/>
        <w:jc w:val="both"/>
        <w:rPr>
          <w:rFonts w:ascii="Arial" w:hAnsi="Arial" w:cs="Arial"/>
          <w:sz w:val="22"/>
          <w:szCs w:val="22"/>
        </w:rPr>
      </w:pPr>
      <w:bookmarkStart w:id="38" w:name="_Ref24130094"/>
      <w:r w:rsidRPr="00BB0FBF">
        <w:rPr>
          <w:rFonts w:ascii="Arial" w:hAnsi="Arial" w:cs="Arial"/>
          <w:sz w:val="22"/>
          <w:szCs w:val="22"/>
        </w:rPr>
        <w:lastRenderedPageBreak/>
        <w:t>nuolat tikrinti vykdomų Projekto rangos darbų eigą, tikrinti ir priimti paslėptus statybos darbus ir paslėptas statinio konstrukcijas, dalyvauti išbandant ir pripažįstant tinkamais naudoti inžinerinius tinklus, inžinerines sistemas, įrenginius, konstrukcijas;</w:t>
      </w:r>
      <w:bookmarkEnd w:id="38"/>
    </w:p>
    <w:p w14:paraId="5EE179A0"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eastAsia="Calibri" w:hAnsi="Arial" w:cs="Arial"/>
          <w:sz w:val="22"/>
          <w:szCs w:val="22"/>
          <w:lang w:eastAsia="en-US"/>
        </w:rPr>
        <w:t>kontroliuoti, ar Rangovai darbų vykdymui tikrai naudoja savo pasiūlyme, Programoje, statybos darbų technologiniame projekte nurodytas Darbo priemones bei ar Rangovų papildomai pasitelkiamos Darbo priemonės atitinka Rangos sutarčių sąlygų reikalavimus, nedelsiant apie nustatytus neatitikimus informuoti Užsakovą;</w:t>
      </w:r>
    </w:p>
    <w:p w14:paraId="0B03CA2B"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kartu su Rangovais rengti dokumentus statinio statybos užbaigimui įteisinti ir dalyvauti statybos užbaigimo procedūrose;</w:t>
      </w:r>
    </w:p>
    <w:p w14:paraId="2B6F7B56" w14:textId="7361F4F6"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kontroliuoti</w:t>
      </w:r>
      <w:r w:rsidRPr="00BB0FBF">
        <w:rPr>
          <w:rFonts w:ascii="Arial" w:eastAsia="Calibri" w:hAnsi="Arial" w:cs="Arial"/>
          <w:sz w:val="22"/>
          <w:szCs w:val="22"/>
          <w:lang w:eastAsia="en-US"/>
        </w:rPr>
        <w:t xml:space="preserve">, kad Projekto rangos darbus vykdytų tik </w:t>
      </w:r>
      <w:r w:rsidR="00A21D75" w:rsidRPr="00BB0FBF">
        <w:rPr>
          <w:rFonts w:ascii="Arial" w:eastAsia="Calibri" w:hAnsi="Arial" w:cs="Arial"/>
          <w:sz w:val="22"/>
          <w:szCs w:val="22"/>
          <w:lang w:eastAsia="en-US"/>
        </w:rPr>
        <w:t xml:space="preserve">Užsakovui </w:t>
      </w:r>
      <w:r w:rsidR="002C196A" w:rsidRPr="00BB0FBF">
        <w:rPr>
          <w:rFonts w:ascii="Arial" w:eastAsia="Calibri" w:hAnsi="Arial" w:cs="Arial"/>
          <w:sz w:val="22"/>
          <w:szCs w:val="22"/>
          <w:lang w:eastAsia="en-US"/>
        </w:rPr>
        <w:t xml:space="preserve">ir Tiekėjui </w:t>
      </w:r>
      <w:r w:rsidR="00A21D75" w:rsidRPr="00BB0FBF">
        <w:rPr>
          <w:rFonts w:ascii="Arial" w:eastAsia="Calibri" w:hAnsi="Arial" w:cs="Arial"/>
          <w:sz w:val="22"/>
          <w:szCs w:val="22"/>
          <w:lang w:eastAsia="en-US"/>
        </w:rPr>
        <w:t xml:space="preserve">atskleisti </w:t>
      </w:r>
      <w:r w:rsidR="00F324C0" w:rsidRPr="00BB0FBF">
        <w:rPr>
          <w:rFonts w:ascii="Arial" w:eastAsia="Calibri" w:hAnsi="Arial" w:cs="Arial"/>
          <w:sz w:val="22"/>
          <w:szCs w:val="22"/>
          <w:lang w:eastAsia="en-US"/>
        </w:rPr>
        <w:t xml:space="preserve">(jei taikoma – suderinti) </w:t>
      </w:r>
      <w:r w:rsidRPr="00BB0FBF">
        <w:rPr>
          <w:rFonts w:ascii="Arial" w:eastAsia="Calibri" w:hAnsi="Arial" w:cs="Arial"/>
          <w:sz w:val="22"/>
          <w:szCs w:val="22"/>
          <w:lang w:eastAsia="en-US"/>
        </w:rPr>
        <w:t>subrangovai;</w:t>
      </w:r>
    </w:p>
    <w:p w14:paraId="6EDB500E" w14:textId="77777777" w:rsidR="00554312" w:rsidRPr="00BB0FBF" w:rsidRDefault="00554312" w:rsidP="00043D0B">
      <w:pPr>
        <w:numPr>
          <w:ilvl w:val="2"/>
          <w:numId w:val="7"/>
        </w:numPr>
        <w:tabs>
          <w:tab w:val="left" w:pos="709"/>
        </w:tabs>
        <w:ind w:left="709" w:hanging="709"/>
        <w:jc w:val="both"/>
        <w:rPr>
          <w:rFonts w:ascii="Arial" w:eastAsia="Calibri" w:hAnsi="Arial" w:cs="Arial"/>
          <w:sz w:val="22"/>
          <w:szCs w:val="22"/>
        </w:rPr>
      </w:pPr>
      <w:r w:rsidRPr="00BB0FBF">
        <w:rPr>
          <w:rFonts w:ascii="Arial" w:eastAsia="Calibri" w:hAnsi="Arial" w:cs="Arial"/>
          <w:sz w:val="22"/>
          <w:szCs w:val="22"/>
        </w:rPr>
        <w:t>kontroliuoti</w:t>
      </w:r>
      <w:r w:rsidRPr="00BB0FBF">
        <w:rPr>
          <w:rFonts w:ascii="Arial" w:eastAsia="Calibri" w:hAnsi="Arial" w:cs="Arial"/>
          <w:sz w:val="22"/>
          <w:szCs w:val="22"/>
          <w:lang w:eastAsia="en-US"/>
        </w:rPr>
        <w:t>, ar Projekto rangos darbus vykdo tik tie pagrindinių statybos sričių vadovai (statybos vadovai, projekto ir projekto dalių vadovai bei projekto vykdymo priežiūros vadovai), kurie buvo nurodyti statybos rangovo pasiūlyme ar papildomai suderinti;</w:t>
      </w:r>
    </w:p>
    <w:p w14:paraId="6E9B23AB"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be Užsakovo raštiško sutikimo, su Rangovais, jo darbuotojais, subrangovais ar kitaip su Rangovais susijusiais asmenimis nesudaryti jokių sutarčių ar susitarimų susijusių su Projekto vykdymu arba galinčių turėti įtakos tinkamam Projekto vykdymui. Tiekėjas taip pat įsipareigoja užtikrinti, kad be Užsakovo raštiško sutikimo, tokių sutarčių arba susitarimų su Rangovais nesudarytų Tiekėjo personalas pasitelktas Sutarties vykdymui;</w:t>
      </w:r>
    </w:p>
    <w:p w14:paraId="50B43741"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informuoti Užsakovą apie Rangovų planuojamus atlikti ir/ar atliktus darbus ir jų kiekius, kurie negali būti finansuojami ES lėšomis (darbai už Užsakovo sklypų ribų, trečiųjų šalių inžinerinių tinklų pertvarkymo darbai, šiems darbams naudojamos medžiagos ir pan.);</w:t>
      </w:r>
    </w:p>
    <w:p w14:paraId="2CB89441"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gavus Užsakovo prašymą arba Nurodymą sustabdyti Rangovų atliekamų visų darbų (arba jų dalies) vykdymą, apie tai raštu pranešant Rangovams;</w:t>
      </w:r>
    </w:p>
    <w:p w14:paraId="401C3AB5"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baigiantis Rangovų atliekamų darbų (ar jų dalies) sustabdymo pagal Rangos sutartis laikotarpiui, raštu informuoti Rangovus apie sustabdymo laikotarpio pratęsimą arba pasibaigimą. Jei Rangovų atliekami darbai (ar jų dalis) sustabdyti gavus Užsakovo prašymą ar Nurodymą, Tiekėjas prieš išsiųsdamas raštišką pranešimą Rangovams, privalo raštu paprašyti Užsakovo pateikti pritarimą siūlomam sustabdymo laikotarpio pratęsimui arba pasibaigimui;</w:t>
      </w:r>
    </w:p>
    <w:p w14:paraId="16051B55" w14:textId="452D20ED"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gavus Užsakovo pritarimą, Tiekėjas prieš leidžiant Rangovams tęsti visus darbus (ar jų dalį), kurie buvo sustabdyti, kartu su Rangovais apžiūrėti Rangovų atliekamų darbų (ar jų dalies) sustabdymo paveiktus darbus, įrangą ir medžiagas. Tiekėjas privalo nurodyti Rangovams dėl sustabdymo atsiradusius darbų, įrangos ar medžiagų sugadinimus arba defektus bei trūkumus, kuriuos Rangovai privalo pašalinti;</w:t>
      </w:r>
    </w:p>
    <w:p w14:paraId="5CF63CBB"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įsigaliojus Sutarčiai paskirti personalą, atsakingą už Sutarties vykdymą. Inžinieriaus veikla prasideda, jį paskyrus, ir baigiasi, kai visiškai įvykdomi visi Sutarties tikslai.</w:t>
      </w:r>
      <w:r w:rsidRPr="00BB0FBF">
        <w:rPr>
          <w:rFonts w:ascii="Arial" w:eastAsia="Calibri" w:hAnsi="Arial" w:cs="Arial"/>
          <w:sz w:val="22"/>
          <w:szCs w:val="22"/>
          <w:lang w:eastAsia="en-US"/>
        </w:rPr>
        <w:t xml:space="preserve"> </w:t>
      </w:r>
      <w:r w:rsidRPr="00BB0FBF">
        <w:rPr>
          <w:rFonts w:ascii="Arial" w:hAnsi="Arial" w:cs="Arial"/>
          <w:sz w:val="22"/>
          <w:szCs w:val="22"/>
        </w:rPr>
        <w:t>Visų Tiekėjo personalo skyrimo dokumentų (įsakymų, potvarkių ar pan.) kopijos pateikiamos Užsakovui;</w:t>
      </w:r>
    </w:p>
    <w:p w14:paraId="6D84BC41"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užtikrinti, kad Sutarties sudarymo momentu ir visą jos vykdymo laikotarpį Tiekėjo personalas atsakingas už Sutarties vykdymą turėtų Paslaugų teikimui reikiamą kvalifikaciją ir patirtį;</w:t>
      </w:r>
    </w:p>
    <w:p w14:paraId="18370027"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užtikrinti, kad Sutarties vykdymui būtų paskirta pakankamas kiekis kvalifikuotų statinio statybos techninių prižiūrėtojų (bendrosios ir /ar specialiosios statinio statybos techninės priežiūros vadovų) – pirkimo kvalifikacinius reikalavimus atitinkančių pagrindinių ekspertų ir/ar papildomų ekspertų, turinčių reikiamus kvalifikacijos atestatus ar teisės pripažinimo dokumentus);</w:t>
      </w:r>
    </w:p>
    <w:p w14:paraId="110D996F"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pagrindinių bei papildomų ekspertų darbo laiką suplanuoti taip, kad būtų tinkamai ir laiku įvykdytos visos statybos techninio prižiūrėtojo ir Inžinieriaus pareigos, užtikrintas ataskaitų ir kitų dokumentų parengimas bei pateikimas Užsakovui, pateiktų dokumentų tikrinimas ir tvirtinimas;</w:t>
      </w:r>
    </w:p>
    <w:p w14:paraId="51C3F2D1" w14:textId="5041834E" w:rsidR="00554312" w:rsidRPr="00B70A73" w:rsidRDefault="005A6028" w:rsidP="5217172D">
      <w:pPr>
        <w:numPr>
          <w:ilvl w:val="2"/>
          <w:numId w:val="7"/>
        </w:numPr>
        <w:tabs>
          <w:tab w:val="left" w:pos="709"/>
        </w:tabs>
        <w:ind w:left="709" w:hanging="709"/>
        <w:jc w:val="both"/>
        <w:rPr>
          <w:rFonts w:ascii="Arial" w:hAnsi="Arial"/>
          <w:sz w:val="22"/>
          <w:szCs w:val="22"/>
        </w:rPr>
      </w:pPr>
      <w:bookmarkStart w:id="39" w:name="_Ref24130104"/>
      <w:r w:rsidRPr="00B70A73">
        <w:rPr>
          <w:rFonts w:ascii="Arial" w:hAnsi="Arial"/>
          <w:sz w:val="22"/>
          <w:szCs w:val="22"/>
        </w:rPr>
        <w:t xml:space="preserve">Sutarties priede Nr. 1 nurodytų konkrečių statybos darbų technologinių procesų vykdymo metu užtikrinti bent vieno paskirto statinio statybos techninio prižiūrėtojo (pirkimo kvalifikacinius reikalavimus atitinkančio pagrindinio eksperto ir/arba papildomo eksperto, turinčio atitinkamiems darbams prižiūrėti reikalingą kvalifikacijos atestatą </w:t>
      </w:r>
      <w:r w:rsidRPr="00B70A73">
        <w:rPr>
          <w:rFonts w:ascii="Arial" w:eastAsia="Calibri" w:hAnsi="Arial"/>
          <w:sz w:val="22"/>
          <w:szCs w:val="22"/>
        </w:rPr>
        <w:t>ar teisės pripažinimo dokumentą</w:t>
      </w:r>
      <w:r w:rsidRPr="00B70A73">
        <w:rPr>
          <w:rFonts w:ascii="Arial" w:hAnsi="Arial"/>
          <w:sz w:val="22"/>
          <w:szCs w:val="22"/>
        </w:rPr>
        <w:t>) nuolatinį dalyvavimą nuo technologinio proceso pradžios iki pabaigos, įskaitant tuos atvejus, kai keli technologiniai procesai, kurių metu privalo dalyvauti techninis prižiūrėtojas, bus vykdomi vienu metu keliuose statybvietės taškuose;</w:t>
      </w:r>
      <w:bookmarkEnd w:id="39"/>
    </w:p>
    <w:p w14:paraId="431D51C1" w14:textId="2E58AEC5" w:rsidR="00554312" w:rsidRPr="00BB0FBF" w:rsidRDefault="00554312" w:rsidP="00043D0B">
      <w:pPr>
        <w:numPr>
          <w:ilvl w:val="2"/>
          <w:numId w:val="7"/>
        </w:numPr>
        <w:tabs>
          <w:tab w:val="left" w:pos="709"/>
        </w:tabs>
        <w:ind w:left="709" w:hanging="709"/>
        <w:jc w:val="both"/>
        <w:rPr>
          <w:rFonts w:ascii="Arial" w:hAnsi="Arial" w:cs="Arial"/>
          <w:sz w:val="22"/>
          <w:szCs w:val="22"/>
        </w:rPr>
      </w:pPr>
      <w:r w:rsidRPr="5217172D">
        <w:rPr>
          <w:rFonts w:ascii="Arial" w:hAnsi="Arial" w:cs="Arial"/>
          <w:sz w:val="22"/>
          <w:szCs w:val="22"/>
        </w:rPr>
        <w:t>aktyviai, operatyviai ir tiesiogiai bendradarbiauti su visais statybos dalyviais, ypač sprendžiant klausimus dėl Statinio projekto netikslumų ir/ar klaidų taisymo, siekiant užtikrinti darbų kokybę ir atlikimą laiku;</w:t>
      </w:r>
    </w:p>
    <w:p w14:paraId="56D630EE"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5217172D">
        <w:rPr>
          <w:rFonts w:ascii="Arial" w:hAnsi="Arial" w:cs="Arial"/>
          <w:sz w:val="22"/>
          <w:szCs w:val="22"/>
        </w:rPr>
        <w:t xml:space="preserve">informuoti Užsakovą apie visus vykdant Sutartį patiriamus sunkumus, nustatant, kad jeigu bet kuriuo Sutarties vykdymo metu Tiekėjas susidurtų su aplinkybėmis, trukdančiomis laiku ir tinkamai suteikti </w:t>
      </w:r>
      <w:r w:rsidRPr="5217172D">
        <w:rPr>
          <w:rFonts w:ascii="Arial" w:hAnsi="Arial" w:cs="Arial"/>
          <w:sz w:val="22"/>
          <w:szCs w:val="22"/>
        </w:rPr>
        <w:lastRenderedPageBreak/>
        <w:t>Paslaugas, jis nedelsiant turi pranešti Užsakovui raštu apie tokias aplinkybes ir numatomą uždelsimą, jo numatomą trukmę ir priežastis;</w:t>
      </w:r>
    </w:p>
    <w:p w14:paraId="721FEFCD"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hAnsi="Arial" w:cs="Arial"/>
          <w:sz w:val="22"/>
          <w:szCs w:val="22"/>
        </w:rPr>
        <w:t>Užsakovui pakvietus, dalyvauti susitikimuose, posėdžiuose ar pasitarimuose Projekto įgyvendinimo klausimais valstybinėse ar kitose institucijose;</w:t>
      </w:r>
    </w:p>
    <w:p w14:paraId="4E3F8767"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rPr>
        <w:t>pagal poreikį, bet ne rečiau kaip kas mėnesį, organizuoti pasitarimus su objekto statybos dalyviais darbų eigai ir iškilusioms problemoms aptarti, surašyti šių pasitarimų protokolus. Apie numatomus tokius pasitarimus visi objekto statybos dalyviai informuojami el. paštu, nurodant numatomo pasitarimo vietą ir laiką.</w:t>
      </w:r>
      <w:r w:rsidRPr="5217172D">
        <w:rPr>
          <w:rFonts w:ascii="Arial" w:eastAsia="Calibri" w:hAnsi="Arial" w:cs="Arial"/>
          <w:sz w:val="22"/>
          <w:szCs w:val="22"/>
          <w:lang w:eastAsia="en-US"/>
        </w:rPr>
        <w:t xml:space="preserve"> Pasitarimų protokolai turi būti parengiami ir pateikiami suderinimui ne vėliau kaip per 5 (penkias) darbo dienas po pasitarimo</w:t>
      </w:r>
      <w:r w:rsidRPr="5217172D">
        <w:rPr>
          <w:rFonts w:ascii="Arial" w:eastAsia="Calibri" w:hAnsi="Arial" w:cs="Arial"/>
          <w:sz w:val="22"/>
          <w:szCs w:val="22"/>
        </w:rPr>
        <w:t>;</w:t>
      </w:r>
    </w:p>
    <w:p w14:paraId="763A650A"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rPr>
        <w:t>jeigu Rangovai nevykdo kurių nors sutartinių įsipareigojimų, raštu nurodyti Rangovams įvykdyti šiuos įsipareigojimus per pagrįstai tinkamą laiką, rašto kopiją siunčiant Užsakovui;</w:t>
      </w:r>
    </w:p>
    <w:p w14:paraId="39431CAE" w14:textId="1E169280" w:rsidR="00554312" w:rsidRPr="00BB0FBF" w:rsidRDefault="00554312" w:rsidP="00043D0B">
      <w:pPr>
        <w:numPr>
          <w:ilvl w:val="2"/>
          <w:numId w:val="7"/>
        </w:numPr>
        <w:tabs>
          <w:tab w:val="left" w:pos="709"/>
        </w:tabs>
        <w:ind w:left="709" w:hanging="709"/>
        <w:jc w:val="both"/>
        <w:rPr>
          <w:rFonts w:ascii="Arial" w:hAnsi="Arial" w:cs="Arial"/>
          <w:sz w:val="22"/>
          <w:szCs w:val="22"/>
        </w:rPr>
      </w:pPr>
      <w:r w:rsidRPr="5217172D">
        <w:rPr>
          <w:rFonts w:ascii="Arial" w:hAnsi="Arial" w:cs="Arial"/>
          <w:sz w:val="22"/>
          <w:szCs w:val="22"/>
        </w:rPr>
        <w:t xml:space="preserve">pateikti išsamias Paslaugų teikimo ataskaitas kartu su jas lydinčiais dokumentais, kaip apibūdinta šios Sutarties 9 </w:t>
      </w:r>
      <w:r w:rsidR="000C51B2" w:rsidRPr="5217172D">
        <w:rPr>
          <w:rFonts w:ascii="Arial" w:hAnsi="Arial" w:cs="Arial"/>
          <w:sz w:val="22"/>
          <w:szCs w:val="22"/>
        </w:rPr>
        <w:t>d.</w:t>
      </w:r>
      <w:r w:rsidRPr="5217172D">
        <w:rPr>
          <w:rFonts w:ascii="Arial" w:hAnsi="Arial" w:cs="Arial"/>
          <w:sz w:val="22"/>
          <w:szCs w:val="22"/>
        </w:rPr>
        <w:t xml:space="preserve"> [Ataskaitos];</w:t>
      </w:r>
    </w:p>
    <w:p w14:paraId="5EB0165A"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rPr>
        <w:t xml:space="preserve">atlikti galutinę statybos objektų apžiūrą, parengti tų apžiūrų aktus (nurodant esminius ir/ar neesminius trūkumus bei rekomenduojant organizuoti, ar dėl esminių priežasčių neorganizuoti Užsakovo darbų priėmimo komisiją) ir juos patvirtintus el. paštu pateikti </w:t>
      </w:r>
      <w:r w:rsidRPr="5217172D">
        <w:rPr>
          <w:rFonts w:ascii="Arial" w:eastAsia="Calibri" w:hAnsi="Arial" w:cs="Arial"/>
          <w:sz w:val="22"/>
          <w:szCs w:val="22"/>
          <w:lang w:eastAsia="en-US"/>
        </w:rPr>
        <w:t>Užsakovui;</w:t>
      </w:r>
    </w:p>
    <w:p w14:paraId="24565E0D"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rPr>
        <w:t>tvirtinti Rangovų parengtas darbų baigimo ataskaitas ir galutines ataskaitas;</w:t>
      </w:r>
    </w:p>
    <w:p w14:paraId="2062ED05"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lang w:eastAsia="en-US"/>
        </w:rPr>
        <w:t xml:space="preserve">nagrinėti (teikiant išvadas) Rangovų raštus, pretenzijas, siūlymus ir kt. dokumentus dėl statybos darbų pakeitimų, medžiagų, produktų ir/ar gaminių bei įrenginių, darbų technologijų ar/ir statybos darbų terminų pratęsimo, </w:t>
      </w:r>
      <w:r w:rsidRPr="5217172D">
        <w:rPr>
          <w:rFonts w:ascii="Arial" w:hAnsi="Arial" w:cs="Arial"/>
          <w:sz w:val="22"/>
          <w:szCs w:val="22"/>
        </w:rPr>
        <w:t>teikti konsultacijas dėl gautų pretenzijų ir kitų su Rangos darbais susijusių problemų, atsiradusių Rangos darbų vykdymo metu, nurodyti galimas Rangovų prastovas ir, kiek tai įmanoma, užkirsti kelią galimoms Rangovų pretenzijoms. Tačiau Tiekėjas neatsako už Rangovų nesugebėjimą tinkamai atlikti darbus;</w:t>
      </w:r>
    </w:p>
    <w:p w14:paraId="0E2B998F"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eastAsia="Calibri" w:hAnsi="Arial" w:cs="Arial"/>
          <w:sz w:val="22"/>
          <w:szCs w:val="22"/>
          <w:lang w:eastAsia="en-US"/>
        </w:rPr>
        <w:t>Rangovams raštu informavus apie aplinkybes, kurios gali turėti neigiamos įtakos darbų atlikimo terminui, kokybei arba kainai, Užsakovui raštu patvirtinti Rangovų nurodytų aplinkybių pagrįstumą arba raštu informuoti apie šių aplinkybių nepagrįstumą;</w:t>
      </w:r>
    </w:p>
    <w:p w14:paraId="39AEB407"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5217172D">
        <w:rPr>
          <w:rFonts w:ascii="Arial" w:hAnsi="Arial" w:cs="Arial"/>
          <w:sz w:val="22"/>
          <w:szCs w:val="22"/>
        </w:rPr>
        <w:t>užtikrinti iš Užsakovo ar Rangovų Sutarties vykdymo metu gautos ir su Sutarties vykdymu susijusios informacijos konfidencialumą bei apsaugą;</w:t>
      </w:r>
    </w:p>
    <w:p w14:paraId="7E3D4968"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5217172D">
        <w:rPr>
          <w:rFonts w:ascii="Arial" w:hAnsi="Arial" w:cs="Arial"/>
          <w:sz w:val="22"/>
          <w:szCs w:val="22"/>
        </w:rPr>
        <w:t>Užsakovui raštu paprašius, grąžinti visus iš Užsakovo ar Rangovų gautus dokumentus;</w:t>
      </w:r>
    </w:p>
    <w:p w14:paraId="103604F5" w14:textId="77777777" w:rsidR="00554312" w:rsidRPr="00BB0FBF" w:rsidRDefault="00554312" w:rsidP="00043D0B">
      <w:pPr>
        <w:numPr>
          <w:ilvl w:val="2"/>
          <w:numId w:val="7"/>
        </w:numPr>
        <w:tabs>
          <w:tab w:val="left" w:pos="1134"/>
        </w:tabs>
        <w:ind w:left="709" w:hanging="709"/>
        <w:jc w:val="both"/>
        <w:rPr>
          <w:rFonts w:ascii="Arial" w:hAnsi="Arial" w:cs="Arial"/>
          <w:sz w:val="22"/>
          <w:szCs w:val="22"/>
        </w:rPr>
      </w:pPr>
      <w:r w:rsidRPr="5217172D">
        <w:rPr>
          <w:rFonts w:ascii="Arial" w:hAnsi="Arial" w:cs="Arial"/>
          <w:sz w:val="22"/>
          <w:szCs w:val="22"/>
        </w:rPr>
        <w:t>nenaudoti Užsakovo ženklų ar pavadinimo jokioje reklamoje, leidiniuose ar kitur be išankstinio raštiško Užsakovo sutikimo;</w:t>
      </w:r>
    </w:p>
    <w:p w14:paraId="0368ED52"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pateikti visus pranešimus, mokėti mokesčius, muitus ir už paslaugas, taip pat gauti visus leidimus, licencijas ir suderinimus, kurių reikalaujama teisės aktuose Paslaugoms teikti, taip pat užtikrinti, kad Užsakovas nenukentėtų dėl šiame punkte numatytų įsipareigojimų nevykdymo ar netinkamo vykdymo;</w:t>
      </w:r>
    </w:p>
    <w:p w14:paraId="6B650CBF"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užtikrinti, kad Įstaigos atstovai ar darbuotojai turėtų galimybę atlikti auditus, patikrinimus ir sutikrinimus, susijusius su Sutarties vykdymu;</w:t>
      </w:r>
    </w:p>
    <w:p w14:paraId="1EA6F0CD"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imtis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Tiekėjas turi nedelsiant raštu pranešti Užsakovui apie bet kokią vykdant Sutartį susidariusią padėtį, dėl kurios kyla ar gali kilti interesų konfliktas. Tiekėjas nedelsdamas imasi visų reikiamų veiksmų, kad tokia padėtis būtų ištaisyta. Įstaiga pasilieka teisę patikrinti, ar priemonės, kurių imtasi, yra tinkamos ir gali pareikalauti per nurodytą terminą imtis papildomų priemonių;</w:t>
      </w:r>
    </w:p>
    <w:p w14:paraId="0570B43B"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susilaikyti nuo sukčiavimo ir/ar korupcijos veiklos, kuri būtų susijusi su Sutarties sudarymu ar vykdymu, imtis priemonių, užkertančių kelią šioms veikloms atsirasti ir informuoti Užsakovą apie Tiekėjo ir/ar subtiekėjo įmonėje identifikuotas sukčiavimo ir/ar korupcijos veiklas. Užsakovui pareikalavus, Tiekėjas įsipareigoja pateikti dokumentus ir/ar informaciją apie Tiekėjo ar subtiekėjo įmonėje identifikuotas sukčiavimo ir/ar korupcijos veiklas, jeigu jos susijusios su vykdoma Sutartimi. Tiekėjas turi teisę atsisakyti pateikti dokumentus ir/ar informaciją, jei tokių dokumentų ir/ar informacijos pateikimas prieštarautų galiojantiems Lietuvos Respublikos teisės aktams. Užsakovas turi teisę reikalauti pakeisti subtiekėją, jei sukčiavimo ir/ar korupcijos atvejis nustatomas jo veikloje. Tiekėjui neįvykdžius šiame punkte nurodytų įsipareigojimų arba įvykdžius juos netinkamai, Užsakovas įgyja teisę nutraukti Sutartį ir reikalauti iš Tiekėjo dėl to patirtos žalos atlyginimo;</w:t>
      </w:r>
    </w:p>
    <w:p w14:paraId="4FBEE10C"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 xml:space="preserve">jeigu Užsakovas ar Įstaiga nepaprašo ar Tiekėjas su Įstaiga ir Užsakovu nesusitaria kitaip, visuose su veikla susijusiuose pranešimuose ar leidiniuose, kuriuos bendrai ar individualiai parengia Tiekėjas, įskaitant per konferencijas ir seminarus platinamą arba, bet kokią informacinę ar reklaminę medžiagą (pvz., brošiūras, lankstinukus, plakatus, pristatymus ir kt.), susijusią su Sutarties vykdymu, nurodyti, </w:t>
      </w:r>
      <w:r w:rsidRPr="5217172D">
        <w:rPr>
          <w:rFonts w:ascii="Arial" w:hAnsi="Arial" w:cs="Arial"/>
          <w:sz w:val="22"/>
          <w:szCs w:val="22"/>
        </w:rPr>
        <w:lastRenderedPageBreak/>
        <w:t>kad veikla dalinai finansuojama Europos Sąjungos lėšomis ir pateikti Europos Sąjungos emblemą. Jei kartu naudojamas kitas logotipas, jis neturi nustelbti Europos Sąjungos emblemos. Pareiga pateikti Europos Sąjungos emblemą nesuteikia Tiekėjui išskirtinio naudojimo teisės. Tiekėjas negali savintis Europos Sąjungos emblemos ar bet kokio panašaus prekės ženklo ar logotipo nei juos registruodamas, nei kitais būdais, tačiau nurodytais tikslais ir nurodytomis sąlygomis Tiekėjas atleidžiamas nuo pareigos gauti išankstinį Įstaigos leidimą naudoti Europos Sąjungos emblemą;</w:t>
      </w:r>
    </w:p>
    <w:p w14:paraId="68CC6A3D" w14:textId="0B42358E"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 xml:space="preserve">laikytis naujausių Europos Sąjungoje nustatytų viešinimo reikalavimų. Tuo tikslu Tiekėjas turi sekti viešinimo reikalavimų pakeitimus. Sutarties sudarymo datą viešinimo reikalavimai yra skelbiami tinklalapyje: </w:t>
      </w:r>
      <w:hyperlink r:id="rId21">
        <w:r w:rsidRPr="5217172D">
          <w:rPr>
            <w:rFonts w:ascii="Arial" w:hAnsi="Arial" w:cs="Arial"/>
            <w:sz w:val="22"/>
            <w:szCs w:val="22"/>
          </w:rPr>
          <w:t>https://ec.europa.eu/inea/en/connecting-europe-facility/cef-energy/beneficiaries-info-point/publicity-guidelines-logos</w:t>
        </w:r>
      </w:hyperlink>
      <w:r w:rsidRPr="5217172D">
        <w:rPr>
          <w:rFonts w:ascii="Arial" w:hAnsi="Arial" w:cs="Arial"/>
          <w:sz w:val="22"/>
          <w:szCs w:val="22"/>
        </w:rPr>
        <w:t>;</w:t>
      </w:r>
    </w:p>
    <w:p w14:paraId="0514A10C"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visuose su Sutarties vykdymu susijusiuose pranešimuose ar leidiniuose, kuriuos bet kokia forma ir naudodami bet kokias priemones bendrai ar individualiai parengia Tiekėjas, nurodyti, kad juose pateikiama tik autoriaus nuomonė, ir kad Užsakovas ir Įstaiga neatsako už jokį galimą juose pateikiamos informacijos panaudojimą;</w:t>
      </w:r>
    </w:p>
    <w:p w14:paraId="2209E506" w14:textId="77777777" w:rsidR="00554312" w:rsidRPr="00BB0FBF" w:rsidRDefault="00554312" w:rsidP="00043D0B">
      <w:pPr>
        <w:numPr>
          <w:ilvl w:val="2"/>
          <w:numId w:val="7"/>
        </w:numPr>
        <w:tabs>
          <w:tab w:val="left" w:pos="993"/>
          <w:tab w:val="left" w:pos="1134"/>
        </w:tabs>
        <w:ind w:left="709" w:hanging="709"/>
        <w:jc w:val="both"/>
        <w:rPr>
          <w:rFonts w:ascii="Arial" w:hAnsi="Arial" w:cs="Arial"/>
          <w:sz w:val="22"/>
          <w:szCs w:val="22"/>
        </w:rPr>
      </w:pPr>
      <w:r w:rsidRPr="5217172D">
        <w:rPr>
          <w:rFonts w:ascii="Arial" w:hAnsi="Arial" w:cs="Arial"/>
          <w:sz w:val="22"/>
          <w:szCs w:val="22"/>
        </w:rPr>
        <w:t>užtikrinti, kad Užsakovas ir Įstaiga turėtų teisę naudotis bet kokiomis anksčiau įgytomis pramoninės ir intelektinės nuosavybės teisėmis, kurios buvo įtrauktos į Sutarties vykdymo veiklos rezultatus. Jeigu Sutarties sąlygose nenurodyta kitaip, tomis anksčiau įgytomis teisėmis naudojamasi tais pačiais tikslais ir tomis pačiomis sąlygomis, kokios taikomos veiklos rezultatų naudojimo teisėms;</w:t>
      </w:r>
    </w:p>
    <w:p w14:paraId="70A3D07F" w14:textId="77777777" w:rsidR="00554312" w:rsidRPr="00BB0FBF" w:rsidRDefault="00554312" w:rsidP="00043D0B">
      <w:pPr>
        <w:numPr>
          <w:ilvl w:val="2"/>
          <w:numId w:val="7"/>
        </w:numPr>
        <w:tabs>
          <w:tab w:val="left" w:pos="1134"/>
        </w:tabs>
        <w:ind w:left="709" w:hanging="709"/>
        <w:jc w:val="both"/>
        <w:rPr>
          <w:rFonts w:ascii="Arial" w:hAnsi="Arial" w:cs="Arial"/>
          <w:sz w:val="22"/>
          <w:szCs w:val="22"/>
        </w:rPr>
      </w:pPr>
      <w:r w:rsidRPr="5217172D">
        <w:rPr>
          <w:rFonts w:ascii="Arial" w:hAnsi="Arial" w:cs="Arial"/>
          <w:sz w:val="22"/>
          <w:szCs w:val="22"/>
        </w:rPr>
        <w:t>tinkamai vykdyti kitus įsipareigojimus, numatytus Sutartyje, Rangos sutartyje ir galiojančiuose Lietuvos Respublikos teisės aktuose;</w:t>
      </w:r>
    </w:p>
    <w:p w14:paraId="5782969D"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Jei Tiekėjas veikia jungtinės veiklos (partnerystės) pagrindu, visi tokie partneriai kartu ir kiekvienas atskirai bus susaistyti Sutarties sąlygų, t. y. solidariai atsakingi Užsakovui už šios Sutarties nuostatų vykdymą, nesiejant to su jų įsipareigojimų pagal jungtinę veiklą ar įnašų į pastarąją dydžiu. Tiekėjas privalo paskirti vieną iš partnerių atstovauti santykiuose su Užsakovu ir suteikti įgaliojimus prisiimti įsipareigojimus jo vardu, įskaitant teisę išrašyti sąskaitą už suteiktas paslaugas bei gauti mokėjimus už suteiktas paslaugas iš Užsakovo. Bet koks jungtinės veiklos sutartimi susaistytų partnerių pakeitimas be išankstinio raštiško Užsakovo sutikimo bus laikomas esminiu Sutarties pažeidimu.</w:t>
      </w:r>
    </w:p>
    <w:p w14:paraId="47D8F640"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Jei Sutarties vykdymui Tiekėjui ir/ar jo paslaugų subteikėjams/prekių subtiekėjams bus reikalinga įsigyti prekes/paslaugas ir/arba nuomoti patalpas/įrangą/mechanizmus iš Užsakovo, Tiekėjas privalo apie tai raštu informuoti Užsakovo Projekto vadovą prieš 7 (septynias) dienas iki numatomo pirkimo. Esant tokiems pirkimams (nuomai) iš Užsakovo, Tiekėjas privalo pildyti Užsakovo pateiktos formos dokumentą ir teikti jį bei pirkimą įrodančius dokumentus (sutartis, sąskaitas-faktūras ir kt.) Užsakovo Projekto vadovui kartu su Paslaugų teikimo ataskaitomis. Tiekėjas taip pat privalo atlikti Rangovų ir/ar jo subrangovų/paslaugų subteikėjų/prekių subtiekėjų iš Užsakovo perkamų prekių/paslaugų/darbų ir/arba patalpų/įrangos/mechanizmų nuomos kontrolę įvertinant, ar visi tokie pirkimai (nuoma) skirti Projekto įvykdymui ir kokia apimtimi. </w:t>
      </w:r>
    </w:p>
    <w:p w14:paraId="696BE0B2"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Tiekėjas patvirtina, kad jam yra suprantama, kad didelė dalis Tiekėjo įsipareigojimų (konkrečiai, įsipareigojimai susiję su Inžinieriaus funkcijų vykdymu), yra numatyti ne šioje Sutartyje, o Rangos sutartyje, sudarytoje tarp Užsakovo ir Rangovų. Tiekėjas patvirtina, kad yra tinkamai susipažinęs su Rangos sutarties sąlygomis (tiek Bendrosiomis, tiek Konkrečiosiomis), patvirtina, kad jam yra žinomos visos Rangos sutartyje (tiek Bendrosiose, tiek Konkrečiosiose sąlygose) numatytos Inžinieriaus teisės ir pareigos (pareigų vykdymo sąlygos, terminai ir kt.) ir įsipareigoja sąžiningai naudotis Inžinieriaus teisėmis ir Inžinieriaus pareigas vykdyti tinkamai.</w:t>
      </w:r>
    </w:p>
    <w:p w14:paraId="6A97F8A2"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Jei tarp Rangos sutartyje ir šioje Sutartyje numatytų Inžinieriaus pareigų ir teisės aktuose numatytų techninio prižiūrėtojo pareigų būtų prieštaravimų, viršenybę turi teisės aktų reikalavimai.</w:t>
      </w:r>
    </w:p>
    <w:p w14:paraId="632A553D"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Tiekėjas turi teisę:</w:t>
      </w:r>
    </w:p>
    <w:p w14:paraId="6A14DEB2"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gauti visą informaciją, reikalingą Paslaugų teikimui;</w:t>
      </w:r>
    </w:p>
    <w:p w14:paraId="3DB05531"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gauti Sutartyje numatytą atlyginimą už tinkamai ir laiku suteiktas Paslaugas.</w:t>
      </w:r>
    </w:p>
    <w:p w14:paraId="30C0FC50"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Tiekėjas turi ir kitas šioje Sutartyje ir Lietuvos Respublikoje galiojančiuose teisės aktuose numatytas teises ir pareigas.</w:t>
      </w:r>
    </w:p>
    <w:p w14:paraId="769C55C9" w14:textId="77777777" w:rsidR="00554312" w:rsidRPr="00BB0FBF" w:rsidRDefault="00554312" w:rsidP="005109D7">
      <w:pPr>
        <w:tabs>
          <w:tab w:val="left" w:pos="1560"/>
        </w:tabs>
        <w:autoSpaceDE w:val="0"/>
        <w:autoSpaceDN w:val="0"/>
        <w:adjustRightInd w:val="0"/>
        <w:ind w:firstLine="1134"/>
        <w:jc w:val="both"/>
        <w:rPr>
          <w:rFonts w:ascii="Arial" w:eastAsia="Calibri" w:hAnsi="Arial" w:cs="Arial"/>
          <w:sz w:val="22"/>
          <w:szCs w:val="22"/>
          <w:lang w:eastAsia="en-US"/>
        </w:rPr>
      </w:pPr>
    </w:p>
    <w:p w14:paraId="66940038" w14:textId="57EEB2BA" w:rsidR="00554312" w:rsidRPr="00BB0FBF" w:rsidRDefault="00554312" w:rsidP="00043D0B">
      <w:pPr>
        <w:numPr>
          <w:ilvl w:val="0"/>
          <w:numId w:val="7"/>
        </w:numPr>
        <w:tabs>
          <w:tab w:val="num" w:pos="709"/>
        </w:tabs>
        <w:ind w:left="709" w:hanging="709"/>
        <w:outlineLvl w:val="1"/>
        <w:rPr>
          <w:rFonts w:ascii="Arial" w:eastAsia="Calibri" w:hAnsi="Arial" w:cs="Arial"/>
          <w:b/>
          <w:bCs/>
          <w:sz w:val="22"/>
          <w:szCs w:val="22"/>
          <w:lang w:eastAsia="en-US"/>
        </w:rPr>
      </w:pPr>
      <w:bookmarkStart w:id="40" w:name="_Toc40688573"/>
      <w:bookmarkStart w:id="41" w:name="_Toc74555038"/>
      <w:bookmarkStart w:id="42" w:name="_Toc75156390"/>
      <w:bookmarkStart w:id="43" w:name="_Toc76523524"/>
      <w:bookmarkStart w:id="44" w:name="_Toc85871990"/>
      <w:bookmarkStart w:id="45" w:name="_Toc106609614"/>
      <w:bookmarkStart w:id="46" w:name="_Toc364973193"/>
      <w:bookmarkStart w:id="47" w:name="_Toc2610558"/>
      <w:r w:rsidRPr="00BB0FBF">
        <w:rPr>
          <w:rFonts w:ascii="Arial" w:eastAsia="Calibri" w:hAnsi="Arial" w:cs="Arial"/>
          <w:b/>
          <w:bCs/>
          <w:sz w:val="22"/>
          <w:szCs w:val="22"/>
          <w:lang w:eastAsia="en-US"/>
        </w:rPr>
        <w:t xml:space="preserve">Užsakovo teisės </w:t>
      </w:r>
      <w:bookmarkEnd w:id="40"/>
      <w:bookmarkEnd w:id="41"/>
      <w:bookmarkEnd w:id="42"/>
      <w:bookmarkEnd w:id="43"/>
      <w:bookmarkEnd w:id="44"/>
      <w:bookmarkEnd w:id="45"/>
      <w:r w:rsidRPr="00BB0FBF">
        <w:rPr>
          <w:rFonts w:ascii="Arial" w:eastAsia="Calibri" w:hAnsi="Arial" w:cs="Arial"/>
          <w:b/>
          <w:bCs/>
          <w:sz w:val="22"/>
          <w:szCs w:val="22"/>
          <w:lang w:eastAsia="en-US"/>
        </w:rPr>
        <w:t>ir pareigos</w:t>
      </w:r>
      <w:bookmarkEnd w:id="46"/>
      <w:bookmarkEnd w:id="47"/>
    </w:p>
    <w:p w14:paraId="56D95C74" w14:textId="77777777" w:rsidR="00554312" w:rsidRPr="00BB0FBF" w:rsidRDefault="00554312" w:rsidP="005109D7">
      <w:pPr>
        <w:tabs>
          <w:tab w:val="left" w:pos="1276"/>
        </w:tabs>
        <w:jc w:val="both"/>
        <w:rPr>
          <w:rFonts w:ascii="Arial" w:eastAsia="Calibri" w:hAnsi="Arial" w:cs="Arial"/>
          <w:sz w:val="22"/>
          <w:szCs w:val="22"/>
          <w:lang w:eastAsia="en-US"/>
        </w:rPr>
      </w:pPr>
    </w:p>
    <w:p w14:paraId="6BBCAE7F"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Užsakovas įsipareigoja:</w:t>
      </w:r>
    </w:p>
    <w:p w14:paraId="407F2E9B" w14:textId="6A73F3A6"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Tiekėjui sudaryti visas sąlygas, suteikti informaciją ir/ar dokumentus, būtinus Paslaugoms teikti. Tokia pareiga įvykdoma per protingą laikotarpį, bet ne vėliau kaip per 7 (septynias) darbo dienas nuo Tiekėjo prašymo pateikimo dienos. Informaciją ir/ar dokumentus, kuriuos Užsakovas turi parengti ar gauti iš </w:t>
      </w:r>
      <w:r w:rsidRPr="00BB0FBF">
        <w:rPr>
          <w:rFonts w:ascii="Arial" w:hAnsi="Arial" w:cs="Arial"/>
          <w:sz w:val="22"/>
          <w:szCs w:val="22"/>
        </w:rPr>
        <w:lastRenderedPageBreak/>
        <w:t>kitų institucijų, Užsakovas įsipareigoja pateikti per protingą terminą, bet ne vėliau kaip per 25 (dvidešimt penkias) darbo dienas</w:t>
      </w:r>
      <w:r w:rsidR="00500846" w:rsidRPr="00BB0FBF">
        <w:rPr>
          <w:rFonts w:ascii="Arial" w:hAnsi="Arial" w:cs="Arial"/>
          <w:sz w:val="22"/>
          <w:szCs w:val="22"/>
        </w:rPr>
        <w:t>;</w:t>
      </w:r>
      <w:r w:rsidRPr="00BB0FBF">
        <w:rPr>
          <w:rFonts w:ascii="Arial" w:hAnsi="Arial" w:cs="Arial"/>
          <w:sz w:val="22"/>
          <w:szCs w:val="22"/>
        </w:rPr>
        <w:t xml:space="preserve"> </w:t>
      </w:r>
    </w:p>
    <w:p w14:paraId="6A2BBC82" w14:textId="0E8BB1D7" w:rsidR="00554312" w:rsidRPr="00BB0FBF" w:rsidRDefault="00500846"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i</w:t>
      </w:r>
      <w:r w:rsidR="00554312" w:rsidRPr="00BB0FBF">
        <w:rPr>
          <w:rFonts w:ascii="Arial" w:hAnsi="Arial" w:cs="Arial"/>
          <w:sz w:val="22"/>
          <w:szCs w:val="22"/>
        </w:rPr>
        <w:t>nformuoti tiekėją api</w:t>
      </w:r>
      <w:r w:rsidR="00554312" w:rsidRPr="00BB0FBF">
        <w:rPr>
          <w:rFonts w:ascii="Arial" w:eastAsia="Calibri" w:hAnsi="Arial" w:cs="Arial"/>
          <w:sz w:val="22"/>
          <w:szCs w:val="22"/>
          <w:lang w:eastAsia="en-US"/>
        </w:rPr>
        <w:t>e svarbius pasikeitimus (pvz. viešųjų pirkimų procedūrų eigos nesklandumus, Statinio projekto sprendinių pasikeitimus, statybos darbų atlikimo termino pasikeitimą), galinčius turėti įtakos Tiekėjo paslaugų teikimui</w:t>
      </w:r>
      <w:r w:rsidRPr="00BB0FBF">
        <w:rPr>
          <w:rFonts w:ascii="Arial" w:eastAsia="Calibri" w:hAnsi="Arial" w:cs="Arial"/>
          <w:sz w:val="22"/>
          <w:szCs w:val="22"/>
          <w:lang w:eastAsia="en-US"/>
        </w:rPr>
        <w:t>;</w:t>
      </w:r>
    </w:p>
    <w:p w14:paraId="2AEBBD04" w14:textId="425DF60B"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mokėti Bendrą Sutarties kainą už tinkamai suteiktas Paslaugas pagal šios Sutarties </w:t>
      </w:r>
      <w:r w:rsidR="0071485C" w:rsidRPr="00BB0FBF">
        <w:rPr>
          <w:rFonts w:ascii="Arial" w:hAnsi="Arial" w:cs="Arial"/>
          <w:sz w:val="22"/>
          <w:szCs w:val="22"/>
        </w:rPr>
        <w:t xml:space="preserve">Bendrųjų sąlygų </w:t>
      </w:r>
      <w:r w:rsidRPr="00BB0FBF">
        <w:rPr>
          <w:rFonts w:ascii="Arial" w:hAnsi="Arial" w:cs="Arial"/>
          <w:sz w:val="22"/>
          <w:szCs w:val="22"/>
        </w:rPr>
        <w:t xml:space="preserve">10 </w:t>
      </w:r>
      <w:r w:rsidR="000C51B2" w:rsidRPr="00BB0FBF">
        <w:rPr>
          <w:rFonts w:ascii="Arial" w:hAnsi="Arial" w:cs="Arial"/>
          <w:sz w:val="22"/>
          <w:szCs w:val="22"/>
        </w:rPr>
        <w:t>d.</w:t>
      </w:r>
      <w:r w:rsidRPr="00BB0FBF">
        <w:rPr>
          <w:rFonts w:ascii="Arial" w:hAnsi="Arial" w:cs="Arial"/>
          <w:sz w:val="22"/>
          <w:szCs w:val="22"/>
        </w:rPr>
        <w:t xml:space="preserve"> [Mokėjimų sąlygos] numatytą mokėjimų tvarką.</w:t>
      </w:r>
    </w:p>
    <w:p w14:paraId="30BF0A9C"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Užsakovas turi teisę:</w:t>
      </w:r>
    </w:p>
    <w:p w14:paraId="2C06D971" w14:textId="29B4CC4E"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bet kuriuo darbų vykdymo metu </w:t>
      </w:r>
      <w:r w:rsidRPr="00BB0FBF">
        <w:rPr>
          <w:rFonts w:ascii="Arial" w:eastAsia="Calibri" w:hAnsi="Arial" w:cs="Arial"/>
          <w:sz w:val="22"/>
          <w:szCs w:val="22"/>
          <w:lang w:eastAsia="en-US"/>
        </w:rPr>
        <w:t xml:space="preserve">rengti patikrinimus statybos darbų objektuose. Šie patikrinimai bus skirti Tiekėjo statybos techninių prižiūrėtojų buvimo kontrolei tuose statybos darbų objektuose, kuriuose Užsakovas buvo nustatęs Tiekėjui privalomą bent vieno paskirto statinio statybos techninio prižiūrėtojo (bendrosios ir/ar specialiosios statinio statybos techninės priežiūros vadovo) buvimą statybos darbų objekte visą darbo proceso vykdymo laikotarpį Sutarties </w:t>
      </w:r>
      <w:r w:rsidR="00706E42" w:rsidRPr="00BB0FBF">
        <w:rPr>
          <w:rFonts w:ascii="Arial" w:eastAsia="Calibri" w:hAnsi="Arial" w:cs="Arial"/>
          <w:sz w:val="22"/>
          <w:szCs w:val="22"/>
          <w:lang w:eastAsia="en-US"/>
        </w:rPr>
        <w:t>priede Nr. 1</w:t>
      </w:r>
      <w:r w:rsidRPr="00BB0FBF">
        <w:rPr>
          <w:rFonts w:ascii="Arial" w:eastAsia="Calibri" w:hAnsi="Arial" w:cs="Arial"/>
          <w:sz w:val="22"/>
          <w:szCs w:val="22"/>
          <w:lang w:eastAsia="en-US"/>
        </w:rPr>
        <w:t xml:space="preserve"> nurodytų konkrečių statybos darbų technologinių procesų vykdymo metu. Tuo atveju, jei patikrinimą vykdantis </w:t>
      </w:r>
      <w:r w:rsidRPr="00BB0FBF">
        <w:rPr>
          <w:rFonts w:ascii="Arial" w:eastAsia="Calibri" w:hAnsi="Arial" w:cs="Arial"/>
          <w:sz w:val="22"/>
          <w:szCs w:val="22"/>
        </w:rPr>
        <w:t xml:space="preserve">Užsakovo atsakingas </w:t>
      </w:r>
      <w:r w:rsidRPr="00BB0FBF">
        <w:rPr>
          <w:rFonts w:ascii="Arial" w:eastAsia="Calibri" w:hAnsi="Arial" w:cs="Arial"/>
          <w:sz w:val="22"/>
          <w:szCs w:val="22"/>
          <w:lang w:eastAsia="en-US"/>
        </w:rPr>
        <w:t xml:space="preserve">darbuotojas nustatys, kad statinio statybos techninio prižiūrėtojo (bendrosios ir/ ar specialiosios statinio statybos techninės priežiūros vadovo) nėra statybos darbų objekte konkrečių statybos montavimo darbų ar/ir technologinių procesų vykdymo metu be pateisinamos priežasties, bus surašomas aktas su </w:t>
      </w:r>
      <w:r w:rsidRPr="00BB0FBF">
        <w:rPr>
          <w:rFonts w:ascii="Arial" w:eastAsia="Calibri" w:hAnsi="Arial" w:cs="Arial"/>
          <w:sz w:val="22"/>
          <w:szCs w:val="22"/>
        </w:rPr>
        <w:t xml:space="preserve">Užsakovo </w:t>
      </w:r>
      <w:r w:rsidRPr="00BB0FBF">
        <w:rPr>
          <w:rFonts w:ascii="Arial" w:eastAsia="Calibri" w:hAnsi="Arial" w:cs="Arial"/>
          <w:sz w:val="22"/>
          <w:szCs w:val="22"/>
          <w:lang w:eastAsia="en-US"/>
        </w:rPr>
        <w:t>atsakingo darbuotojo bei Rangovo paskirto statybos vadovo parašais ir Tiekėjui bus skirta Sutartyje numatyto dydžio bauda;</w:t>
      </w:r>
    </w:p>
    <w:p w14:paraId="1DD08491"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eastAsia="Calibri" w:hAnsi="Arial" w:cs="Arial"/>
          <w:sz w:val="22"/>
          <w:szCs w:val="22"/>
          <w:lang w:eastAsia="en-US"/>
        </w:rPr>
        <w:t>bet kuriuo metu patikrinti kaip Tiekėjas pildo statybos darbų žurnalus;</w:t>
      </w:r>
    </w:p>
    <w:p w14:paraId="637A7136" w14:textId="00EAED7C"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sustabdyti mokėjimus Tiekėjui, jeigu Tiekėjas nevykdo arba netinkamai vykdo Sutarties </w:t>
      </w:r>
      <w:r w:rsidR="0071485C" w:rsidRPr="00BB0FBF">
        <w:rPr>
          <w:rFonts w:ascii="Arial" w:hAnsi="Arial" w:cs="Arial"/>
          <w:sz w:val="22"/>
          <w:szCs w:val="22"/>
        </w:rPr>
        <w:t xml:space="preserve">Bendrųjų sąlygų </w:t>
      </w:r>
      <w:r w:rsidRPr="00BB0FBF">
        <w:rPr>
          <w:rFonts w:ascii="Arial" w:hAnsi="Arial" w:cs="Arial"/>
          <w:sz w:val="22"/>
          <w:szCs w:val="22"/>
        </w:rPr>
        <w:t xml:space="preserve">12 </w:t>
      </w:r>
      <w:r w:rsidR="000C51B2" w:rsidRPr="00BB0FBF">
        <w:rPr>
          <w:rFonts w:ascii="Arial" w:hAnsi="Arial" w:cs="Arial"/>
          <w:sz w:val="22"/>
          <w:szCs w:val="22"/>
        </w:rPr>
        <w:t>d.</w:t>
      </w:r>
      <w:r w:rsidRPr="00BB0FBF">
        <w:rPr>
          <w:rFonts w:ascii="Arial" w:hAnsi="Arial" w:cs="Arial"/>
          <w:sz w:val="22"/>
          <w:szCs w:val="22"/>
        </w:rPr>
        <w:t xml:space="preserve"> [Draudimas] bei kitus Sutartimi prisiimtus bei teisės aktų nustatytus įsipareigojimus, iki kol šie įsipareigojimai nebus tinkamai įvykdyti; </w:t>
      </w:r>
    </w:p>
    <w:p w14:paraId="6B5609D8" w14:textId="77777777" w:rsidR="00554312" w:rsidRPr="00BB0FBF" w:rsidRDefault="00554312" w:rsidP="00043D0B">
      <w:pPr>
        <w:numPr>
          <w:ilvl w:val="2"/>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sz w:val="22"/>
          <w:szCs w:val="22"/>
          <w:lang w:eastAsia="en-US"/>
        </w:rPr>
        <w:t>sustabdyti Tiekėjo Paslaugų teikimą atitinkamam laikotarpiui, jei buvo sustabdytas Rangovų atliekamų darbų (ar jų dalies) vykdymas. Tiekėjas neturi teisės reikalauti iš Užsakovo tokio sustabdymo sąlygotų nuostolių atlyginimo.</w:t>
      </w:r>
    </w:p>
    <w:p w14:paraId="1B8AAA69" w14:textId="4C18E14C" w:rsidR="004218B3" w:rsidRPr="00BB0FBF" w:rsidRDefault="004218B3" w:rsidP="004218B3">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Užsakovas turi teisę neapmokėti Europos elektroninių sąskaitų faktūrų standarto neatitinkančių PVM sąskaitų -faktūrų, jeigu Tiekėjas jas pateikia ne informacinės sistemos „</w:t>
      </w:r>
      <w:proofErr w:type="spellStart"/>
      <w:r w:rsidRPr="00BB0FBF">
        <w:rPr>
          <w:rFonts w:ascii="Arial" w:hAnsi="Arial" w:cs="Arial"/>
          <w:sz w:val="22"/>
          <w:szCs w:val="22"/>
        </w:rPr>
        <w:t>E.sąskaita</w:t>
      </w:r>
      <w:proofErr w:type="spellEnd"/>
      <w:r w:rsidRPr="00BB0FBF">
        <w:rPr>
          <w:rFonts w:ascii="Arial" w:hAnsi="Arial" w:cs="Arial"/>
          <w:sz w:val="22"/>
          <w:szCs w:val="22"/>
        </w:rPr>
        <w:t>“ priemonėmis.</w:t>
      </w:r>
    </w:p>
    <w:p w14:paraId="354F9745" w14:textId="582B989D" w:rsidR="00554312" w:rsidRPr="00BB0FBF" w:rsidRDefault="00554312" w:rsidP="007442F5">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Užsakovas turi ir kitas šioje Sutartyje bei Lietuvos Respublikoje galiojančiuose teisės aktuose numatytas teises</w:t>
      </w:r>
      <w:r w:rsidR="0051613B" w:rsidRPr="00BB0FBF">
        <w:rPr>
          <w:rFonts w:ascii="Arial" w:hAnsi="Arial" w:cs="Arial"/>
          <w:sz w:val="22"/>
          <w:szCs w:val="22"/>
        </w:rPr>
        <w:t xml:space="preserve"> ir pareigas</w:t>
      </w:r>
      <w:r w:rsidRPr="00BB0FBF">
        <w:rPr>
          <w:rFonts w:ascii="Arial" w:hAnsi="Arial" w:cs="Arial"/>
          <w:sz w:val="22"/>
          <w:szCs w:val="22"/>
        </w:rPr>
        <w:t>.</w:t>
      </w:r>
    </w:p>
    <w:p w14:paraId="2816D316" w14:textId="7BD85179" w:rsidR="00554312" w:rsidRPr="00BB0FBF" w:rsidRDefault="00554312" w:rsidP="005109D7">
      <w:pPr>
        <w:tabs>
          <w:tab w:val="left" w:pos="1276"/>
        </w:tabs>
        <w:ind w:left="709" w:hanging="709"/>
        <w:jc w:val="both"/>
        <w:rPr>
          <w:rFonts w:ascii="Arial" w:eastAsia="Calibri" w:hAnsi="Arial" w:cs="Arial"/>
          <w:color w:val="000000"/>
          <w:sz w:val="22"/>
          <w:szCs w:val="22"/>
          <w:lang w:eastAsia="en-US"/>
        </w:rPr>
      </w:pPr>
    </w:p>
    <w:p w14:paraId="0EACCD82"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sz w:val="22"/>
          <w:szCs w:val="22"/>
          <w:lang w:eastAsia="en-US"/>
        </w:rPr>
      </w:pPr>
      <w:bookmarkStart w:id="48" w:name="_Toc364973194"/>
      <w:bookmarkStart w:id="49" w:name="_Toc2610559"/>
      <w:bookmarkStart w:id="50" w:name="_Toc41472571"/>
      <w:bookmarkStart w:id="51" w:name="_Toc40688575"/>
      <w:bookmarkStart w:id="52" w:name="_Toc74025732"/>
      <w:bookmarkStart w:id="53" w:name="_Toc74027117"/>
      <w:bookmarkStart w:id="54" w:name="_Toc74118054"/>
      <w:bookmarkStart w:id="55" w:name="_Toc74125852"/>
      <w:bookmarkStart w:id="56" w:name="_Toc74125997"/>
      <w:bookmarkStart w:id="57" w:name="_Toc74128691"/>
      <w:bookmarkStart w:id="58" w:name="_Toc74360052"/>
      <w:bookmarkStart w:id="59" w:name="_Toc74365801"/>
      <w:bookmarkStart w:id="60" w:name="_Toc75156392"/>
      <w:bookmarkStart w:id="61" w:name="_Toc76523526"/>
      <w:bookmarkStart w:id="62" w:name="_Toc85871992"/>
      <w:bookmarkStart w:id="63" w:name="_Toc106609616"/>
      <w:r w:rsidRPr="00BB0FBF">
        <w:rPr>
          <w:rFonts w:ascii="Arial" w:eastAsia="Calibri" w:hAnsi="Arial" w:cs="Arial"/>
          <w:b/>
          <w:bCs/>
          <w:sz w:val="22"/>
          <w:szCs w:val="22"/>
          <w:lang w:eastAsia="en-US"/>
        </w:rPr>
        <w:t>Paslaugų teikimo sutartis su trečiaisiais asmenimis (subtiekėjais)</w:t>
      </w:r>
      <w:bookmarkEnd w:id="48"/>
      <w:bookmarkEnd w:id="49"/>
    </w:p>
    <w:p w14:paraId="1654B7E4" w14:textId="77777777" w:rsidR="00554312" w:rsidRPr="00BB0FBF" w:rsidRDefault="00554312" w:rsidP="005109D7">
      <w:pPr>
        <w:tabs>
          <w:tab w:val="left" w:pos="1276"/>
        </w:tabs>
        <w:ind w:left="709" w:hanging="709"/>
        <w:jc w:val="both"/>
        <w:rPr>
          <w:rFonts w:ascii="Arial" w:eastAsia="Calibri" w:hAnsi="Arial" w:cs="Arial"/>
          <w:sz w:val="22"/>
          <w:szCs w:val="22"/>
          <w:lang w:eastAsia="en-US"/>
        </w:rPr>
      </w:pPr>
    </w:p>
    <w:p w14:paraId="24854136" w14:textId="77777777" w:rsidR="003B5EE6" w:rsidRPr="00BB0FBF" w:rsidRDefault="003B5EE6" w:rsidP="003B5EE6">
      <w:pPr>
        <w:numPr>
          <w:ilvl w:val="1"/>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Jokia Paslaugų teikimo sutartis su trečiaisiais asmenimis nesukurs sutartinių santykių tarp subtiekėjo ir Užsakovo, o už tinkamą Sutartyje nurodytų Paslaugų, įskaitant ir už subtiekėjui perduotų teikti, suteikimą Užsakovui atsako Tiekėjas visa apimtimi. </w:t>
      </w:r>
    </w:p>
    <w:p w14:paraId="27238CE2" w14:textId="77777777" w:rsidR="003B5EE6" w:rsidRPr="00BB0FBF" w:rsidRDefault="003B5EE6" w:rsidP="003B5EE6">
      <w:pPr>
        <w:numPr>
          <w:ilvl w:val="1"/>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siekdamas tinkamo Sutarties įgyvendinimo, su subtiekėjais sudaromose </w:t>
      </w:r>
      <w:proofErr w:type="spellStart"/>
      <w:r w:rsidRPr="00BB0FBF">
        <w:rPr>
          <w:rFonts w:ascii="Arial" w:eastAsia="Calibri" w:hAnsi="Arial" w:cs="Arial"/>
          <w:color w:val="000000"/>
          <w:sz w:val="22"/>
          <w:szCs w:val="22"/>
          <w:lang w:eastAsia="en-US"/>
        </w:rPr>
        <w:t>subtiekimo</w:t>
      </w:r>
      <w:proofErr w:type="spellEnd"/>
      <w:r w:rsidRPr="00BB0FBF">
        <w:rPr>
          <w:rFonts w:ascii="Arial" w:eastAsia="Calibri" w:hAnsi="Arial" w:cs="Arial"/>
          <w:color w:val="000000"/>
          <w:sz w:val="22"/>
          <w:szCs w:val="22"/>
          <w:lang w:eastAsia="en-US"/>
        </w:rPr>
        <w:t xml:space="preserve"> sutartyse turi numatyti garantijas, kurios užtikrintų Sutarties įgyvendinimą tinkamai ir laiku. Sudarius Sutartį, tačiau ne vėliau negu iki Pradžios datos, Tiekėjas įsipareigoja pranešti Užsakovui tuo metu žinomų subtiekėjų pavadinimus, kontaktinius duomenis ir jų atstovus. Taip pat Tiekėjas, visu Sutarties vykdymo metu, turi informuoti apie minėtos informacijos pasikeitimus bei naujus subtiekėjus, kuriuos jis ketina pasitelkti vėliau. </w:t>
      </w:r>
    </w:p>
    <w:p w14:paraId="19E092E5" w14:textId="77777777" w:rsidR="003B5EE6" w:rsidRPr="00BB0FBF" w:rsidRDefault="003B5EE6" w:rsidP="003B5EE6">
      <w:pPr>
        <w:numPr>
          <w:ilvl w:val="1"/>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Vykdant Sutartį taikoma tokia ūkio subjektų, kurių pajėgumais rėmėsi Tiekėjas, kad atitiktų kvalifikacijos reikalavimus, specialistų ir (ar) subtiekėjų, vykdysiančių Sutartį, pasitelkimo ir (ar) keitimo tvarka:</w:t>
      </w:r>
    </w:p>
    <w:p w14:paraId="57701808" w14:textId="77777777" w:rsidR="003B5EE6" w:rsidRPr="00BB0FBF" w:rsidRDefault="003B5EE6" w:rsidP="003B5EE6">
      <w:pPr>
        <w:pStyle w:val="BodyText"/>
        <w:numPr>
          <w:ilvl w:val="2"/>
          <w:numId w:val="7"/>
        </w:numPr>
        <w:tabs>
          <w:tab w:val="left" w:pos="709"/>
        </w:tabs>
        <w:ind w:left="709" w:hanging="709"/>
        <w:jc w:val="both"/>
        <w:rPr>
          <w:rFonts w:ascii="Arial" w:hAnsi="Arial" w:cs="Arial"/>
          <w:sz w:val="22"/>
          <w:szCs w:val="22"/>
        </w:rPr>
      </w:pPr>
      <w:r w:rsidRPr="00BB0FBF">
        <w:rPr>
          <w:rFonts w:ascii="Arial" w:eastAsia="Calibri" w:hAnsi="Arial" w:cs="Arial"/>
          <w:color w:val="000000"/>
          <w:sz w:val="22"/>
          <w:szCs w:val="22"/>
        </w:rPr>
        <w:t>Teikėjas</w:t>
      </w:r>
      <w:r w:rsidRPr="00BB0FBF">
        <w:rPr>
          <w:rFonts w:ascii="Arial" w:hAnsi="Arial" w:cs="Arial"/>
          <w:sz w:val="22"/>
          <w:szCs w:val="22"/>
        </w:rPr>
        <w:t xml:space="preserve">, vykdydamas Sutartį, negali keisti savo paraiškoje/pasiūlyme nurodyto ūkio subjekto, kurio pajėgumais rėmėsi, kad atitiktų kvalifikacijos reikalavimus (toliau – ūkio subjektas) ir (ar) savo paraiškoje/pasiūlyme nurodyto specialisto be Užsakovo sutikimo. Keičiamas ūkio subjektas ir (ar) specialistas turi turėti ne žemesnę, nei nurodyta Tiekėjo paraiškoje/pasiūlyme, kvalifikaciją. Tiekėjo ūkio subjektas ir (ar) specialistas gali būti keičiamas tik šiais atvejais: </w:t>
      </w:r>
    </w:p>
    <w:p w14:paraId="0256D7A2" w14:textId="77777777" w:rsidR="003B5EE6" w:rsidRPr="00BB0FBF" w:rsidRDefault="003B5EE6" w:rsidP="003B5EE6">
      <w:pPr>
        <w:pStyle w:val="BodyText"/>
        <w:numPr>
          <w:ilvl w:val="3"/>
          <w:numId w:val="7"/>
        </w:numPr>
        <w:tabs>
          <w:tab w:val="left" w:pos="709"/>
        </w:tabs>
        <w:ind w:left="709" w:hanging="709"/>
        <w:jc w:val="both"/>
        <w:rPr>
          <w:rFonts w:ascii="Arial" w:hAnsi="Arial" w:cs="Arial"/>
          <w:sz w:val="22"/>
          <w:szCs w:val="22"/>
        </w:rPr>
      </w:pPr>
      <w:r w:rsidRPr="00BB0FBF">
        <w:rPr>
          <w:rFonts w:ascii="Arial" w:hAnsi="Arial" w:cs="Arial"/>
          <w:sz w:val="22"/>
          <w:szCs w:val="22"/>
        </w:rPr>
        <w:t>kai ūkio subjektas bankrutuoja ar susidaro analogiška situacija;</w:t>
      </w:r>
    </w:p>
    <w:p w14:paraId="589B0478" w14:textId="77777777" w:rsidR="003B5EE6" w:rsidRPr="00BB0FBF" w:rsidRDefault="003B5EE6" w:rsidP="003B5EE6">
      <w:pPr>
        <w:pStyle w:val="BodyText"/>
        <w:numPr>
          <w:ilvl w:val="3"/>
          <w:numId w:val="7"/>
        </w:numPr>
        <w:tabs>
          <w:tab w:val="left" w:pos="709"/>
        </w:tabs>
        <w:ind w:left="709" w:hanging="709"/>
        <w:jc w:val="both"/>
        <w:rPr>
          <w:rFonts w:ascii="Arial" w:hAnsi="Arial" w:cs="Arial"/>
          <w:sz w:val="22"/>
          <w:szCs w:val="22"/>
        </w:rPr>
      </w:pPr>
      <w:r w:rsidRPr="00BB0FBF">
        <w:rPr>
          <w:rFonts w:ascii="Arial" w:hAnsi="Arial" w:cs="Arial"/>
          <w:sz w:val="22"/>
          <w:szCs w:val="22"/>
        </w:rPr>
        <w:t>kai ūkio subjektas ir (ar) specialistas dėl objektyvių priežasčių (pavyzdžiui, ūkio subjektui ir (ar) specialistui atsisakius dalyvauti Sutarties vykdyme, susirgus, susižeidus, nutrūkus teisiniams santykiams su Tiekėju, ūkio subjekto ir (ar) specialisto negebėjimas vykdyti sutartinius įsipareigojimus ir pan.) nebegali dalyvauti Sutarties vykdyme.</w:t>
      </w:r>
    </w:p>
    <w:p w14:paraId="4E07464A" w14:textId="3EE6B67D" w:rsidR="003B5EE6" w:rsidRPr="00BB0FBF" w:rsidRDefault="003B5EE6" w:rsidP="003B5EE6">
      <w:pPr>
        <w:pStyle w:val="BodyText"/>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 xml:space="preserve">Tiekėjas, siekdamas pakeisti ūkio subjektą ir (ar) specialistą, turi raštu informuoti Užsakovą ne vėliau kaip prieš 3 (tris) darbo dienas ir gauti Užsakovo raštišką sutikimą. Užsakovui sutikus su ūkio subjekto </w:t>
      </w:r>
      <w:r w:rsidRPr="00BB0FBF">
        <w:rPr>
          <w:rFonts w:ascii="Arial" w:hAnsi="Arial" w:cs="Arial"/>
          <w:sz w:val="22"/>
          <w:szCs w:val="22"/>
        </w:rPr>
        <w:lastRenderedPageBreak/>
        <w:t xml:space="preserve">ir (ar) specialisto pakeitimu, Užsakovas kartu su </w:t>
      </w:r>
      <w:r w:rsidR="002E1A44" w:rsidRPr="00BB0FBF">
        <w:rPr>
          <w:rFonts w:ascii="Arial" w:hAnsi="Arial" w:cs="Arial"/>
          <w:sz w:val="22"/>
          <w:szCs w:val="22"/>
        </w:rPr>
        <w:t xml:space="preserve">Tiekėju </w:t>
      </w:r>
      <w:r w:rsidRPr="00BB0FBF">
        <w:rPr>
          <w:rFonts w:ascii="Arial" w:hAnsi="Arial" w:cs="Arial"/>
          <w:sz w:val="22"/>
          <w:szCs w:val="22"/>
        </w:rPr>
        <w:t>raštu sudaro susitarimą dėl ūkio subjekto ir (ar) specialisto pakeitimo, kurį pasirašo Šalys. Šis susitarimas yra neatskiriama Sutarties dalis.</w:t>
      </w:r>
    </w:p>
    <w:p w14:paraId="0820556F" w14:textId="77777777" w:rsidR="003B5EE6" w:rsidRPr="00BB0FBF" w:rsidRDefault="003B5EE6" w:rsidP="003B5EE6">
      <w:pPr>
        <w:pStyle w:val="BodyText"/>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t>Tiekėjas,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Užsakovui.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5B7A40EA" w14:textId="77777777" w:rsidR="003B5EE6" w:rsidRPr="00BB0FBF" w:rsidRDefault="003B5EE6" w:rsidP="003B5EE6">
      <w:pPr>
        <w:numPr>
          <w:ilvl w:val="2"/>
          <w:numId w:val="7"/>
        </w:numPr>
        <w:tabs>
          <w:tab w:val="left" w:pos="709"/>
        </w:tabs>
        <w:ind w:left="709" w:hanging="709"/>
        <w:jc w:val="both"/>
        <w:rPr>
          <w:rFonts w:ascii="Arial" w:eastAsia="Calibri" w:hAnsi="Arial" w:cs="Arial"/>
          <w:color w:val="000000"/>
          <w:sz w:val="22"/>
          <w:szCs w:val="22"/>
          <w:lang w:eastAsia="en-US"/>
        </w:rPr>
      </w:pPr>
      <w:r w:rsidRPr="00BB0FBF">
        <w:rPr>
          <w:rFonts w:ascii="Arial" w:hAnsi="Arial" w:cs="Arial"/>
          <w:sz w:val="22"/>
          <w:szCs w:val="22"/>
        </w:rPr>
        <w:t>Užsakovas netikrins suteikėjų, kurie nėra ūkio subjektai, kvalifikacijos</w:t>
      </w:r>
      <w:r w:rsidRPr="00BB0FBF">
        <w:rPr>
          <w:rFonts w:ascii="Arial" w:eastAsia="Calibri" w:hAnsi="Arial" w:cs="Arial"/>
          <w:color w:val="000000"/>
          <w:sz w:val="22"/>
          <w:szCs w:val="22"/>
          <w:lang w:eastAsia="en-US"/>
        </w:rPr>
        <w:t>.</w:t>
      </w:r>
    </w:p>
    <w:p w14:paraId="7C1936AF" w14:textId="77777777" w:rsidR="003B5EE6" w:rsidRPr="00BB0FBF" w:rsidRDefault="003B5EE6" w:rsidP="003B5EE6">
      <w:pPr>
        <w:numPr>
          <w:ilvl w:val="1"/>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Jeigu Užsakovas nustato, kad subtiekėjas yra nekompetentingas vykdyti savo pareigas, Užsakovas gali pareikalauti, kad Tiekėjas nutrauktų tokią Paslaugų teikimo sutartį ir pats Tiekėjas savarankiškai teiktų Paslaugas, arba šioje Sutartyje numatyta tvarka sudarytų kitą Paslaugų teikimo sutartį su kvalifikaciją atitinkančiu subtiekėju.</w:t>
      </w:r>
    </w:p>
    <w:p w14:paraId="6E53C411" w14:textId="77777777" w:rsidR="003B5EE6" w:rsidRPr="00BB0FBF" w:rsidRDefault="003B5EE6" w:rsidP="003B5EE6">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Subtiekėjams pageidaujant, Užsakovas su jais atsiskaitys tiesiogiai. Apie šią galimybę Užsakovas subtiekėją informuos atskiru pranešimu per 3 (tris) darbo dienas nuo informacijos iš Tiekėjo apie pasitelkiamą subtiekėją gavimo dienos. Norėdamas pasinaudoti tiesioginio atsiskaitymo galimybe, subtiekėjas turi apie tai raštu ne vėliau kaip per 2 (dvi) darbo dienas informuoti Užsakovą. Tokiu atveju tarp Užsakovo, Tiekėjo ir subtiekėjo bus sudaroma trišalė sutartis, kurioje pateikiama tiesioginio atsiskaitymo su subtiekėju tvarka, įskaitant teisę Tiekėjo prieštarauti nepagrįstiems mokėjimams. Trišalės sutarties dėl tiesioginio atsiskaitymo su subtiekėju pasirašymas nekeičia Tiekėjo atsakomybės dėl Sutarties įvykdymo.</w:t>
      </w:r>
    </w:p>
    <w:p w14:paraId="0C5FCA31" w14:textId="77777777" w:rsidR="00554312" w:rsidRPr="00BB0FBF" w:rsidRDefault="00554312" w:rsidP="005109D7">
      <w:pPr>
        <w:tabs>
          <w:tab w:val="left" w:pos="1276"/>
        </w:tabs>
        <w:ind w:left="709" w:hanging="709"/>
        <w:jc w:val="both"/>
        <w:rPr>
          <w:rFonts w:ascii="Arial" w:eastAsia="Calibri" w:hAnsi="Arial" w:cs="Arial"/>
          <w:color w:val="000000"/>
          <w:sz w:val="22"/>
          <w:szCs w:val="22"/>
          <w:lang w:eastAsia="en-US"/>
        </w:rPr>
      </w:pPr>
    </w:p>
    <w:p w14:paraId="51DC62A3"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64" w:name="_Toc364973195"/>
      <w:bookmarkStart w:id="65" w:name="_Toc2610560"/>
      <w:r w:rsidRPr="00BB0FBF">
        <w:rPr>
          <w:rFonts w:ascii="Arial" w:eastAsia="Calibri" w:hAnsi="Arial" w:cs="Arial"/>
          <w:b/>
          <w:bCs/>
          <w:color w:val="000000"/>
          <w:sz w:val="22"/>
          <w:szCs w:val="22"/>
          <w:lang w:eastAsia="en-US"/>
        </w:rPr>
        <w:t>Kainodaros taisyklės</w:t>
      </w:r>
      <w:bookmarkEnd w:id="64"/>
      <w:bookmarkEnd w:id="65"/>
    </w:p>
    <w:p w14:paraId="0EC0E0D5" w14:textId="77777777" w:rsidR="00554312" w:rsidRPr="00BB0FBF" w:rsidRDefault="00554312" w:rsidP="005109D7">
      <w:pPr>
        <w:tabs>
          <w:tab w:val="left" w:pos="1276"/>
        </w:tabs>
        <w:ind w:left="709" w:hanging="709"/>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 </w:t>
      </w:r>
    </w:p>
    <w:p w14:paraId="63157D67" w14:textId="6614EA97" w:rsidR="00207C63" w:rsidRPr="00BB0FBF" w:rsidRDefault="00DC5E14"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Sutarčiai taikomas kainos apskaičiavimo būdas nurodytas Sutarties Specialiosiose sąlygose. </w:t>
      </w:r>
      <w:r w:rsidR="009310ED" w:rsidRPr="00BB0FBF">
        <w:rPr>
          <w:rFonts w:ascii="Arial" w:eastAsia="Calibri" w:hAnsi="Arial" w:cs="Arial"/>
          <w:color w:val="000000"/>
          <w:sz w:val="22"/>
          <w:szCs w:val="22"/>
          <w:lang w:eastAsia="en-US"/>
        </w:rPr>
        <w:t>Suta</w:t>
      </w:r>
      <w:r w:rsidR="0004080C" w:rsidRPr="00BB0FBF">
        <w:rPr>
          <w:rFonts w:ascii="Arial" w:eastAsia="Calibri" w:hAnsi="Arial" w:cs="Arial"/>
          <w:color w:val="000000"/>
          <w:sz w:val="22"/>
          <w:szCs w:val="22"/>
          <w:lang w:eastAsia="en-US"/>
        </w:rPr>
        <w:t>rt</w:t>
      </w:r>
      <w:r w:rsidR="00F63A0F" w:rsidRPr="00BB0FBF">
        <w:rPr>
          <w:rFonts w:ascii="Arial" w:eastAsia="Calibri" w:hAnsi="Arial" w:cs="Arial"/>
          <w:color w:val="000000"/>
          <w:sz w:val="22"/>
          <w:szCs w:val="22"/>
          <w:lang w:eastAsia="en-US"/>
        </w:rPr>
        <w:t>yje nustatytos Sutart</w:t>
      </w:r>
      <w:r w:rsidR="0004080C" w:rsidRPr="00BB0FBF">
        <w:rPr>
          <w:rFonts w:ascii="Arial" w:eastAsia="Calibri" w:hAnsi="Arial" w:cs="Arial"/>
          <w:color w:val="000000"/>
          <w:sz w:val="22"/>
          <w:szCs w:val="22"/>
          <w:lang w:eastAsia="en-US"/>
        </w:rPr>
        <w:t>ies kainos apskaičiavimo būdo taisyklės</w:t>
      </w:r>
      <w:r w:rsidR="00F63A0F" w:rsidRPr="00BB0FBF">
        <w:rPr>
          <w:rFonts w:ascii="Arial" w:eastAsia="Calibri" w:hAnsi="Arial" w:cs="Arial"/>
          <w:color w:val="000000"/>
          <w:sz w:val="22"/>
          <w:szCs w:val="22"/>
          <w:lang w:eastAsia="en-US"/>
        </w:rPr>
        <w:t xml:space="preserve"> taikomos </w:t>
      </w:r>
      <w:r w:rsidR="007A233B" w:rsidRPr="00BB0FBF">
        <w:rPr>
          <w:rFonts w:ascii="Arial" w:eastAsia="Calibri" w:hAnsi="Arial" w:cs="Arial"/>
          <w:color w:val="000000"/>
          <w:sz w:val="22"/>
          <w:szCs w:val="22"/>
          <w:lang w:eastAsia="en-US"/>
        </w:rPr>
        <w:t xml:space="preserve">vadovaujantis </w:t>
      </w:r>
      <w:r w:rsidR="00B77D87" w:rsidRPr="00BB0FBF">
        <w:rPr>
          <w:rFonts w:ascii="Arial" w:eastAsia="Calibri" w:hAnsi="Arial" w:cs="Arial"/>
          <w:color w:val="000000"/>
          <w:sz w:val="22"/>
          <w:szCs w:val="22"/>
          <w:lang w:eastAsia="en-US"/>
        </w:rPr>
        <w:t>Kainodaros taisyklių nustatymo metodika, patvirtinta</w:t>
      </w:r>
      <w:r w:rsidR="00A568A0" w:rsidRPr="00BB0FBF">
        <w:rPr>
          <w:rFonts w:ascii="Arial" w:eastAsia="Calibri" w:hAnsi="Arial" w:cs="Arial"/>
          <w:color w:val="000000"/>
          <w:sz w:val="22"/>
          <w:szCs w:val="22"/>
          <w:lang w:eastAsia="en-US"/>
        </w:rPr>
        <w:t xml:space="preserve"> Viešųjų pirkimų tarnybos direktoriaus 2017 m. birželio 28 d. įsakymu Nr. 1S-95</w:t>
      </w:r>
      <w:r w:rsidR="00B77D87" w:rsidRPr="00BB0FBF">
        <w:rPr>
          <w:rFonts w:ascii="Arial" w:eastAsia="Calibri" w:hAnsi="Arial" w:cs="Arial"/>
          <w:color w:val="000000"/>
          <w:sz w:val="22"/>
          <w:szCs w:val="22"/>
          <w:lang w:eastAsia="en-US"/>
        </w:rPr>
        <w:t xml:space="preserve"> (Pirkimo paskelbimo metu aktuali redakcija)</w:t>
      </w:r>
      <w:r w:rsidR="00A568A0" w:rsidRPr="00BB0FBF">
        <w:rPr>
          <w:rFonts w:ascii="Arial" w:eastAsia="Calibri" w:hAnsi="Arial" w:cs="Arial"/>
          <w:color w:val="000000"/>
          <w:sz w:val="22"/>
          <w:szCs w:val="22"/>
          <w:lang w:eastAsia="en-US"/>
        </w:rPr>
        <w:t>.</w:t>
      </w:r>
    </w:p>
    <w:p w14:paraId="360B5932" w14:textId="74DD1D6D"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 Sutarties kainą</w:t>
      </w:r>
      <w:r w:rsidR="006D3748" w:rsidRPr="00BB0FBF">
        <w:rPr>
          <w:rFonts w:ascii="Arial" w:eastAsia="Calibri" w:hAnsi="Arial" w:cs="Arial"/>
          <w:color w:val="000000"/>
          <w:sz w:val="22"/>
          <w:szCs w:val="22"/>
          <w:lang w:eastAsia="en-US"/>
        </w:rPr>
        <w:t>/įkainius</w:t>
      </w:r>
      <w:r w:rsidRPr="00BB0FBF">
        <w:rPr>
          <w:rFonts w:ascii="Arial" w:eastAsia="Calibri" w:hAnsi="Arial" w:cs="Arial"/>
          <w:color w:val="000000"/>
          <w:sz w:val="22"/>
          <w:szCs w:val="22"/>
          <w:lang w:eastAsia="en-US"/>
        </w:rPr>
        <w:t xml:space="preserve"> be PVM turi būti įskaičiuot</w:t>
      </w:r>
      <w:r w:rsidR="007F4DD7" w:rsidRPr="00BB0FBF">
        <w:rPr>
          <w:rFonts w:ascii="Arial" w:eastAsia="Calibri" w:hAnsi="Arial" w:cs="Arial"/>
          <w:color w:val="000000"/>
          <w:sz w:val="22"/>
          <w:szCs w:val="22"/>
          <w:lang w:eastAsia="en-US"/>
        </w:rPr>
        <w:t>os</w:t>
      </w:r>
      <w:r w:rsidRPr="00BB0FBF">
        <w:rPr>
          <w:rFonts w:ascii="Arial" w:eastAsia="Calibri" w:hAnsi="Arial" w:cs="Arial"/>
          <w:color w:val="000000"/>
          <w:sz w:val="22"/>
          <w:szCs w:val="22"/>
          <w:lang w:eastAsia="en-US"/>
        </w:rPr>
        <w:t xml:space="preserve"> vis</w:t>
      </w:r>
      <w:r w:rsidR="007F4DD7" w:rsidRPr="00BB0FBF">
        <w:rPr>
          <w:rFonts w:ascii="Arial" w:eastAsia="Calibri" w:hAnsi="Arial" w:cs="Arial"/>
          <w:color w:val="000000"/>
          <w:sz w:val="22"/>
          <w:szCs w:val="22"/>
          <w:lang w:eastAsia="en-US"/>
        </w:rPr>
        <w:t>os</w:t>
      </w:r>
      <w:r w:rsidRPr="00BB0FBF">
        <w:rPr>
          <w:rFonts w:ascii="Arial" w:eastAsia="Calibri" w:hAnsi="Arial" w:cs="Arial"/>
          <w:color w:val="000000"/>
          <w:sz w:val="22"/>
          <w:szCs w:val="22"/>
          <w:lang w:eastAsia="en-US"/>
        </w:rPr>
        <w:t xml:space="preserve"> su Paslaugų teikimu susijusi</w:t>
      </w:r>
      <w:r w:rsidR="007F4DD7" w:rsidRPr="00BB0FBF">
        <w:rPr>
          <w:rFonts w:ascii="Arial" w:eastAsia="Calibri" w:hAnsi="Arial" w:cs="Arial"/>
          <w:color w:val="000000"/>
          <w:sz w:val="22"/>
          <w:szCs w:val="22"/>
          <w:lang w:eastAsia="en-US"/>
        </w:rPr>
        <w:t>o</w:t>
      </w:r>
      <w:r w:rsidRPr="00BB0FBF">
        <w:rPr>
          <w:rFonts w:ascii="Arial" w:eastAsia="Calibri" w:hAnsi="Arial" w:cs="Arial"/>
          <w:color w:val="000000"/>
          <w:sz w:val="22"/>
          <w:szCs w:val="22"/>
          <w:lang w:eastAsia="en-US"/>
        </w:rPr>
        <w:t>s išlaid</w:t>
      </w:r>
      <w:r w:rsidR="007F4DD7" w:rsidRPr="00BB0FBF">
        <w:rPr>
          <w:rFonts w:ascii="Arial" w:eastAsia="Calibri" w:hAnsi="Arial" w:cs="Arial"/>
          <w:color w:val="000000"/>
          <w:sz w:val="22"/>
          <w:szCs w:val="22"/>
          <w:lang w:eastAsia="en-US"/>
        </w:rPr>
        <w:t>o</w:t>
      </w:r>
      <w:r w:rsidRPr="00BB0FBF">
        <w:rPr>
          <w:rFonts w:ascii="Arial" w:eastAsia="Calibri" w:hAnsi="Arial" w:cs="Arial"/>
          <w:color w:val="000000"/>
          <w:sz w:val="22"/>
          <w:szCs w:val="22"/>
          <w:lang w:eastAsia="en-US"/>
        </w:rPr>
        <w:t>s, įskaitant, bet neapsiribojant:</w:t>
      </w:r>
    </w:p>
    <w:p w14:paraId="6C69A04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visas su dokumentų, būtinų Paslaugų įvykdymui pagal Sutartį, kurių reikalauja Užsakovas, rengimu ir pateikimu susijusias išlaidas;</w:t>
      </w:r>
    </w:p>
    <w:p w14:paraId="2B362706"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aprūpinimo įrangos, reikalingos Paslaugoms teikti, išlaidas;</w:t>
      </w:r>
    </w:p>
    <w:p w14:paraId="5783CE3F"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kelionės, apgyvendinimo (pvz., gamyklinių bandymų, įrangos ir medžiagų priėmimo metu Lietuvos Respublikoje ir už Lietuvos Respublikos ribų) ir kitas su tuo susijusias išlaidas;</w:t>
      </w:r>
    </w:p>
    <w:p w14:paraId="6E7207AC" w14:textId="59F49771" w:rsidR="00837D83" w:rsidRPr="00BB0FBF" w:rsidRDefault="00837D83"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visi mokesčiai, išskyrus PVM;</w:t>
      </w:r>
    </w:p>
    <w:p w14:paraId="768C2225"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visas kitas išlaidas, būtinas tinkamam ir kokybiškam Paslaugų suteikimui.</w:t>
      </w:r>
    </w:p>
    <w:p w14:paraId="7906EEC8" w14:textId="61BEC2C6"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kaina</w:t>
      </w:r>
      <w:r w:rsidR="00FE189B" w:rsidRPr="00BB0FBF">
        <w:rPr>
          <w:rFonts w:ascii="Arial" w:eastAsia="Calibri" w:hAnsi="Arial" w:cs="Arial"/>
          <w:color w:val="000000"/>
          <w:sz w:val="22"/>
          <w:szCs w:val="22"/>
          <w:lang w:eastAsia="en-US"/>
        </w:rPr>
        <w:t>/įkainiai</w:t>
      </w:r>
      <w:r w:rsidRPr="00BB0FBF">
        <w:rPr>
          <w:rFonts w:ascii="Arial" w:eastAsia="Calibri" w:hAnsi="Arial" w:cs="Arial"/>
          <w:color w:val="000000"/>
          <w:sz w:val="22"/>
          <w:szCs w:val="22"/>
          <w:lang w:eastAsia="en-US"/>
        </w:rPr>
        <w:t xml:space="preserve"> be PVM negali būti </w:t>
      </w:r>
      <w:r w:rsidR="00FE189B" w:rsidRPr="00BB0FBF">
        <w:rPr>
          <w:rFonts w:ascii="Arial" w:eastAsia="Calibri" w:hAnsi="Arial" w:cs="Arial"/>
          <w:color w:val="000000"/>
          <w:sz w:val="22"/>
          <w:szCs w:val="22"/>
          <w:lang w:eastAsia="en-US"/>
        </w:rPr>
        <w:t xml:space="preserve">keičiami </w:t>
      </w:r>
      <w:r w:rsidRPr="00BB0FBF">
        <w:rPr>
          <w:rFonts w:ascii="Arial" w:eastAsia="Calibri" w:hAnsi="Arial" w:cs="Arial"/>
          <w:color w:val="000000"/>
          <w:sz w:val="22"/>
          <w:szCs w:val="22"/>
          <w:lang w:eastAsia="en-US"/>
        </w:rPr>
        <w:t>dėl įstatymų pasikeitimo, įskaitant dėl to pasikeitusius mokesčius, t. y. visą riziką dėl galimo kainos</w:t>
      </w:r>
      <w:r w:rsidR="00FE189B" w:rsidRPr="00BB0FBF">
        <w:rPr>
          <w:rFonts w:ascii="Arial" w:eastAsia="Calibri" w:hAnsi="Arial" w:cs="Arial"/>
          <w:color w:val="000000"/>
          <w:sz w:val="22"/>
          <w:szCs w:val="22"/>
          <w:lang w:eastAsia="en-US"/>
        </w:rPr>
        <w:t>/įkainių</w:t>
      </w:r>
      <w:r w:rsidRPr="00BB0FBF">
        <w:rPr>
          <w:rFonts w:ascii="Arial" w:eastAsia="Calibri" w:hAnsi="Arial" w:cs="Arial"/>
          <w:color w:val="000000"/>
          <w:sz w:val="22"/>
          <w:szCs w:val="22"/>
          <w:lang w:eastAsia="en-US"/>
        </w:rPr>
        <w:t xml:space="preserve"> padidėjimo prisiima Tiekėjas (išskyrus PVM tarifo pasikeitimą). PVM mokamas pagal privalomuosius teisės aktus, taikytinus Įstatymus ir tarptautinius susitarimus. Sutarties galiojimo metu pasikeitus PVM tarifui, atitinkamai bus perskaičiuojama Bendra Sutarties kaina, t. y. prie įvykdytos Sutarties dalies sumos be PVM pridedant PVM sumą, apskaičiuotą pagal iki pakeitimo galiojantį PVM tarifą bei prie neįvykdytos Sutarties dalies sumos be PVM pridedant PVM sumą, apskaičiuotą pagal po pakeitimo galiojantį PVM tarifą.</w:t>
      </w:r>
    </w:p>
    <w:p w14:paraId="1A036CEA" w14:textId="4FA57155"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Jeigu PVM pasikeitė laikotarpyje nuo Tiekėjo pasiūlymo pateikimo Užsakovui iki Sutarties sudarymo, remiantis LR Pirkimų, atliekamų vandentvarkos, energetikos, transporto ar pašto paslaugų srities perkančiųjų subjektų įstatymo 94 </w:t>
      </w:r>
      <w:r w:rsidR="000C51B2" w:rsidRPr="00BB0FBF">
        <w:rPr>
          <w:rFonts w:ascii="Arial" w:eastAsia="Calibri" w:hAnsi="Arial" w:cs="Arial"/>
          <w:color w:val="000000"/>
          <w:sz w:val="22"/>
          <w:szCs w:val="22"/>
          <w:lang w:eastAsia="en-US"/>
        </w:rPr>
        <w:t>str.</w:t>
      </w:r>
      <w:r w:rsidRPr="00BB0FBF">
        <w:rPr>
          <w:rFonts w:ascii="Arial" w:eastAsia="Calibri" w:hAnsi="Arial" w:cs="Arial"/>
          <w:color w:val="000000"/>
          <w:sz w:val="22"/>
          <w:szCs w:val="22"/>
          <w:lang w:eastAsia="en-US"/>
        </w:rPr>
        <w:t xml:space="preserve"> 3 d. nuostata, į Sutartį buvo įrašytas Tiekėjo pasiūlyme nurodytas PVM tarifas ir suma, tačiau vykdant Sutartį ir atliekant mokėjimus taikomas Sutarties vykdymo metu galiojantis PVM tarifas.</w:t>
      </w:r>
    </w:p>
    <w:p w14:paraId="10760309" w14:textId="6E432096"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PVM pasikeitimo atveju, Užsakovas vienašališkai sudaro </w:t>
      </w:r>
      <w:r w:rsidR="00DF495D" w:rsidRPr="00BB0FBF">
        <w:rPr>
          <w:rFonts w:ascii="Arial" w:eastAsia="Calibri" w:hAnsi="Arial" w:cs="Arial"/>
          <w:color w:val="000000"/>
          <w:sz w:val="22"/>
          <w:szCs w:val="22"/>
          <w:lang w:eastAsia="en-US"/>
        </w:rPr>
        <w:t xml:space="preserve">Bendros </w:t>
      </w:r>
      <w:r w:rsidRPr="00BB0FBF">
        <w:rPr>
          <w:rFonts w:ascii="Arial" w:eastAsia="Calibri" w:hAnsi="Arial" w:cs="Arial"/>
          <w:color w:val="000000"/>
          <w:sz w:val="22"/>
          <w:szCs w:val="22"/>
          <w:lang w:eastAsia="en-US"/>
        </w:rPr>
        <w:t xml:space="preserve">Sutarties kainos </w:t>
      </w:r>
      <w:r w:rsidR="006D5C05" w:rsidRPr="00BB0FBF">
        <w:rPr>
          <w:rFonts w:ascii="Arial" w:eastAsia="Calibri" w:hAnsi="Arial" w:cs="Arial"/>
          <w:color w:val="000000"/>
          <w:sz w:val="22"/>
          <w:szCs w:val="22"/>
          <w:lang w:eastAsia="en-US"/>
        </w:rPr>
        <w:t xml:space="preserve">likusios dalies </w:t>
      </w:r>
      <w:r w:rsidRPr="00BB0FBF">
        <w:rPr>
          <w:rFonts w:ascii="Arial" w:eastAsia="Calibri" w:hAnsi="Arial" w:cs="Arial"/>
          <w:color w:val="000000"/>
          <w:sz w:val="22"/>
          <w:szCs w:val="22"/>
          <w:lang w:eastAsia="en-US"/>
        </w:rPr>
        <w:t xml:space="preserve">perskaičiavimo dėl PVM pasikeitimo aktą ir įteikia jį Tiekėjui Sutartyje nustatyta tvarka. Tiekėjui per 3 (tris) darbo dienas nuo </w:t>
      </w:r>
      <w:r w:rsidR="00DF495D" w:rsidRPr="00BB0FBF">
        <w:rPr>
          <w:rFonts w:ascii="Arial" w:eastAsia="Calibri" w:hAnsi="Arial" w:cs="Arial"/>
          <w:color w:val="000000"/>
          <w:sz w:val="22"/>
          <w:szCs w:val="22"/>
          <w:lang w:eastAsia="en-US"/>
        </w:rPr>
        <w:t xml:space="preserve">Bendros </w:t>
      </w:r>
      <w:r w:rsidRPr="00BB0FBF">
        <w:rPr>
          <w:rFonts w:ascii="Arial" w:eastAsia="Calibri" w:hAnsi="Arial" w:cs="Arial"/>
          <w:color w:val="000000"/>
          <w:sz w:val="22"/>
          <w:szCs w:val="22"/>
          <w:lang w:eastAsia="en-US"/>
        </w:rPr>
        <w:t xml:space="preserve">Sutarties kainos </w:t>
      </w:r>
      <w:r w:rsidR="006D5C05" w:rsidRPr="00BB0FBF">
        <w:rPr>
          <w:rFonts w:ascii="Arial" w:eastAsia="Calibri" w:hAnsi="Arial" w:cs="Arial"/>
          <w:color w:val="000000"/>
          <w:sz w:val="22"/>
          <w:szCs w:val="22"/>
          <w:lang w:eastAsia="en-US"/>
        </w:rPr>
        <w:t xml:space="preserve">likusios dalies </w:t>
      </w:r>
      <w:r w:rsidRPr="00BB0FBF">
        <w:rPr>
          <w:rFonts w:ascii="Arial" w:eastAsia="Calibri" w:hAnsi="Arial" w:cs="Arial"/>
          <w:color w:val="000000"/>
          <w:sz w:val="22"/>
          <w:szCs w:val="22"/>
          <w:lang w:eastAsia="en-US"/>
        </w:rPr>
        <w:t>perskaičiavimo dėl PVM pasikeitimo akto įteikimo jam dienos nenustačius perskaičiavimo techninių klaidų ir nepateikus atitinkamo rašytinio pranešimo Užsakovui,</w:t>
      </w:r>
      <w:r w:rsidR="00DF495D" w:rsidRPr="00BB0FBF">
        <w:rPr>
          <w:rFonts w:ascii="Arial" w:eastAsia="Calibri" w:hAnsi="Arial" w:cs="Arial"/>
          <w:color w:val="000000"/>
          <w:sz w:val="22"/>
          <w:szCs w:val="22"/>
          <w:lang w:eastAsia="en-US"/>
        </w:rPr>
        <w:t xml:space="preserve"> Bendros</w:t>
      </w:r>
      <w:r w:rsidRPr="00BB0FBF">
        <w:rPr>
          <w:rFonts w:ascii="Arial" w:eastAsia="Calibri" w:hAnsi="Arial" w:cs="Arial"/>
          <w:color w:val="000000"/>
          <w:sz w:val="22"/>
          <w:szCs w:val="22"/>
          <w:lang w:eastAsia="en-US"/>
        </w:rPr>
        <w:t xml:space="preserve"> Sutarties kainos </w:t>
      </w:r>
      <w:r w:rsidR="006D5C05" w:rsidRPr="00BB0FBF">
        <w:rPr>
          <w:rFonts w:ascii="Arial" w:eastAsia="Calibri" w:hAnsi="Arial" w:cs="Arial"/>
          <w:color w:val="000000"/>
          <w:sz w:val="22"/>
          <w:szCs w:val="22"/>
          <w:lang w:eastAsia="en-US"/>
        </w:rPr>
        <w:t xml:space="preserve">likusios dalies </w:t>
      </w:r>
      <w:r w:rsidRPr="00BB0FBF">
        <w:rPr>
          <w:rFonts w:ascii="Arial" w:eastAsia="Calibri" w:hAnsi="Arial" w:cs="Arial"/>
          <w:color w:val="000000"/>
          <w:sz w:val="22"/>
          <w:szCs w:val="22"/>
          <w:lang w:eastAsia="en-US"/>
        </w:rPr>
        <w:t>perskaičiavimo dėl PVM pasikeitimo aktas laikomas teisingu ir neatskiriamu nuo Sutarties.</w:t>
      </w:r>
    </w:p>
    <w:p w14:paraId="1A5F225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Padidėjus Rangos sutarčių objekto statybos darbų apimčiai ir/ar kainai, arba prasitęsus Projekto rangos darbų, defektų ištaisymo, pranešimo apie defektus laikotarpio, atliekamų pagal Rangos sutartis, terminui, Tiekėjui mokėtina suma nesikeičia.</w:t>
      </w:r>
    </w:p>
    <w:p w14:paraId="7F32C4EA" w14:textId="77777777" w:rsidR="00554312" w:rsidRPr="00BB0FBF" w:rsidRDefault="00554312" w:rsidP="007442F5">
      <w:pPr>
        <w:rPr>
          <w:rFonts w:ascii="Arial" w:eastAsia="Calibri" w:hAnsi="Arial" w:cs="Arial"/>
          <w:color w:val="000000"/>
          <w:sz w:val="22"/>
          <w:szCs w:val="22"/>
          <w:lang w:eastAsia="en-US"/>
        </w:rPr>
      </w:pPr>
    </w:p>
    <w:p w14:paraId="59B9327A"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66" w:name="_Toc364973196"/>
      <w:bookmarkStart w:id="67" w:name="_Toc2610561"/>
      <w:bookmarkStart w:id="68" w:name="_Ref24318699"/>
      <w:r w:rsidRPr="00BB0FBF">
        <w:rPr>
          <w:rFonts w:ascii="Arial" w:eastAsia="Calibri" w:hAnsi="Arial" w:cs="Arial"/>
          <w:b/>
          <w:bCs/>
          <w:color w:val="000000"/>
          <w:sz w:val="22"/>
          <w:szCs w:val="22"/>
          <w:lang w:eastAsia="en-US"/>
        </w:rPr>
        <w:t>Sutarties įvykdymo užtikrinimas</w:t>
      </w:r>
      <w:bookmarkEnd w:id="66"/>
      <w:bookmarkEnd w:id="67"/>
      <w:bookmarkEnd w:id="68"/>
    </w:p>
    <w:p w14:paraId="30D25AB2" w14:textId="77777777" w:rsidR="00554312" w:rsidRPr="00BB0FBF" w:rsidRDefault="00554312" w:rsidP="005109D7">
      <w:pPr>
        <w:rPr>
          <w:rFonts w:ascii="Arial" w:eastAsia="Calibri" w:hAnsi="Arial" w:cs="Arial"/>
          <w:sz w:val="22"/>
          <w:szCs w:val="22"/>
          <w:lang w:eastAsia="en-US"/>
        </w:rPr>
      </w:pPr>
    </w:p>
    <w:p w14:paraId="1E1FDCDB" w14:textId="77777777" w:rsidR="00554312" w:rsidRPr="001A438C" w:rsidRDefault="00554312" w:rsidP="5217172D">
      <w:pPr>
        <w:numPr>
          <w:ilvl w:val="1"/>
          <w:numId w:val="7"/>
        </w:numPr>
        <w:tabs>
          <w:tab w:val="left" w:pos="993"/>
        </w:tabs>
        <w:ind w:left="709" w:hanging="709"/>
        <w:jc w:val="both"/>
        <w:rPr>
          <w:rFonts w:asciiTheme="minorBidi" w:eastAsia="Calibri" w:hAnsiTheme="minorBidi" w:cstheme="minorBidi"/>
          <w:color w:val="000000"/>
          <w:sz w:val="22"/>
          <w:szCs w:val="22"/>
          <w:lang w:eastAsia="en-US"/>
        </w:rPr>
      </w:pPr>
      <w:bookmarkStart w:id="69" w:name="_Ref24095906"/>
      <w:r w:rsidRPr="5217172D">
        <w:rPr>
          <w:rFonts w:asciiTheme="minorBidi" w:eastAsia="Calibri" w:hAnsiTheme="minorBidi" w:cstheme="minorBidi"/>
          <w:sz w:val="22"/>
          <w:szCs w:val="22"/>
          <w:lang w:eastAsia="en-US"/>
        </w:rPr>
        <w:t>Sutarties</w:t>
      </w:r>
      <w:r w:rsidRPr="5217172D">
        <w:rPr>
          <w:rFonts w:asciiTheme="minorBidi" w:eastAsia="Calibri" w:hAnsiTheme="minorBidi" w:cstheme="minorBidi"/>
          <w:color w:val="000000" w:themeColor="text1"/>
          <w:sz w:val="22"/>
          <w:szCs w:val="22"/>
          <w:lang w:eastAsia="en-US"/>
        </w:rPr>
        <w:t xml:space="preserve"> įvykdymas gali būti užtikrintas tik šiais būdais:</w:t>
      </w:r>
      <w:bookmarkEnd w:id="69"/>
    </w:p>
    <w:p w14:paraId="46606B14" w14:textId="77777777" w:rsidR="0011374D" w:rsidRPr="001A438C" w:rsidRDefault="0011374D" w:rsidP="5217172D">
      <w:pPr>
        <w:numPr>
          <w:ilvl w:val="2"/>
          <w:numId w:val="7"/>
        </w:numPr>
        <w:tabs>
          <w:tab w:val="left" w:pos="993"/>
        </w:tabs>
        <w:ind w:left="709" w:hanging="709"/>
        <w:jc w:val="both"/>
        <w:rPr>
          <w:rFonts w:asciiTheme="minorBidi" w:hAnsiTheme="minorBidi" w:cstheme="minorBidi"/>
          <w:sz w:val="22"/>
          <w:szCs w:val="22"/>
          <w:lang w:eastAsia="en-US"/>
        </w:rPr>
      </w:pPr>
      <w:bookmarkStart w:id="70" w:name="_Ref44966120"/>
      <w:r w:rsidRPr="5217172D">
        <w:rPr>
          <w:rFonts w:asciiTheme="minorBidi" w:eastAsia="Calibri" w:hAnsiTheme="minorBidi" w:cstheme="minorBidi"/>
          <w:color w:val="000000" w:themeColor="text1"/>
          <w:sz w:val="22"/>
          <w:szCs w:val="22"/>
          <w:lang w:eastAsia="en-US"/>
        </w:rPr>
        <w:t>Lietuvos</w:t>
      </w:r>
      <w:r w:rsidRPr="5217172D">
        <w:rPr>
          <w:rFonts w:asciiTheme="minorBidi" w:hAnsiTheme="minorBidi" w:cstheme="minorBidi"/>
          <w:sz w:val="22"/>
          <w:szCs w:val="22"/>
          <w:lang w:eastAsia="en-US"/>
        </w:rPr>
        <w:t xml:space="preserve"> Respublikoje ar užsienyje registruoto banko pirmo pareikalavimo banko garantija, išduota Užsakovo naudai, lietuvių arba anglų kalba (toliau – Banko garantija). Banko garantijos turinys privalo atitikti Sutarties sąlygas.</w:t>
      </w:r>
      <w:bookmarkEnd w:id="70"/>
    </w:p>
    <w:p w14:paraId="7BF8C4B0" w14:textId="6B3D2F05"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 xml:space="preserve">Jei Banko garantija yra išduota anglų kalba, turi būti pateiktas tinkamai patvirtintas vertimas į lietuvių kalbą. Vertimo patvirtinimas laikomas tinkamu, jei vertimas yra patvirtintas vertėjo parašu ir vertimų biuro antspaudu arba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o ar jo įgalioto asmens parašu ir antspaudu (jei turi). Pirmenybė bus teikiama originaliam tekstui.</w:t>
      </w:r>
    </w:p>
    <w:p w14:paraId="119E9FC2"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Bankas išduodantis Banko garantiją, jos išdavimo dieną turi turėti ne mažesnį kaip kredito agentūrų „</w:t>
      </w:r>
      <w:proofErr w:type="spellStart"/>
      <w:r w:rsidRPr="5217172D">
        <w:rPr>
          <w:rFonts w:asciiTheme="minorBidi" w:hAnsiTheme="minorBidi" w:cstheme="minorBidi"/>
          <w:sz w:val="22"/>
          <w:szCs w:val="22"/>
          <w:lang w:eastAsia="en-US"/>
        </w:rPr>
        <w:t>Fitch</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Ratings</w:t>
      </w:r>
      <w:proofErr w:type="spellEnd"/>
      <w:r w:rsidRPr="5217172D">
        <w:rPr>
          <w:rFonts w:asciiTheme="minorBidi" w:hAnsiTheme="minorBidi" w:cstheme="minorBidi"/>
          <w:sz w:val="22"/>
          <w:szCs w:val="22"/>
          <w:lang w:eastAsia="en-US"/>
        </w:rPr>
        <w:t>“ ar „</w:t>
      </w:r>
      <w:proofErr w:type="spellStart"/>
      <w:r w:rsidRPr="5217172D">
        <w:rPr>
          <w:rFonts w:asciiTheme="minorBidi" w:hAnsiTheme="minorBidi" w:cstheme="minorBidi"/>
          <w:sz w:val="22"/>
          <w:szCs w:val="22"/>
          <w:lang w:eastAsia="en-US"/>
        </w:rPr>
        <w:t>Standart</w:t>
      </w:r>
      <w:proofErr w:type="spellEnd"/>
      <w:r w:rsidRPr="5217172D">
        <w:rPr>
          <w:rFonts w:asciiTheme="minorBidi" w:hAnsiTheme="minorBidi" w:cstheme="minorBidi"/>
          <w:sz w:val="22"/>
          <w:szCs w:val="22"/>
          <w:lang w:eastAsia="en-US"/>
        </w:rPr>
        <w:t xml:space="preserve"> &amp; </w:t>
      </w:r>
      <w:proofErr w:type="spellStart"/>
      <w:r w:rsidRPr="5217172D">
        <w:rPr>
          <w:rFonts w:asciiTheme="minorBidi" w:hAnsiTheme="minorBidi" w:cstheme="minorBidi"/>
          <w:sz w:val="22"/>
          <w:szCs w:val="22"/>
          <w:lang w:eastAsia="en-US"/>
        </w:rPr>
        <w:t>Poor‘s</w:t>
      </w:r>
      <w:proofErr w:type="spellEnd"/>
      <w:r w:rsidRPr="5217172D">
        <w:rPr>
          <w:rFonts w:asciiTheme="minorBidi" w:hAnsiTheme="minorBidi" w:cstheme="minorBidi"/>
          <w:sz w:val="22"/>
          <w:szCs w:val="22"/>
          <w:lang w:eastAsia="en-US"/>
        </w:rPr>
        <w:t>“ suteiktą „BB+“ arba agentūros „</w:t>
      </w:r>
      <w:proofErr w:type="spellStart"/>
      <w:r w:rsidRPr="5217172D">
        <w:rPr>
          <w:rFonts w:asciiTheme="minorBidi" w:hAnsiTheme="minorBidi" w:cstheme="minorBidi"/>
          <w:sz w:val="22"/>
          <w:szCs w:val="22"/>
          <w:lang w:eastAsia="en-US"/>
        </w:rPr>
        <w:t>Moody‘s</w:t>
      </w:r>
      <w:proofErr w:type="spellEnd"/>
      <w:r w:rsidRPr="5217172D">
        <w:rPr>
          <w:rFonts w:asciiTheme="minorBidi" w:hAnsiTheme="minorBidi" w:cstheme="minorBidi"/>
          <w:sz w:val="22"/>
          <w:szCs w:val="22"/>
          <w:lang w:eastAsia="en-US"/>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0D6386DC"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Bankas, išduodantis Banko garantiją, jos išdavimo dieną turi turėti ne mažesnį kaip kredito agentūrų „</w:t>
      </w:r>
      <w:proofErr w:type="spellStart"/>
      <w:r w:rsidRPr="5217172D">
        <w:rPr>
          <w:rFonts w:asciiTheme="minorBidi" w:hAnsiTheme="minorBidi" w:cstheme="minorBidi"/>
          <w:sz w:val="22"/>
          <w:szCs w:val="22"/>
          <w:lang w:eastAsia="en-US"/>
        </w:rPr>
        <w:t>Fitch</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Ratings</w:t>
      </w:r>
      <w:proofErr w:type="spellEnd"/>
      <w:r w:rsidRPr="5217172D">
        <w:rPr>
          <w:rFonts w:asciiTheme="minorBidi" w:hAnsiTheme="minorBidi" w:cstheme="minorBidi"/>
          <w:sz w:val="22"/>
          <w:szCs w:val="22"/>
          <w:lang w:eastAsia="en-US"/>
        </w:rPr>
        <w:t>“ ar „</w:t>
      </w:r>
      <w:proofErr w:type="spellStart"/>
      <w:r w:rsidRPr="5217172D">
        <w:rPr>
          <w:rFonts w:asciiTheme="minorBidi" w:hAnsiTheme="minorBidi" w:cstheme="minorBidi"/>
          <w:sz w:val="22"/>
          <w:szCs w:val="22"/>
          <w:lang w:eastAsia="en-US"/>
        </w:rPr>
        <w:t>Standart</w:t>
      </w:r>
      <w:proofErr w:type="spellEnd"/>
      <w:r w:rsidRPr="5217172D">
        <w:rPr>
          <w:rFonts w:asciiTheme="minorBidi" w:hAnsiTheme="minorBidi" w:cstheme="minorBidi"/>
          <w:sz w:val="22"/>
          <w:szCs w:val="22"/>
          <w:lang w:eastAsia="en-US"/>
        </w:rPr>
        <w:t xml:space="preserve"> &amp; </w:t>
      </w:r>
      <w:proofErr w:type="spellStart"/>
      <w:r w:rsidRPr="5217172D">
        <w:rPr>
          <w:rFonts w:asciiTheme="minorBidi" w:hAnsiTheme="minorBidi" w:cstheme="minorBidi"/>
          <w:sz w:val="22"/>
          <w:szCs w:val="22"/>
          <w:lang w:eastAsia="en-US"/>
        </w:rPr>
        <w:t>Poor‘s</w:t>
      </w:r>
      <w:proofErr w:type="spellEnd"/>
      <w:r w:rsidRPr="5217172D">
        <w:rPr>
          <w:rFonts w:asciiTheme="minorBidi" w:hAnsiTheme="minorBidi" w:cstheme="minorBidi"/>
          <w:sz w:val="22"/>
          <w:szCs w:val="22"/>
          <w:lang w:eastAsia="en-US"/>
        </w:rPr>
        <w:t>“ suteiktą „A-“ arba agentūros „</w:t>
      </w:r>
      <w:proofErr w:type="spellStart"/>
      <w:r w:rsidRPr="5217172D">
        <w:rPr>
          <w:rFonts w:asciiTheme="minorBidi" w:hAnsiTheme="minorBidi" w:cstheme="minorBidi"/>
          <w:sz w:val="22"/>
          <w:szCs w:val="22"/>
          <w:lang w:eastAsia="en-US"/>
        </w:rPr>
        <w:t>Moody‘s</w:t>
      </w:r>
      <w:proofErr w:type="spellEnd"/>
      <w:r w:rsidRPr="5217172D">
        <w:rPr>
          <w:rFonts w:asciiTheme="minorBidi" w:hAnsiTheme="minorBidi" w:cstheme="minorBidi"/>
          <w:sz w:val="22"/>
          <w:szCs w:val="22"/>
          <w:lang w:eastAsia="en-US"/>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3E394DEF" w14:textId="69BF132F" w:rsidR="0011374D" w:rsidRPr="001A438C" w:rsidRDefault="00934203"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Tiekėj</w:t>
      </w:r>
      <w:r w:rsidR="0011374D" w:rsidRPr="5217172D">
        <w:rPr>
          <w:rFonts w:asciiTheme="minorBidi" w:hAnsiTheme="minorBidi" w:cstheme="minorBidi"/>
          <w:sz w:val="22"/>
          <w:szCs w:val="22"/>
          <w:lang w:eastAsia="en-US"/>
        </w:rPr>
        <w:t xml:space="preserve">as privalo pateikti atitinkamą dokumentą, įrodantį, kad Banko garantiją išdavęs bankas turi atitinkamus reitingus. Jeigu, bankui pačiam neturint reikalaujamo reitingo, kartu bus pateikta kito nesusijusio banko </w:t>
      </w:r>
      <w:proofErr w:type="spellStart"/>
      <w:r w:rsidR="0011374D" w:rsidRPr="5217172D">
        <w:rPr>
          <w:rFonts w:asciiTheme="minorBidi" w:hAnsiTheme="minorBidi" w:cstheme="minorBidi"/>
          <w:sz w:val="22"/>
          <w:szCs w:val="22"/>
          <w:lang w:eastAsia="en-US"/>
        </w:rPr>
        <w:t>kontragarantija</w:t>
      </w:r>
      <w:proofErr w:type="spellEnd"/>
      <w:r w:rsidR="0011374D" w:rsidRPr="5217172D">
        <w:rPr>
          <w:rFonts w:asciiTheme="minorBidi" w:hAnsiTheme="minorBidi" w:cstheme="minorBidi"/>
          <w:sz w:val="22"/>
          <w:szCs w:val="22"/>
          <w:lang w:eastAsia="en-US"/>
        </w:rPr>
        <w:t xml:space="preserve"> ar bet koks kitas pergarantavimas, toks Sutarties įvykdymo užtikrinimas nebus priimtinas ir jis bus atmestas.</w:t>
      </w:r>
    </w:p>
    <w:p w14:paraId="376FA384"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Banko garantijai turi būti taikoma Lietuvos Respublikos teisė ir Tarptautinių prekybos rūmų patvirtintos taisyklės – „</w:t>
      </w:r>
      <w:proofErr w:type="spellStart"/>
      <w:r w:rsidRPr="5217172D">
        <w:rPr>
          <w:rFonts w:asciiTheme="minorBidi" w:hAnsiTheme="minorBidi" w:cstheme="minorBidi"/>
          <w:sz w:val="22"/>
          <w:szCs w:val="22"/>
          <w:lang w:eastAsia="en-US"/>
        </w:rPr>
        <w:t>The</w:t>
      </w:r>
      <w:proofErr w:type="spellEnd"/>
      <w:r w:rsidRPr="5217172D">
        <w:rPr>
          <w:rFonts w:asciiTheme="minorBidi" w:hAnsiTheme="minorBidi" w:cstheme="minorBidi"/>
          <w:sz w:val="22"/>
          <w:szCs w:val="22"/>
          <w:lang w:eastAsia="en-US"/>
        </w:rPr>
        <w:t xml:space="preserve"> ICC </w:t>
      </w:r>
      <w:proofErr w:type="spellStart"/>
      <w:r w:rsidRPr="5217172D">
        <w:rPr>
          <w:rFonts w:asciiTheme="minorBidi" w:hAnsiTheme="minorBidi" w:cstheme="minorBidi"/>
          <w:sz w:val="22"/>
          <w:szCs w:val="22"/>
          <w:lang w:eastAsia="en-US"/>
        </w:rPr>
        <w:t>Uniform</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rules</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for</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demand</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guarantees</w:t>
      </w:r>
      <w:proofErr w:type="spellEnd"/>
      <w:r w:rsidRPr="5217172D">
        <w:rPr>
          <w:rFonts w:asciiTheme="minorBidi" w:hAnsiTheme="minorBidi" w:cstheme="minorBidi"/>
          <w:sz w:val="22"/>
          <w:szCs w:val="22"/>
          <w:lang w:eastAsia="en-US"/>
        </w:rPr>
        <w:t>“ (Leidinio Nr.758). Į Banko garantijos tekstą turi būti įtraukta nuostata, kad šalių ginčai sprendžiami Lietuvos Respublikos teisės aktų nustatyta tvarka, Lietuvos Respublikos teismuose.</w:t>
      </w:r>
    </w:p>
    <w:p w14:paraId="50E0C2B0" w14:textId="2DAA1B03" w:rsidR="0011374D" w:rsidRPr="001A438C" w:rsidRDefault="0011374D" w:rsidP="5217172D">
      <w:pPr>
        <w:numPr>
          <w:ilvl w:val="2"/>
          <w:numId w:val="7"/>
        </w:numPr>
        <w:tabs>
          <w:tab w:val="left" w:pos="993"/>
        </w:tabs>
        <w:ind w:left="709" w:hanging="709"/>
        <w:jc w:val="both"/>
        <w:rPr>
          <w:rFonts w:asciiTheme="minorBidi" w:hAnsiTheme="minorBidi" w:cstheme="minorBidi"/>
          <w:sz w:val="22"/>
          <w:szCs w:val="22"/>
          <w:lang w:eastAsia="en-US"/>
        </w:rPr>
      </w:pPr>
      <w:r w:rsidRPr="5217172D">
        <w:rPr>
          <w:rFonts w:asciiTheme="minorBidi" w:hAnsiTheme="minorBidi" w:cstheme="minorBidi"/>
          <w:sz w:val="22"/>
          <w:szCs w:val="22"/>
          <w:lang w:eastAsia="en-US"/>
        </w:rPr>
        <w:t xml:space="preserve">Draudimo bendrovės laidavimu. Draudimo bendrovės laidavimo draudimo raštas turi būti išduotas Užsakovo naudai, lietuvių arba anglų kalba (toliau – Laidavimo raštas). Laidavimo rašto turinys </w:t>
      </w:r>
      <w:r w:rsidRPr="5217172D">
        <w:rPr>
          <w:rFonts w:asciiTheme="minorBidi" w:eastAsia="Calibri" w:hAnsiTheme="minorBidi" w:cstheme="minorBidi"/>
          <w:color w:val="000000" w:themeColor="text1"/>
          <w:sz w:val="22"/>
          <w:szCs w:val="22"/>
          <w:lang w:eastAsia="en-US"/>
        </w:rPr>
        <w:t>privalo</w:t>
      </w:r>
      <w:r w:rsidRPr="5217172D">
        <w:rPr>
          <w:rFonts w:asciiTheme="minorBidi" w:hAnsiTheme="minorBidi" w:cstheme="minorBidi"/>
          <w:sz w:val="22"/>
          <w:szCs w:val="22"/>
          <w:lang w:eastAsia="en-US"/>
        </w:rPr>
        <w:t xml:space="preserve"> atitikti šios Sutarties sąlygas. Jei Laidavimo raštas yra išduotas anglų kalba, turi būti pateiktas tinkamai patvirtintas vertimas į lietuvių kalbą. Vertimo patvirtinimas laikomas tinkamu, jei vertimas yra patvirtintas vertėjo parašu ir vertimų biuro antspaudu arba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o ar jo įgalioto asmens parašu ir antspaudu (jei turi). Pirmenybė bus teikiama originaliam tekstui.</w:t>
      </w:r>
    </w:p>
    <w:p w14:paraId="5999BB91"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Draudimo bendrovė išduodanti Laidavimo raštą, jo išdavimo dieną turi turėti ne mažesnį kaip kredito agentūrų „</w:t>
      </w:r>
      <w:proofErr w:type="spellStart"/>
      <w:r w:rsidRPr="5217172D">
        <w:rPr>
          <w:rFonts w:asciiTheme="minorBidi" w:hAnsiTheme="minorBidi" w:cstheme="minorBidi"/>
          <w:sz w:val="22"/>
          <w:szCs w:val="22"/>
          <w:lang w:eastAsia="en-US"/>
        </w:rPr>
        <w:t>Fitch</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Ratings</w:t>
      </w:r>
      <w:proofErr w:type="spellEnd"/>
      <w:r w:rsidRPr="5217172D">
        <w:rPr>
          <w:rFonts w:asciiTheme="minorBidi" w:hAnsiTheme="minorBidi" w:cstheme="minorBidi"/>
          <w:sz w:val="22"/>
          <w:szCs w:val="22"/>
          <w:lang w:eastAsia="en-US"/>
        </w:rPr>
        <w:t>“ ar „</w:t>
      </w:r>
      <w:proofErr w:type="spellStart"/>
      <w:r w:rsidRPr="5217172D">
        <w:rPr>
          <w:rFonts w:asciiTheme="minorBidi" w:hAnsiTheme="minorBidi" w:cstheme="minorBidi"/>
          <w:sz w:val="22"/>
          <w:szCs w:val="22"/>
          <w:lang w:eastAsia="en-US"/>
        </w:rPr>
        <w:t>Standart</w:t>
      </w:r>
      <w:proofErr w:type="spellEnd"/>
      <w:r w:rsidRPr="5217172D">
        <w:rPr>
          <w:rFonts w:asciiTheme="minorBidi" w:hAnsiTheme="minorBidi" w:cstheme="minorBidi"/>
          <w:sz w:val="22"/>
          <w:szCs w:val="22"/>
          <w:lang w:eastAsia="en-US"/>
        </w:rPr>
        <w:t xml:space="preserve"> &amp; </w:t>
      </w:r>
      <w:proofErr w:type="spellStart"/>
      <w:r w:rsidRPr="5217172D">
        <w:rPr>
          <w:rFonts w:asciiTheme="minorBidi" w:hAnsiTheme="minorBidi" w:cstheme="minorBidi"/>
          <w:sz w:val="22"/>
          <w:szCs w:val="22"/>
          <w:lang w:eastAsia="en-US"/>
        </w:rPr>
        <w:t>Poor‘s</w:t>
      </w:r>
      <w:proofErr w:type="spellEnd"/>
      <w:r w:rsidRPr="5217172D">
        <w:rPr>
          <w:rFonts w:asciiTheme="minorBidi" w:hAnsiTheme="minorBidi" w:cstheme="minorBidi"/>
          <w:sz w:val="22"/>
          <w:szCs w:val="22"/>
          <w:lang w:eastAsia="en-US"/>
        </w:rPr>
        <w:t>“ suteiktą „BB+“ arba agentūros „</w:t>
      </w:r>
      <w:proofErr w:type="spellStart"/>
      <w:r w:rsidRPr="5217172D">
        <w:rPr>
          <w:rFonts w:asciiTheme="minorBidi" w:hAnsiTheme="minorBidi" w:cstheme="minorBidi"/>
          <w:sz w:val="22"/>
          <w:szCs w:val="22"/>
          <w:lang w:eastAsia="en-US"/>
        </w:rPr>
        <w:t>Moody‘s</w:t>
      </w:r>
      <w:proofErr w:type="spellEnd"/>
      <w:r w:rsidRPr="5217172D">
        <w:rPr>
          <w:rFonts w:asciiTheme="minorBidi" w:hAnsiTheme="minorBidi" w:cstheme="minorBidi"/>
          <w:sz w:val="22"/>
          <w:szCs w:val="22"/>
          <w:lang w:eastAsia="en-US"/>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79BD9D83"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Draudimo bendrovė, išduodanti Laidavimo raštą, jo išdavimo dieną turi turėti ne mažesnį kaip kredito agentūrų „</w:t>
      </w:r>
      <w:proofErr w:type="spellStart"/>
      <w:r w:rsidRPr="5217172D">
        <w:rPr>
          <w:rFonts w:asciiTheme="minorBidi" w:hAnsiTheme="minorBidi" w:cstheme="minorBidi"/>
          <w:sz w:val="22"/>
          <w:szCs w:val="22"/>
          <w:lang w:eastAsia="en-US"/>
        </w:rPr>
        <w:t>Fitch</w:t>
      </w:r>
      <w:proofErr w:type="spellEnd"/>
      <w:r w:rsidRPr="5217172D">
        <w:rPr>
          <w:rFonts w:asciiTheme="minorBidi" w:hAnsiTheme="minorBidi" w:cstheme="minorBidi"/>
          <w:sz w:val="22"/>
          <w:szCs w:val="22"/>
          <w:lang w:eastAsia="en-US"/>
        </w:rPr>
        <w:t xml:space="preserve"> </w:t>
      </w:r>
      <w:proofErr w:type="spellStart"/>
      <w:r w:rsidRPr="5217172D">
        <w:rPr>
          <w:rFonts w:asciiTheme="minorBidi" w:hAnsiTheme="minorBidi" w:cstheme="minorBidi"/>
          <w:sz w:val="22"/>
          <w:szCs w:val="22"/>
          <w:lang w:eastAsia="en-US"/>
        </w:rPr>
        <w:t>Ratings</w:t>
      </w:r>
      <w:proofErr w:type="spellEnd"/>
      <w:r w:rsidRPr="5217172D">
        <w:rPr>
          <w:rFonts w:asciiTheme="minorBidi" w:hAnsiTheme="minorBidi" w:cstheme="minorBidi"/>
          <w:sz w:val="22"/>
          <w:szCs w:val="22"/>
          <w:lang w:eastAsia="en-US"/>
        </w:rPr>
        <w:t>“ ar „</w:t>
      </w:r>
      <w:proofErr w:type="spellStart"/>
      <w:r w:rsidRPr="5217172D">
        <w:rPr>
          <w:rFonts w:asciiTheme="minorBidi" w:hAnsiTheme="minorBidi" w:cstheme="minorBidi"/>
          <w:sz w:val="22"/>
          <w:szCs w:val="22"/>
          <w:lang w:eastAsia="en-US"/>
        </w:rPr>
        <w:t>Standart</w:t>
      </w:r>
      <w:proofErr w:type="spellEnd"/>
      <w:r w:rsidRPr="5217172D">
        <w:rPr>
          <w:rFonts w:asciiTheme="minorBidi" w:hAnsiTheme="minorBidi" w:cstheme="minorBidi"/>
          <w:sz w:val="22"/>
          <w:szCs w:val="22"/>
          <w:lang w:eastAsia="en-US"/>
        </w:rPr>
        <w:t xml:space="preserve"> &amp; </w:t>
      </w:r>
      <w:proofErr w:type="spellStart"/>
      <w:r w:rsidRPr="5217172D">
        <w:rPr>
          <w:rFonts w:asciiTheme="minorBidi" w:hAnsiTheme="minorBidi" w:cstheme="minorBidi"/>
          <w:sz w:val="22"/>
          <w:szCs w:val="22"/>
          <w:lang w:eastAsia="en-US"/>
        </w:rPr>
        <w:t>Poor‘s</w:t>
      </w:r>
      <w:proofErr w:type="spellEnd"/>
      <w:r w:rsidRPr="5217172D">
        <w:rPr>
          <w:rFonts w:asciiTheme="minorBidi" w:hAnsiTheme="minorBidi" w:cstheme="minorBidi"/>
          <w:sz w:val="22"/>
          <w:szCs w:val="22"/>
          <w:lang w:eastAsia="en-US"/>
        </w:rPr>
        <w:t>“ suteiktą „A-“ arba agentūros „</w:t>
      </w:r>
      <w:proofErr w:type="spellStart"/>
      <w:r w:rsidRPr="5217172D">
        <w:rPr>
          <w:rFonts w:asciiTheme="minorBidi" w:hAnsiTheme="minorBidi" w:cstheme="minorBidi"/>
          <w:sz w:val="22"/>
          <w:szCs w:val="22"/>
          <w:lang w:eastAsia="en-US"/>
        </w:rPr>
        <w:t>Moody‘s</w:t>
      </w:r>
      <w:proofErr w:type="spellEnd"/>
      <w:r w:rsidRPr="5217172D">
        <w:rPr>
          <w:rFonts w:asciiTheme="minorBidi" w:hAnsiTheme="minorBidi" w:cstheme="minorBidi"/>
          <w:sz w:val="22"/>
          <w:szCs w:val="22"/>
          <w:lang w:eastAsia="en-US"/>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7A50A3BF" w14:textId="7D0AB3CB" w:rsidR="0011374D" w:rsidRPr="001A438C" w:rsidRDefault="00934203"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Tiekėj</w:t>
      </w:r>
      <w:r w:rsidR="0011374D" w:rsidRPr="5217172D">
        <w:rPr>
          <w:rFonts w:asciiTheme="minorBidi" w:hAnsiTheme="minorBidi" w:cstheme="minorBidi"/>
          <w:sz w:val="22"/>
          <w:szCs w:val="22"/>
          <w:lang w:eastAsia="en-US"/>
        </w:rPr>
        <w:t>as privalo pateikti atitinkamą dokumentą, įrodantį, kad Laidavimo raštą išdavusi draudimo bendrovė turi atitinkamus reitingus.</w:t>
      </w:r>
    </w:p>
    <w:p w14:paraId="02A6CBA7" w14:textId="77777777"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Laidavimo raštui turi būti taikoma Lietuvos Respublikos teisė. Į Laidavimo rašto tekstą turi būti įtraukta nuostata, kad šalių ginčai sprendžiami Lietuvos Respublikos teisės aktų nustatyta tvarka, Lietuvos Respublikos teismuose.</w:t>
      </w:r>
    </w:p>
    <w:p w14:paraId="53DF837C" w14:textId="0D7A999D"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lastRenderedPageBreak/>
        <w:t xml:space="preserve">Kartu su Laidavimo raštu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as turi pateikti ir pasirašyto draudimo liudijimo (poliso) kopiją bei apmokėjimą patvirtinančio dokumento kopiją, įrodančią, kad draudimo įmoka už šį išduotą Laidavimo raštą yra sumokėta.</w:t>
      </w:r>
    </w:p>
    <w:p w14:paraId="40C40045" w14:textId="0D74C25C" w:rsidR="0011374D" w:rsidRPr="001A438C" w:rsidRDefault="0011374D" w:rsidP="5217172D">
      <w:pPr>
        <w:tabs>
          <w:tab w:val="left" w:pos="851"/>
        </w:tabs>
        <w:suppressAutoHyphens/>
        <w:autoSpaceDE w:val="0"/>
        <w:autoSpaceDN w:val="0"/>
        <w:ind w:left="709"/>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 xml:space="preserve">Laidavimo rašto sąlygose negali būti nustatytas išplėstinis nedraudžiamų įvykių sąrašas ir (arba) kitos sąlygos, kurios paneigtų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 xml:space="preserve">o sutartinių prievolių užtikrinimo esmę. Laidavimo draudimas turi būti skirtas visų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3A4B27D7" w14:textId="77777777" w:rsidR="0011374D" w:rsidRPr="001A438C" w:rsidRDefault="0011374D"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Užsakovas turi būti paskirtas neatšaukiamu naudos gavėju;</w:t>
      </w:r>
    </w:p>
    <w:p w14:paraId="70443599" w14:textId="77777777" w:rsidR="0011374D" w:rsidRPr="001A438C" w:rsidRDefault="0011374D"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3C92E44" w14:textId="77777777" w:rsidR="0011374D" w:rsidRPr="001A438C" w:rsidRDefault="0011374D"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58008798" w14:textId="6608311C" w:rsidR="0011374D" w:rsidRPr="001A438C" w:rsidRDefault="00934203"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Tiekėj</w:t>
      </w:r>
      <w:r w:rsidR="0011374D" w:rsidRPr="5217172D">
        <w:rPr>
          <w:rFonts w:asciiTheme="minorBidi" w:hAnsiTheme="minorBidi" w:cstheme="minorBidi"/>
          <w:sz w:val="22"/>
          <w:szCs w:val="22"/>
          <w:lang w:eastAsia="en-US"/>
        </w:rPr>
        <w:t>ui ar kitiems apdraustiesiems neįvykdžius ar netinkamai įvykdžius savo įsi-pareigojimų pagal Sutartį, Užsakovas neprivalo pirmiausia nukreipti išieškojimą į jų turtą ar kitas prievolių pagal Sutartį užtikrinimo priemones (jei tokių būtų);</w:t>
      </w:r>
    </w:p>
    <w:p w14:paraId="275EC875" w14:textId="77777777" w:rsidR="0011374D" w:rsidRPr="001A438C" w:rsidRDefault="0011374D"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3CFC1A" w14:textId="77777777" w:rsidR="0011374D" w:rsidRPr="001A438C" w:rsidRDefault="0011374D" w:rsidP="5217172D">
      <w:pPr>
        <w:numPr>
          <w:ilvl w:val="0"/>
          <w:numId w:val="13"/>
        </w:numPr>
        <w:tabs>
          <w:tab w:val="left" w:pos="851"/>
        </w:tabs>
        <w:suppressAutoHyphens/>
        <w:autoSpaceDE w:val="0"/>
        <w:autoSpaceDN w:val="0"/>
        <w:ind w:left="709" w:hanging="425"/>
        <w:jc w:val="both"/>
        <w:textAlignment w:val="baseline"/>
        <w:rPr>
          <w:rFonts w:asciiTheme="minorBidi" w:hAnsiTheme="minorBidi" w:cstheme="minorBidi"/>
          <w:sz w:val="22"/>
          <w:szCs w:val="22"/>
          <w:lang w:eastAsia="en-US"/>
        </w:rPr>
      </w:pPr>
      <w:r w:rsidRPr="5217172D">
        <w:rPr>
          <w:rFonts w:asciiTheme="minorBidi" w:hAnsiTheme="minorBidi" w:cstheme="minorBidi"/>
          <w:sz w:val="22"/>
          <w:szCs w:val="22"/>
          <w:lang w:eastAsia="en-US"/>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10A07C37" w14:textId="77777777" w:rsidR="0011374D" w:rsidRPr="001A438C" w:rsidRDefault="0011374D" w:rsidP="5217172D">
      <w:pPr>
        <w:numPr>
          <w:ilvl w:val="2"/>
          <w:numId w:val="7"/>
        </w:numPr>
        <w:tabs>
          <w:tab w:val="left" w:pos="993"/>
        </w:tabs>
        <w:ind w:left="709" w:hanging="709"/>
        <w:jc w:val="both"/>
        <w:rPr>
          <w:rFonts w:asciiTheme="minorBidi" w:hAnsiTheme="minorBidi" w:cstheme="minorBidi"/>
          <w:sz w:val="22"/>
          <w:szCs w:val="22"/>
          <w:lang w:eastAsia="en-US"/>
        </w:rPr>
      </w:pPr>
      <w:bookmarkStart w:id="71" w:name="_Ref44966130"/>
      <w:r w:rsidRPr="5217172D">
        <w:rPr>
          <w:rFonts w:asciiTheme="minorBidi" w:eastAsia="Calibri" w:hAnsiTheme="minorBidi" w:cstheme="minorBidi"/>
          <w:color w:val="000000" w:themeColor="text1"/>
          <w:sz w:val="22"/>
          <w:szCs w:val="22"/>
          <w:lang w:eastAsia="en-US"/>
        </w:rPr>
        <w:t xml:space="preserve">į </w:t>
      </w:r>
      <w:r w:rsidRPr="5217172D">
        <w:rPr>
          <w:rFonts w:asciiTheme="minorBidi" w:hAnsiTheme="minorBidi" w:cstheme="minorBidi"/>
          <w:sz w:val="22"/>
          <w:szCs w:val="22"/>
          <w:lang w:eastAsia="en-US"/>
        </w:rPr>
        <w:t>Užsakovo</w:t>
      </w:r>
      <w:r w:rsidRPr="5217172D">
        <w:rPr>
          <w:rFonts w:asciiTheme="minorBidi" w:eastAsia="Calibri" w:hAnsiTheme="minorBidi" w:cstheme="minorBidi"/>
          <w:color w:val="000000" w:themeColor="text1"/>
          <w:sz w:val="22"/>
          <w:szCs w:val="22"/>
          <w:lang w:eastAsia="en-US"/>
        </w:rPr>
        <w:t xml:space="preserve"> sąskaitą pervestu atitinkamo dydžio piniginiu užstatu. </w:t>
      </w:r>
      <w:r w:rsidRPr="5217172D">
        <w:rPr>
          <w:rFonts w:asciiTheme="minorBidi" w:eastAsia="Calibri" w:hAnsiTheme="minorBidi" w:cstheme="minorBidi"/>
          <w:sz w:val="22"/>
          <w:szCs w:val="22"/>
          <w:lang w:eastAsia="en-US"/>
        </w:rPr>
        <w:t>Šiuo būdu pateiktas Sutarties įvykdymo užtikrinimas laikomas suteiktu nuo atitinkamo dydžio piniginių lėšų įskaitymo Užsakovo sąskaitoje momento.</w:t>
      </w:r>
      <w:bookmarkEnd w:id="71"/>
    </w:p>
    <w:p w14:paraId="26B99F22" w14:textId="68CA2BB3" w:rsidR="00D72C43" w:rsidRPr="001A438C" w:rsidRDefault="0011374D" w:rsidP="5217172D">
      <w:pPr>
        <w:tabs>
          <w:tab w:val="left" w:pos="993"/>
        </w:tabs>
        <w:ind w:left="709"/>
        <w:jc w:val="both"/>
        <w:rPr>
          <w:rFonts w:asciiTheme="minorBidi" w:eastAsia="Calibri" w:hAnsiTheme="minorBidi" w:cstheme="minorBidi"/>
          <w:sz w:val="22"/>
          <w:szCs w:val="22"/>
          <w:lang w:eastAsia="en-US"/>
        </w:rPr>
      </w:pPr>
      <w:r w:rsidRPr="5217172D">
        <w:rPr>
          <w:rFonts w:asciiTheme="minorBidi" w:hAnsiTheme="minorBidi" w:cstheme="minorBidi"/>
          <w:sz w:val="22"/>
          <w:szCs w:val="22"/>
          <w:lang w:eastAsia="en-US"/>
        </w:rPr>
        <w:t xml:space="preserve">Šalys susitaria, kad užstatas nuo jo pervedimo Užsakovui yra laikomas įkeistu Užsakovo naudai, siekiant užtikrinti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 xml:space="preserve">o įsipareigojimų pagal šią Sutartį tinkamą vykdymą. Užstato įkeitimas galioja iki užstato grąžinimo </w:t>
      </w:r>
      <w:r w:rsidR="00934203" w:rsidRPr="5217172D">
        <w:rPr>
          <w:rFonts w:asciiTheme="minorBidi" w:hAnsiTheme="minorBidi" w:cstheme="minorBidi"/>
          <w:sz w:val="22"/>
          <w:szCs w:val="22"/>
          <w:lang w:eastAsia="en-US"/>
        </w:rPr>
        <w:t>Tiekėj</w:t>
      </w:r>
      <w:r w:rsidRPr="5217172D">
        <w:rPr>
          <w:rFonts w:asciiTheme="minorBidi" w:hAnsiTheme="minorBidi" w:cstheme="minorBidi"/>
          <w:sz w:val="22"/>
          <w:szCs w:val="22"/>
          <w:lang w:eastAsia="en-US"/>
        </w:rPr>
        <w:t>ui atsiradus visoms Sutartyje numatytoms sąlygoms.</w:t>
      </w:r>
    </w:p>
    <w:p w14:paraId="3D70E5D8" w14:textId="44C3239D" w:rsidR="00554312" w:rsidRPr="001A438C" w:rsidRDefault="00554312" w:rsidP="5217172D">
      <w:pPr>
        <w:pStyle w:val="ListParagraph"/>
        <w:tabs>
          <w:tab w:val="left" w:pos="709"/>
          <w:tab w:val="left" w:pos="900"/>
        </w:tabs>
        <w:jc w:val="both"/>
        <w:rPr>
          <w:rFonts w:asciiTheme="minorBidi" w:eastAsia="Calibri" w:hAnsiTheme="minorBidi" w:cstheme="minorBidi"/>
          <w:color w:val="000000"/>
          <w:sz w:val="22"/>
          <w:szCs w:val="22"/>
          <w:lang w:eastAsia="en-US"/>
        </w:rPr>
      </w:pPr>
      <w:r w:rsidRPr="5217172D">
        <w:rPr>
          <w:rFonts w:asciiTheme="minorBidi" w:eastAsia="Calibri" w:hAnsiTheme="minorBidi" w:cstheme="minorBidi"/>
          <w:sz w:val="22"/>
          <w:szCs w:val="22"/>
          <w:lang w:eastAsia="en-US"/>
        </w:rPr>
        <w:t>Kiti</w:t>
      </w:r>
      <w:r w:rsidRPr="5217172D">
        <w:rPr>
          <w:rFonts w:asciiTheme="minorBidi" w:eastAsia="Calibri" w:hAnsiTheme="minorBidi" w:cstheme="minorBidi"/>
          <w:color w:val="000000"/>
          <w:sz w:val="22"/>
          <w:szCs w:val="22"/>
          <w:lang w:eastAsia="en-US"/>
        </w:rPr>
        <w:t xml:space="preserve">, </w:t>
      </w:r>
      <w:r w:rsidRPr="5217172D">
        <w:rPr>
          <w:rFonts w:asciiTheme="minorBidi" w:eastAsia="Calibri" w:hAnsiTheme="minorBidi" w:cstheme="minorBidi"/>
          <w:sz w:val="22"/>
          <w:szCs w:val="22"/>
          <w:lang w:eastAsia="en-US"/>
        </w:rPr>
        <w:t>nei</w:t>
      </w:r>
      <w:r w:rsidRPr="5217172D">
        <w:rPr>
          <w:rFonts w:asciiTheme="minorBidi" w:eastAsia="Calibri" w:hAnsiTheme="minorBidi" w:cstheme="minorBidi"/>
          <w:color w:val="000000"/>
          <w:sz w:val="22"/>
          <w:szCs w:val="22"/>
          <w:lang w:eastAsia="en-US"/>
        </w:rPr>
        <w:t xml:space="preserve"> nurodyti Sutarties</w:t>
      </w:r>
      <w:r w:rsidR="00E95ED1" w:rsidRPr="5217172D">
        <w:rPr>
          <w:rFonts w:asciiTheme="minorBidi" w:eastAsia="Calibri" w:hAnsiTheme="minorBidi" w:cstheme="minorBidi"/>
          <w:color w:val="000000"/>
          <w:sz w:val="22"/>
          <w:szCs w:val="22"/>
          <w:lang w:eastAsia="en-US"/>
        </w:rPr>
        <w:t xml:space="preserve"> Bendrųjų sąlygų </w:t>
      </w:r>
      <w:r w:rsidR="001C724A" w:rsidRPr="5217172D">
        <w:rPr>
          <w:rFonts w:asciiTheme="minorBidi" w:eastAsia="Calibri" w:hAnsiTheme="minorBidi" w:cstheme="minorBidi"/>
          <w:color w:val="000000"/>
          <w:sz w:val="22"/>
          <w:szCs w:val="22"/>
          <w:lang w:eastAsia="en-US"/>
        </w:rPr>
        <w:fldChar w:fldCharType="begin"/>
      </w:r>
      <w:r w:rsidR="001C724A" w:rsidRPr="5217172D">
        <w:rPr>
          <w:rFonts w:asciiTheme="minorBidi" w:eastAsia="Calibri" w:hAnsiTheme="minorBidi" w:cstheme="minorBidi"/>
          <w:color w:val="000000"/>
          <w:sz w:val="22"/>
          <w:szCs w:val="22"/>
          <w:lang w:eastAsia="en-US"/>
        </w:rPr>
        <w:instrText xml:space="preserve"> REF _Ref24095906 \r \h </w:instrText>
      </w:r>
      <w:r w:rsidR="001C75C8" w:rsidRPr="5217172D">
        <w:rPr>
          <w:rFonts w:asciiTheme="minorBidi" w:eastAsia="Calibri" w:hAnsiTheme="minorBidi" w:cstheme="minorBidi"/>
          <w:color w:val="000000"/>
          <w:sz w:val="22"/>
          <w:szCs w:val="22"/>
          <w:lang w:eastAsia="en-US"/>
        </w:rPr>
        <w:instrText xml:space="preserve"> \* MERGEFORMAT </w:instrText>
      </w:r>
      <w:r w:rsidR="001C724A" w:rsidRPr="5217172D">
        <w:rPr>
          <w:rFonts w:asciiTheme="minorBidi" w:eastAsia="Calibri" w:hAnsiTheme="minorBidi" w:cstheme="minorBidi"/>
          <w:color w:val="000000"/>
          <w:sz w:val="22"/>
          <w:szCs w:val="22"/>
          <w:lang w:eastAsia="en-US"/>
        </w:rPr>
      </w:r>
      <w:r w:rsidR="001C724A" w:rsidRPr="5217172D">
        <w:rPr>
          <w:rFonts w:asciiTheme="minorBidi" w:eastAsia="Calibri" w:hAnsiTheme="minorBidi" w:cstheme="minorBidi"/>
          <w:color w:val="000000"/>
          <w:sz w:val="22"/>
          <w:szCs w:val="22"/>
          <w:lang w:eastAsia="en-US"/>
        </w:rPr>
        <w:fldChar w:fldCharType="separate"/>
      </w:r>
      <w:r w:rsidR="00CA5481" w:rsidRPr="5217172D">
        <w:rPr>
          <w:rFonts w:asciiTheme="minorBidi" w:eastAsia="Calibri" w:hAnsiTheme="minorBidi" w:cstheme="minorBidi"/>
          <w:color w:val="000000"/>
          <w:sz w:val="22"/>
          <w:szCs w:val="22"/>
          <w:lang w:eastAsia="en-US"/>
        </w:rPr>
        <w:t>8.1</w:t>
      </w:r>
      <w:r w:rsidR="001C724A" w:rsidRPr="5217172D">
        <w:rPr>
          <w:rFonts w:asciiTheme="minorBidi" w:eastAsia="Calibri" w:hAnsiTheme="minorBidi" w:cstheme="minorBidi"/>
          <w:color w:val="000000"/>
          <w:sz w:val="22"/>
          <w:szCs w:val="22"/>
          <w:lang w:eastAsia="en-US"/>
        </w:rPr>
        <w:fldChar w:fldCharType="end"/>
      </w:r>
      <w:r w:rsidRPr="5217172D">
        <w:rPr>
          <w:rFonts w:asciiTheme="minorBidi" w:eastAsia="Calibri" w:hAnsiTheme="minorBidi" w:cstheme="minorBidi"/>
          <w:color w:val="000000"/>
          <w:sz w:val="22"/>
          <w:szCs w:val="22"/>
          <w:lang w:eastAsia="en-US"/>
        </w:rPr>
        <w:t xml:space="preserve"> punkte, Sutarties įvykdymo užtikrinimo būdai nepriimami.</w:t>
      </w:r>
    </w:p>
    <w:p w14:paraId="2F2E6FD4" w14:textId="6C83C4CD" w:rsidR="00554312" w:rsidRPr="001A438C" w:rsidRDefault="00554312" w:rsidP="5217172D">
      <w:pPr>
        <w:numPr>
          <w:ilvl w:val="1"/>
          <w:numId w:val="7"/>
        </w:numPr>
        <w:tabs>
          <w:tab w:val="left" w:pos="709"/>
          <w:tab w:val="left" w:pos="900"/>
        </w:tabs>
        <w:ind w:left="709" w:hanging="709"/>
        <w:jc w:val="both"/>
        <w:rPr>
          <w:rFonts w:asciiTheme="minorBidi" w:eastAsia="Calibri" w:hAnsiTheme="minorBidi" w:cstheme="minorBidi"/>
          <w:color w:val="000000"/>
          <w:sz w:val="22"/>
          <w:szCs w:val="22"/>
          <w:lang w:eastAsia="en-US"/>
        </w:rPr>
      </w:pPr>
      <w:bookmarkStart w:id="72" w:name="_Hlk29204046"/>
      <w:r w:rsidRPr="5217172D">
        <w:rPr>
          <w:rFonts w:asciiTheme="minorBidi" w:eastAsia="Calibri" w:hAnsiTheme="minorBidi" w:cstheme="minorBidi"/>
          <w:sz w:val="22"/>
          <w:szCs w:val="22"/>
          <w:lang w:eastAsia="en-US"/>
        </w:rPr>
        <w:t xml:space="preserve">Prievolių įvykdymo užtikrinimą patvirtinantys dokumentai Užsakovui turi būti teikiami tik elektroniniu būdu. </w:t>
      </w:r>
      <w:r w:rsidR="00A1767E" w:rsidRPr="5217172D">
        <w:rPr>
          <w:rFonts w:asciiTheme="minorBidi" w:eastAsia="Calibri" w:hAnsiTheme="minorBidi" w:cstheme="minorBidi"/>
          <w:sz w:val="22"/>
          <w:szCs w:val="22"/>
          <w:lang w:eastAsia="en-US"/>
        </w:rPr>
        <w:t>Užtikrinimą patvirtinantis dokumentas (banko garantija ar laidavimo draudimo raštas) turi būti pasirašytas šį dokumentą išdavusios organizacijos atstovo kva</w:t>
      </w:r>
      <w:r w:rsidR="00A03515" w:rsidRPr="5217172D">
        <w:rPr>
          <w:rFonts w:asciiTheme="minorBidi" w:eastAsia="Calibri" w:hAnsiTheme="minorBidi" w:cstheme="minorBidi"/>
          <w:sz w:val="22"/>
          <w:szCs w:val="22"/>
          <w:lang w:eastAsia="en-US"/>
        </w:rPr>
        <w:t>lifikuotu elektroniniu parašu</w:t>
      </w:r>
      <w:r w:rsidR="00A1767E" w:rsidRPr="5217172D">
        <w:rPr>
          <w:rFonts w:asciiTheme="minorBidi" w:eastAsia="Calibri" w:hAnsiTheme="minorBidi" w:cstheme="minorBidi"/>
          <w:sz w:val="22"/>
          <w:szCs w:val="22"/>
          <w:lang w:eastAsia="en-US"/>
        </w:rPr>
        <w:t xml:space="preserve">.  </w:t>
      </w:r>
      <w:r w:rsidR="00423D21" w:rsidRPr="5217172D">
        <w:rPr>
          <w:rFonts w:asciiTheme="minorBidi" w:eastAsia="Calibri" w:hAnsiTheme="minorBidi" w:cstheme="minorBidi"/>
          <w:sz w:val="22"/>
          <w:szCs w:val="22"/>
          <w:lang w:eastAsia="en-US"/>
        </w:rPr>
        <w:t xml:space="preserve">Kitokiu būdu prievolių įvykdymo užtikrinimą patvirtinantys draudimo bendrovės dokumentai gali būti pateikti tik tokiu atveju, jei draudimo bendrovė neišdavinėja kvalifikuotu elektroniniu parašu pasirašytų dokumentų ir tai pati patvirtina. </w:t>
      </w:r>
      <w:r w:rsidR="00A1767E" w:rsidRPr="5217172D">
        <w:rPr>
          <w:rFonts w:asciiTheme="minorBidi" w:eastAsia="Calibri" w:hAnsiTheme="minorBidi" w:cstheme="minorBidi"/>
          <w:sz w:val="22"/>
          <w:szCs w:val="22"/>
          <w:lang w:eastAsia="en-US"/>
        </w:rPr>
        <w:t>Banko garantija, kurią išdavė bankas, neturintis galimybės garantiją pasirašyti kvalifikuotu elektroniniu parašu, turi būti perduodama patvirtintu (autentifikuotu) tarpbankinio komunikavimo sistemos SWIFT pranešimu MT760 per garantijos gavėjo banką Lietuvoje</w:t>
      </w:r>
      <w:bookmarkEnd w:id="72"/>
      <w:r w:rsidR="00A03515" w:rsidRPr="5217172D">
        <w:rPr>
          <w:rFonts w:asciiTheme="minorBidi" w:eastAsia="Calibri" w:hAnsiTheme="minorBidi" w:cstheme="minorBidi"/>
          <w:sz w:val="22"/>
          <w:szCs w:val="22"/>
          <w:lang w:eastAsia="en-US"/>
        </w:rPr>
        <w:t xml:space="preserve">. </w:t>
      </w:r>
    </w:p>
    <w:p w14:paraId="2384E21F" w14:textId="46153966" w:rsidR="00554312" w:rsidRPr="00BB0FBF" w:rsidRDefault="00554312" w:rsidP="5217172D">
      <w:pPr>
        <w:numPr>
          <w:ilvl w:val="1"/>
          <w:numId w:val="7"/>
        </w:numPr>
        <w:tabs>
          <w:tab w:val="left" w:pos="360"/>
          <w:tab w:val="left" w:pos="900"/>
        </w:tabs>
        <w:ind w:left="709" w:hanging="709"/>
        <w:jc w:val="both"/>
        <w:rPr>
          <w:rFonts w:ascii="Arial" w:eastAsia="Calibri" w:hAnsi="Arial" w:cs="Arial"/>
          <w:color w:val="000000"/>
          <w:sz w:val="22"/>
          <w:szCs w:val="22"/>
          <w:lang w:eastAsia="en-US"/>
        </w:rPr>
      </w:pPr>
      <w:r w:rsidRPr="5217172D">
        <w:rPr>
          <w:rFonts w:ascii="Arial" w:eastAsia="Calibri" w:hAnsi="Arial" w:cs="Arial"/>
          <w:sz w:val="22"/>
          <w:szCs w:val="22"/>
          <w:lang w:eastAsia="en-US"/>
        </w:rPr>
        <w:t>Sutarties įvykdymo užtikrinimo galiojimo terminas privalo</w:t>
      </w:r>
      <w:r w:rsidR="00AE194D" w:rsidRPr="5217172D">
        <w:rPr>
          <w:rFonts w:ascii="Arial" w:eastAsia="Calibri" w:hAnsi="Arial" w:cs="Arial"/>
          <w:sz w:val="22"/>
          <w:szCs w:val="22"/>
          <w:lang w:eastAsia="en-US"/>
        </w:rPr>
        <w:t xml:space="preserve"> būti</w:t>
      </w:r>
      <w:r w:rsidRPr="5217172D">
        <w:rPr>
          <w:rFonts w:ascii="Arial" w:eastAsia="Calibri" w:hAnsi="Arial" w:cs="Arial"/>
          <w:sz w:val="22"/>
          <w:szCs w:val="22"/>
          <w:lang w:eastAsia="en-US"/>
        </w:rPr>
        <w:t xml:space="preserve"> ne trumpesnis kaip Vykdytojo visų sutartinių įsipareigojimų, įskaitant, bet neapsiribojant, netesybų mokėjimo pabaiga.</w:t>
      </w:r>
    </w:p>
    <w:p w14:paraId="236743C9" w14:textId="004AC66B" w:rsidR="00554312" w:rsidRPr="00BB0FBF" w:rsidRDefault="00554312" w:rsidP="00043D0B">
      <w:pPr>
        <w:numPr>
          <w:ilvl w:val="1"/>
          <w:numId w:val="7"/>
        </w:numPr>
        <w:ind w:left="709" w:hanging="709"/>
        <w:jc w:val="both"/>
        <w:rPr>
          <w:rFonts w:ascii="Arial" w:eastAsia="Calibri" w:hAnsi="Arial" w:cs="Arial"/>
          <w:sz w:val="22"/>
          <w:szCs w:val="22"/>
          <w:lang w:eastAsia="en-US"/>
        </w:rPr>
      </w:pPr>
      <w:r w:rsidRPr="5217172D">
        <w:rPr>
          <w:rFonts w:ascii="Arial" w:eastAsia="Calibri" w:hAnsi="Arial" w:cs="Arial"/>
          <w:sz w:val="22"/>
          <w:szCs w:val="22"/>
          <w:lang w:eastAsia="en-US"/>
        </w:rPr>
        <w:t>Užsakovui gavus informaciją, jog bankas / draudimo bendrovę išdavęs garantiją / laidavimo raštą nebeatitinka Sutartyje keliamų reikalavimų, Tiekėjas įsipareigoja per 10 (dešimt) kalendorinių dienų nuo Užsakovo reikalavimo pateikti banko / draudimo bendrovės garantiją / laidavimo raštą atitinkančius Sutartyje nustatytus reikalavimus. Tiekėjui to nepadarius, Tiekėjas laikytinas iš esmės pažeidusiu Sutartį ir Užsakovas įgyja teisę vienašališkai nutraukti Sutartį bei reikalauti visų nuostolių atlyginimo.</w:t>
      </w:r>
    </w:p>
    <w:p w14:paraId="4BA0424C" w14:textId="61B9B70C" w:rsidR="00554312" w:rsidRPr="00BB0FBF" w:rsidRDefault="00554312" w:rsidP="007A39ED">
      <w:pPr>
        <w:numPr>
          <w:ilvl w:val="1"/>
          <w:numId w:val="7"/>
        </w:numPr>
        <w:ind w:left="709" w:hanging="715"/>
        <w:jc w:val="both"/>
        <w:rPr>
          <w:rFonts w:ascii="Arial" w:eastAsia="Calibri" w:hAnsi="Arial" w:cs="Arial"/>
          <w:sz w:val="22"/>
          <w:szCs w:val="22"/>
          <w:lang w:eastAsia="en-US"/>
        </w:rPr>
      </w:pPr>
      <w:r w:rsidRPr="5217172D">
        <w:rPr>
          <w:rFonts w:ascii="Arial" w:eastAsia="Calibri" w:hAnsi="Arial" w:cs="Arial"/>
          <w:sz w:val="22"/>
          <w:szCs w:val="22"/>
          <w:lang w:eastAsia="en-US"/>
        </w:rPr>
        <w:t>Užsakovas gali pasinaudoti Sutarties įvykdymo užtikrinimu, esant bet kuriai iš žemiau nurodytų aplinkybių:</w:t>
      </w:r>
    </w:p>
    <w:p w14:paraId="5E1C3400" w14:textId="77777777" w:rsidR="00554312" w:rsidRPr="00BB0FBF" w:rsidRDefault="00554312" w:rsidP="007A39ED">
      <w:pPr>
        <w:numPr>
          <w:ilvl w:val="2"/>
          <w:numId w:val="7"/>
        </w:numPr>
        <w:ind w:left="709" w:hanging="715"/>
        <w:jc w:val="both"/>
        <w:rPr>
          <w:rFonts w:ascii="Arial" w:eastAsia="Calibri" w:hAnsi="Arial" w:cs="Arial"/>
          <w:sz w:val="22"/>
          <w:szCs w:val="22"/>
          <w:lang w:eastAsia="en-US"/>
        </w:rPr>
      </w:pPr>
      <w:r w:rsidRPr="5217172D">
        <w:rPr>
          <w:rFonts w:ascii="Arial" w:eastAsia="Calibri" w:hAnsi="Arial" w:cs="Arial"/>
          <w:sz w:val="22"/>
          <w:szCs w:val="22"/>
          <w:lang w:eastAsia="en-US"/>
        </w:rPr>
        <w:t>Tiekėjas nevykdo arba netinkamai vykdo savo įsipareigojimus pagal Sutartį;</w:t>
      </w:r>
    </w:p>
    <w:p w14:paraId="7B03CE65" w14:textId="77777777" w:rsidR="00554312" w:rsidRPr="00BB0FBF" w:rsidRDefault="00554312" w:rsidP="007A39ED">
      <w:pPr>
        <w:numPr>
          <w:ilvl w:val="2"/>
          <w:numId w:val="7"/>
        </w:numPr>
        <w:ind w:left="709" w:hanging="715"/>
        <w:jc w:val="both"/>
        <w:rPr>
          <w:rFonts w:ascii="Arial" w:eastAsia="Calibri" w:hAnsi="Arial" w:cs="Arial"/>
          <w:sz w:val="22"/>
          <w:szCs w:val="22"/>
          <w:lang w:eastAsia="en-US"/>
        </w:rPr>
      </w:pPr>
      <w:r w:rsidRPr="5217172D">
        <w:rPr>
          <w:rFonts w:ascii="Arial" w:eastAsia="Calibri" w:hAnsi="Arial" w:cs="Arial"/>
          <w:sz w:val="22"/>
          <w:szCs w:val="22"/>
          <w:lang w:eastAsia="en-US"/>
        </w:rPr>
        <w:lastRenderedPageBreak/>
        <w:t>Tiekėjas, per protingai nustatytą laikotarpį, neįvykdo Užsakovo nurodymo ištaisyti Paslaugų trūkumus;</w:t>
      </w:r>
    </w:p>
    <w:p w14:paraId="5C11F632" w14:textId="77777777" w:rsidR="00554312" w:rsidRPr="00BB0FBF" w:rsidRDefault="00554312" w:rsidP="007A39ED">
      <w:pPr>
        <w:numPr>
          <w:ilvl w:val="2"/>
          <w:numId w:val="7"/>
        </w:numPr>
        <w:ind w:left="709" w:hanging="715"/>
        <w:jc w:val="both"/>
        <w:rPr>
          <w:rFonts w:ascii="Arial" w:eastAsia="Calibri" w:hAnsi="Arial" w:cs="Arial"/>
          <w:sz w:val="22"/>
          <w:szCs w:val="22"/>
          <w:lang w:eastAsia="en-US"/>
        </w:rPr>
      </w:pPr>
      <w:r w:rsidRPr="5217172D">
        <w:rPr>
          <w:rFonts w:ascii="Arial" w:eastAsia="Calibri" w:hAnsi="Arial" w:cs="Arial"/>
          <w:sz w:val="22"/>
          <w:szCs w:val="22"/>
          <w:lang w:eastAsia="en-US"/>
        </w:rPr>
        <w:t>Tiekėjui iškeliama bankroto byla arba jis yra likviduojamas, arba sustabdo ūkinę veiklą;</w:t>
      </w:r>
    </w:p>
    <w:p w14:paraId="381EBF98" w14:textId="77777777" w:rsidR="00554312" w:rsidRPr="00BB0FBF" w:rsidRDefault="00554312" w:rsidP="00043D0B">
      <w:pPr>
        <w:numPr>
          <w:ilvl w:val="2"/>
          <w:numId w:val="7"/>
        </w:numPr>
        <w:ind w:left="709" w:hanging="709"/>
        <w:jc w:val="both"/>
        <w:rPr>
          <w:rFonts w:ascii="Arial" w:eastAsia="Calibri" w:hAnsi="Arial" w:cs="Arial"/>
          <w:sz w:val="22"/>
          <w:szCs w:val="22"/>
          <w:lang w:eastAsia="en-US"/>
        </w:rPr>
      </w:pPr>
      <w:r w:rsidRPr="5217172D">
        <w:rPr>
          <w:rFonts w:ascii="Arial" w:eastAsia="Calibri" w:hAnsi="Arial" w:cs="Arial"/>
          <w:sz w:val="22"/>
          <w:szCs w:val="22"/>
          <w:lang w:eastAsia="en-US"/>
        </w:rPr>
        <w:t>jei dėl bet kokių Tiekėjo veiksmų (veikimo ar neveikimo) Užsakovas patyrė nuostolius (įskaitant, bet neapribojant, papildomas išlaidas, negautas pajamas ar kitus tiesioginius ir netiesioginius nuostolius, delspinigius ir (arba) baudas);</w:t>
      </w:r>
    </w:p>
    <w:p w14:paraId="0EA9057C" w14:textId="77777777" w:rsidR="00554312" w:rsidRPr="00BB0FBF" w:rsidRDefault="00554312" w:rsidP="00043D0B">
      <w:pPr>
        <w:numPr>
          <w:ilvl w:val="2"/>
          <w:numId w:val="7"/>
        </w:numPr>
        <w:ind w:left="709" w:hanging="709"/>
        <w:jc w:val="both"/>
        <w:rPr>
          <w:rFonts w:ascii="Arial" w:eastAsia="Calibri" w:hAnsi="Arial" w:cs="Arial"/>
          <w:sz w:val="22"/>
          <w:szCs w:val="22"/>
          <w:lang w:eastAsia="en-US"/>
        </w:rPr>
      </w:pPr>
      <w:bookmarkStart w:id="73" w:name="_Ref24065101"/>
      <w:r w:rsidRPr="5217172D">
        <w:rPr>
          <w:rFonts w:ascii="Arial" w:eastAsia="Calibri" w:hAnsi="Arial" w:cs="Arial"/>
          <w:sz w:val="22"/>
          <w:szCs w:val="22"/>
          <w:lang w:eastAsia="en-US"/>
        </w:rPr>
        <w:t>Tiekėjas be pateisinamos priežasties vienašališkai nutraukia Sutartį.</w:t>
      </w:r>
      <w:bookmarkEnd w:id="73"/>
    </w:p>
    <w:p w14:paraId="054422AB" w14:textId="77777777" w:rsidR="00554312" w:rsidRPr="00BB0FBF" w:rsidRDefault="00554312" w:rsidP="00043D0B">
      <w:pPr>
        <w:numPr>
          <w:ilvl w:val="1"/>
          <w:numId w:val="7"/>
        </w:numPr>
        <w:ind w:left="709" w:hanging="709"/>
        <w:jc w:val="both"/>
        <w:rPr>
          <w:rFonts w:ascii="Arial" w:eastAsia="Calibri" w:hAnsi="Arial" w:cs="Arial"/>
          <w:sz w:val="22"/>
          <w:szCs w:val="22"/>
          <w:lang w:eastAsia="en-US"/>
        </w:rPr>
      </w:pPr>
      <w:r w:rsidRPr="5217172D">
        <w:rPr>
          <w:rFonts w:ascii="Arial" w:eastAsia="Calibri" w:hAnsi="Arial" w:cs="Arial"/>
          <w:sz w:val="22"/>
          <w:szCs w:val="22"/>
          <w:lang w:eastAsia="en-US"/>
        </w:rPr>
        <w:t>Sutarties įvykdymo užtikrinimas Tiekėjui grąžinamas per 10 (dešimt) kalendorinių dienų po Tiekėjo pilno sutartinių įsipareigojimų įvykdymo.</w:t>
      </w:r>
    </w:p>
    <w:p w14:paraId="5B7545F8" w14:textId="4FAAA327" w:rsidR="00AE194D" w:rsidRPr="00BB0FBF" w:rsidRDefault="00554312" w:rsidP="00043D0B">
      <w:pPr>
        <w:numPr>
          <w:ilvl w:val="1"/>
          <w:numId w:val="7"/>
        </w:numPr>
        <w:ind w:left="709" w:hanging="709"/>
        <w:jc w:val="both"/>
        <w:rPr>
          <w:rFonts w:ascii="Arial" w:eastAsia="Calibri" w:hAnsi="Arial" w:cs="Arial"/>
          <w:sz w:val="22"/>
          <w:szCs w:val="22"/>
          <w:lang w:eastAsia="en-US"/>
        </w:rPr>
      </w:pPr>
      <w:r w:rsidRPr="5217172D">
        <w:rPr>
          <w:rFonts w:ascii="Arial" w:eastAsia="Calibri" w:hAnsi="Arial" w:cs="Arial"/>
          <w:sz w:val="22"/>
          <w:szCs w:val="22"/>
          <w:lang w:eastAsia="en-US"/>
        </w:rPr>
        <w:t xml:space="preserve">Sutarties įvykdymo užtikrinimas yra skirtas visų Tiekėjo sutartinių įsipareigojimų įvykdymo užtikrinimui, įskaitant, bet neapsiribojant, netesybų mokėjimui užtikrinti. </w:t>
      </w:r>
      <w:r w:rsidRPr="5217172D">
        <w:rPr>
          <w:rFonts w:ascii="Arial" w:eastAsia="Calibri" w:hAnsi="Arial" w:cs="Arial"/>
          <w:color w:val="000000" w:themeColor="text1"/>
          <w:sz w:val="22"/>
          <w:szCs w:val="22"/>
          <w:lang w:eastAsia="en-US"/>
        </w:rPr>
        <w:t xml:space="preserve">Jei Sutartis yra nutraukiama dėl bet kokios priežasties, Sutarties įvykdymo užtikrinimas gali būti panaudotas bet kokiai iš Tiekėjo Užsakovui priklausančiai pinigų sumai susigrąžinti. Sutarties įvykdymo užtikrinamu Užsakovas gali pasinaudoti, nepriklausomai nuo Sutarties nutraukimo. </w:t>
      </w:r>
    </w:p>
    <w:p w14:paraId="75ACFBBE" w14:textId="77777777" w:rsidR="00554312" w:rsidRPr="00BB0FBF" w:rsidRDefault="00554312" w:rsidP="007A39ED">
      <w:pPr>
        <w:numPr>
          <w:ilvl w:val="1"/>
          <w:numId w:val="7"/>
        </w:numPr>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Jei Tiekėjas nepateikia Užsakovui Sutarties įvykdymo užtikrinimo  nustatytu pateikimo terminu, Sutartis neįsigalioja, o Užsakovas pasinaudoja Tiekėjo pasiūlymo galiojimo užtikrinimu. Pateikus tinkamą Sutarties įvykdymo užtikrinimą, Tiekėjui per 7 (septynias) darbo dienas bus grąžintas pasiūlymo galiojimo užtikrinimas (jeigu toks buvo pateiktas) arba, esant galimybei ir Tiekėjo prašymui, jis bus užskaitytas Sutarties įvykdymo užtikrinimo daliai padengti.</w:t>
      </w:r>
    </w:p>
    <w:p w14:paraId="0842A3F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74" w:name="_Ref24065035"/>
      <w:r w:rsidRPr="5217172D">
        <w:rPr>
          <w:rFonts w:ascii="Arial" w:eastAsia="Calibri" w:hAnsi="Arial" w:cs="Arial"/>
          <w:color w:val="000000" w:themeColor="text1"/>
          <w:sz w:val="22"/>
          <w:szCs w:val="22"/>
          <w:lang w:eastAsia="en-US"/>
        </w:rPr>
        <w:t>Sutarties įvykdymo užtikrinimas turi galioti visą Sutarties vykdymo laikotarpį, kol Tiekėjas įvykdys visas šia Sutartimi nustatytas prievoles, ir 28 (dvidešimt aštuonias) dienas  po Galutinės ataskaitos ir visų ją lydinčių dokumentų patvirtinimo.</w:t>
      </w:r>
      <w:bookmarkEnd w:id="74"/>
    </w:p>
    <w:p w14:paraId="7F98B243" w14:textId="093F97B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Jeigu Sutarties įvykdymo užtikrinime nurodyta jo galiojimo data, o likus 28 (dvidešimt aštuonioms) dienoms iki šios datos pabaigos dar nebus patvirtinta Galutinė ataskaita, tai Tiekėjas privalės pratęsti Sutarties įvykdymo užtikrinimo galiojimo laiką iki Sutarties </w:t>
      </w:r>
      <w:r w:rsidR="0071485C" w:rsidRPr="00BB0FBF">
        <w:rPr>
          <w:rFonts w:ascii="Arial" w:eastAsia="Calibri" w:hAnsi="Arial" w:cs="Arial"/>
          <w:color w:val="000000"/>
          <w:sz w:val="22"/>
          <w:szCs w:val="22"/>
          <w:lang w:eastAsia="en-US"/>
        </w:rPr>
        <w:t xml:space="preserve">Bendrųjų sąlygų </w:t>
      </w:r>
      <w:r w:rsidR="006B78FE" w:rsidRPr="00BB0FBF">
        <w:rPr>
          <w:rFonts w:ascii="Arial" w:eastAsia="Calibri" w:hAnsi="Arial" w:cs="Arial"/>
          <w:color w:val="000000"/>
          <w:sz w:val="22"/>
          <w:szCs w:val="22"/>
          <w:lang w:eastAsia="en-US"/>
        </w:rPr>
        <w:fldChar w:fldCharType="begin"/>
      </w:r>
      <w:r w:rsidR="006B78FE" w:rsidRPr="00BB0FBF">
        <w:rPr>
          <w:rFonts w:ascii="Arial" w:eastAsia="Calibri" w:hAnsi="Arial" w:cs="Arial"/>
          <w:color w:val="000000"/>
          <w:sz w:val="22"/>
          <w:szCs w:val="22"/>
          <w:lang w:eastAsia="en-US"/>
        </w:rPr>
        <w:instrText xml:space="preserve"> REF _Ref24065035 \r \h </w:instrText>
      </w:r>
      <w:r w:rsidR="001C75C8" w:rsidRPr="00BB0FBF">
        <w:rPr>
          <w:rFonts w:ascii="Arial" w:eastAsia="Calibri" w:hAnsi="Arial" w:cs="Arial"/>
          <w:color w:val="000000"/>
          <w:sz w:val="22"/>
          <w:szCs w:val="22"/>
          <w:lang w:eastAsia="en-US"/>
        </w:rPr>
        <w:instrText xml:space="preserve"> \* MERGEFORMAT </w:instrText>
      </w:r>
      <w:r w:rsidR="006B78FE" w:rsidRPr="00BB0FBF">
        <w:rPr>
          <w:rFonts w:ascii="Arial" w:eastAsia="Calibri" w:hAnsi="Arial" w:cs="Arial"/>
          <w:color w:val="000000"/>
          <w:sz w:val="22"/>
          <w:szCs w:val="22"/>
          <w:lang w:eastAsia="en-US"/>
        </w:rPr>
      </w:r>
      <w:r w:rsidR="006B78FE"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8.10</w:t>
      </w:r>
      <w:r w:rsidR="006B78FE" w:rsidRPr="00BB0FBF">
        <w:rPr>
          <w:rFonts w:ascii="Arial" w:eastAsia="Calibri" w:hAnsi="Arial" w:cs="Arial"/>
          <w:color w:val="000000"/>
          <w:sz w:val="22"/>
          <w:szCs w:val="22"/>
          <w:lang w:eastAsia="en-US"/>
        </w:rPr>
        <w:fldChar w:fldCharType="end"/>
      </w:r>
      <w:r w:rsidR="00E91541"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p. nurodyto termino.</w:t>
      </w:r>
    </w:p>
    <w:p w14:paraId="1FFBA064"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Prieš pateikdamas Sutarties įvykdymo užtikrinimą Tiekėjas gali prašyti Užsakovo patvirtinti, kad jis sutinka priimti jo siūlomą Sutarties įvykdymo užtikrinimą (rekomenduotina). Užsakovas atsakymą dėl siūlomo Sutarties įvykdymo užtikrinimo priimtinumo pateiks per 3 (tris) darbo dienas nuo prašymo gavimo dienos. Šis patvirtinimas iš Užsakovo neatima teisės atmesti Sutarties įvykdymo užtikrinimą gavus informaciją, kad Sutarties įvykdymą užtikrinantis ūkio subjektas tapo nemokus ar neįvykdė įsipareigojimų Užsakovui arba kitiems ūkio subjektams, ar netinkamai juos vykdė, arba dėl kitokių priežasčių Užsakovas prarado pasitikėjimą juo.</w:t>
      </w:r>
    </w:p>
    <w:p w14:paraId="1344CD1C"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Jei Sutarties vykdymo metu Sutarties įvykdymo užtikrinimą išdavęs juridinis asmuo (garantas) negali įvykdyti savo įsipareigojimų, Užsakovas gali raštu pareikalauti Tiekėjo pateikti naują Sutarties įvykdymo užtikrinimą tokiomis pačiomis sąlygomis, kaip ir ankstesnysis, o nepateikus, Užsakovas turi teisę nutraukti Sutartį.</w:t>
      </w:r>
    </w:p>
    <w:p w14:paraId="517D682A"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Prieš pateikdamas reikalavimą sumokėti pagal Sutarties įvykdymo užtikrinimą, Užsakovas įspėja apie tai Tiekėją, nurodydamas, dėl kokio pažeidimo pateikia šį reikalavimą.</w:t>
      </w:r>
    </w:p>
    <w:p w14:paraId="5311E78D" w14:textId="4A320CE9"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Nutraukus Sutartį dėl Sutarties </w:t>
      </w:r>
      <w:r w:rsidR="0071485C" w:rsidRPr="00BB0FBF">
        <w:rPr>
          <w:rFonts w:ascii="Arial" w:eastAsia="Calibri" w:hAnsi="Arial" w:cs="Arial"/>
          <w:color w:val="000000"/>
          <w:sz w:val="22"/>
          <w:szCs w:val="22"/>
          <w:lang w:eastAsia="en-US"/>
        </w:rPr>
        <w:t xml:space="preserve">Bendrųjų sąlygų </w:t>
      </w:r>
      <w:r w:rsidR="000939E2" w:rsidRPr="00BB0FBF">
        <w:rPr>
          <w:rFonts w:ascii="Arial" w:eastAsia="Calibri" w:hAnsi="Arial" w:cs="Arial"/>
          <w:color w:val="000000"/>
          <w:sz w:val="22"/>
          <w:szCs w:val="22"/>
          <w:lang w:eastAsia="en-US"/>
        </w:rPr>
        <w:fldChar w:fldCharType="begin"/>
      </w:r>
      <w:r w:rsidR="000939E2" w:rsidRPr="00BB0FBF">
        <w:rPr>
          <w:rFonts w:ascii="Arial" w:eastAsia="Calibri" w:hAnsi="Arial" w:cs="Arial"/>
          <w:color w:val="000000"/>
          <w:sz w:val="22"/>
          <w:szCs w:val="22"/>
          <w:lang w:eastAsia="en-US"/>
        </w:rPr>
        <w:instrText xml:space="preserve"> REF _Ref24065101 \r \h </w:instrText>
      </w:r>
      <w:r w:rsidR="001C75C8" w:rsidRPr="00BB0FBF">
        <w:rPr>
          <w:rFonts w:ascii="Arial" w:eastAsia="Calibri" w:hAnsi="Arial" w:cs="Arial"/>
          <w:color w:val="000000"/>
          <w:sz w:val="22"/>
          <w:szCs w:val="22"/>
          <w:lang w:eastAsia="en-US"/>
        </w:rPr>
        <w:instrText xml:space="preserve"> \* MERGEFORMAT </w:instrText>
      </w:r>
      <w:r w:rsidR="000939E2" w:rsidRPr="00BB0FBF">
        <w:rPr>
          <w:rFonts w:ascii="Arial" w:eastAsia="Calibri" w:hAnsi="Arial" w:cs="Arial"/>
          <w:color w:val="000000"/>
          <w:sz w:val="22"/>
          <w:szCs w:val="22"/>
          <w:lang w:eastAsia="en-US"/>
        </w:rPr>
      </w:r>
      <w:r w:rsidR="000939E2"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8.6.5</w:t>
      </w:r>
      <w:r w:rsidR="000939E2" w:rsidRPr="00BB0FBF">
        <w:rPr>
          <w:rFonts w:ascii="Arial" w:eastAsia="Calibri" w:hAnsi="Arial" w:cs="Arial"/>
          <w:color w:val="000000"/>
          <w:sz w:val="22"/>
          <w:szCs w:val="22"/>
          <w:lang w:eastAsia="en-US"/>
        </w:rPr>
        <w:fldChar w:fldCharType="end"/>
      </w:r>
      <w:r w:rsidR="00E91541"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punkte nurodytų priežasčių, Užsakovas įgyja teisę panaudoti Sutarties įvykdymo užtikrinimą bet kokioms Tiekėjo prievolėms Užsakovui įvykdyti, </w:t>
      </w:r>
      <w:proofErr w:type="spellStart"/>
      <w:r w:rsidRPr="00BB0FBF">
        <w:rPr>
          <w:rFonts w:ascii="Arial" w:eastAsia="Calibri" w:hAnsi="Arial" w:cs="Arial"/>
          <w:color w:val="000000"/>
          <w:sz w:val="22"/>
          <w:szCs w:val="22"/>
          <w:lang w:eastAsia="en-US"/>
        </w:rPr>
        <w:t>t.y</w:t>
      </w:r>
      <w:proofErr w:type="spellEnd"/>
      <w:r w:rsidRPr="00BB0FBF">
        <w:rPr>
          <w:rFonts w:ascii="Arial" w:eastAsia="Calibri" w:hAnsi="Arial" w:cs="Arial"/>
          <w:color w:val="000000"/>
          <w:sz w:val="22"/>
          <w:szCs w:val="22"/>
          <w:lang w:eastAsia="en-US"/>
        </w:rPr>
        <w:t>. nuostoliams, netesyboms, bet kokios rūšies kompensacijoms ne ginčo tvarka išsiieškoti.</w:t>
      </w:r>
    </w:p>
    <w:p w14:paraId="70ECF352"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Jei Sutarties vykdymo metu jos įvykdymo užtikrinimas netektų galios ir Tiekėjas nedelsiant nepateiktų kito Sutarties įvykdymo užtikrinimo ar nepratęstų pirminio užtikrinimo galiojimo, Užsakovas turi teisę arba nutraukti Sutartį ir/arba atlikti įskaitymus iš Tiekėjui pagal Sutartį mokėtinų sumų Sutarties įvykdymo užtikrinimu Tiekėjo prisiimtų prievolių įvykdymui užtikrinti.</w:t>
      </w:r>
    </w:p>
    <w:p w14:paraId="4D3F8E9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Užsakovui Sutartyje nustatytais atvejais pasinaudojus Tiekėjo pateiktu Sutarties įvykdymo užtikrinimu, Tiekėjas privalo per 14 (keturiolika) dienų nuo Užsakovo reikalavimo išsiuntimo dienos pateikti Užsakovui naują šios Sutarties reikalavimus atitinkantį Sutarties įvykdymo užtikrinimą. Tiekėjui nepateikus Sutarties įvykdymo užtikrinimo, Užsakovas turi teisę vienašališkai nutraukti Sutartį.</w:t>
      </w:r>
    </w:p>
    <w:p w14:paraId="45808DAC" w14:textId="340184D5" w:rsidR="00554312" w:rsidRPr="00BB0FBF" w:rsidRDefault="00554312" w:rsidP="007442F5">
      <w:pPr>
        <w:numPr>
          <w:ilvl w:val="1"/>
          <w:numId w:val="7"/>
        </w:numPr>
        <w:tabs>
          <w:tab w:val="left" w:pos="993"/>
        </w:tabs>
        <w:ind w:left="709" w:hanging="709"/>
        <w:jc w:val="both"/>
        <w:rPr>
          <w:rFonts w:ascii="Arial" w:eastAsia="Calibri" w:hAnsi="Arial" w:cs="Arial"/>
          <w:color w:val="000000"/>
          <w:sz w:val="22"/>
          <w:szCs w:val="22"/>
          <w:lang w:eastAsia="en-US"/>
        </w:rPr>
      </w:pPr>
      <w:r w:rsidRPr="5217172D">
        <w:rPr>
          <w:rFonts w:ascii="Arial" w:eastAsia="Calibri" w:hAnsi="Arial" w:cs="Arial"/>
          <w:color w:val="000000" w:themeColor="text1"/>
          <w:sz w:val="22"/>
          <w:szCs w:val="22"/>
          <w:lang w:eastAsia="en-US"/>
        </w:rPr>
        <w:t>Sutarties įvykdymo</w:t>
      </w:r>
      <w:r w:rsidRPr="5217172D">
        <w:rPr>
          <w:rFonts w:ascii="Arial" w:eastAsia="Calibri" w:hAnsi="Arial" w:cs="Arial"/>
          <w:sz w:val="22"/>
          <w:szCs w:val="22"/>
          <w:lang w:eastAsia="en-US"/>
        </w:rPr>
        <w:t xml:space="preserve"> užtikrinimas grąžinamas Tiekėjui pateikus rašytinį prašymą, Tiekėjui įvykdžius visas Sutartimi jam nustatytas prievoles, bet ne vėliau, kaip per </w:t>
      </w:r>
      <w:r w:rsidRPr="5217172D">
        <w:rPr>
          <w:rFonts w:ascii="Arial" w:eastAsia="Calibri" w:hAnsi="Arial" w:cs="Arial"/>
          <w:i/>
          <w:iCs/>
          <w:sz w:val="22"/>
          <w:szCs w:val="22"/>
          <w:lang w:eastAsia="en-US"/>
        </w:rPr>
        <w:t>28 (dvidešimt aštuonias)</w:t>
      </w:r>
      <w:r w:rsidRPr="5217172D">
        <w:rPr>
          <w:rFonts w:ascii="Arial" w:eastAsia="Calibri" w:hAnsi="Arial" w:cs="Arial"/>
          <w:sz w:val="22"/>
          <w:szCs w:val="22"/>
          <w:lang w:eastAsia="en-US"/>
        </w:rPr>
        <w:t xml:space="preserve"> dienas </w:t>
      </w:r>
      <w:r w:rsidRPr="5217172D">
        <w:rPr>
          <w:rFonts w:ascii="Arial" w:eastAsia="Calibri" w:hAnsi="Arial" w:cs="Arial"/>
          <w:color w:val="000000" w:themeColor="text1"/>
          <w:sz w:val="22"/>
          <w:szCs w:val="22"/>
          <w:lang w:eastAsia="en-US"/>
        </w:rPr>
        <w:t>po Galutinės ataskaitos ir visų ją lydinčių dokumentų patvirtinimo.</w:t>
      </w:r>
    </w:p>
    <w:p w14:paraId="62814475" w14:textId="77777777" w:rsidR="00554312" w:rsidRPr="00BB0FBF" w:rsidRDefault="00554312" w:rsidP="005109D7">
      <w:pPr>
        <w:tabs>
          <w:tab w:val="left" w:pos="993"/>
        </w:tabs>
        <w:ind w:left="1276"/>
        <w:jc w:val="both"/>
        <w:rPr>
          <w:rFonts w:ascii="Arial" w:eastAsia="Calibri" w:hAnsi="Arial" w:cs="Arial"/>
          <w:snapToGrid w:val="0"/>
          <w:sz w:val="22"/>
          <w:szCs w:val="22"/>
          <w:lang w:eastAsia="en-US"/>
        </w:rPr>
      </w:pPr>
    </w:p>
    <w:p w14:paraId="142C3285"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75" w:name="_Toc364973197"/>
      <w:bookmarkStart w:id="76" w:name="_Toc2610562"/>
      <w:r w:rsidRPr="00BB0FBF">
        <w:rPr>
          <w:rFonts w:ascii="Arial" w:eastAsia="Calibri" w:hAnsi="Arial" w:cs="Arial"/>
          <w:b/>
          <w:bCs/>
          <w:color w:val="000000"/>
          <w:sz w:val="22"/>
          <w:szCs w:val="22"/>
          <w:lang w:eastAsia="en-US"/>
        </w:rPr>
        <w:t>Paslaugų perdavimas ir priėmimas</w:t>
      </w:r>
      <w:bookmarkEnd w:id="75"/>
      <w:bookmarkEnd w:id="76"/>
    </w:p>
    <w:p w14:paraId="7E9ACF03" w14:textId="77777777" w:rsidR="00554312" w:rsidRPr="00BB0FBF" w:rsidRDefault="00554312" w:rsidP="005109D7">
      <w:pPr>
        <w:rPr>
          <w:rFonts w:ascii="Arial" w:eastAsia="Calibri" w:hAnsi="Arial" w:cs="Arial"/>
          <w:sz w:val="22"/>
          <w:szCs w:val="22"/>
          <w:lang w:eastAsia="en-US"/>
        </w:rPr>
      </w:pPr>
    </w:p>
    <w:p w14:paraId="140496DC"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Paslaugų teikimo laikotarpiu Tiekėjas privalo rengti ir teikti Užsakovui išsamias Paslaugų teikimo ataskaitas (toliau – ataskaitos) kartu su jas lydinčiais dokumentais, pasitarimų protokolus ir kitus dokumentus, vadovaudamasis šiomis Sutarties sąlygomis, Rangos sutartimis ir Technine specifikacija. Ataskaitos nebus teikiamos Sutarties Sustabdymo laikotarpiu. </w:t>
      </w:r>
    </w:p>
    <w:p w14:paraId="0F1C37A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Bendrieji reikalavimai ataskaitų ir dokumentų, susijusių su Paslaugų teikimu, rengimui bei pateikimui:</w:t>
      </w:r>
    </w:p>
    <w:p w14:paraId="488F2728" w14:textId="27D61550"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ataskaitas ir dokumentus, susijusius su suteiktomis Paslaugomis, įskaitant Paslaugų </w:t>
      </w:r>
      <w:r w:rsidR="00262ABE" w:rsidRPr="00BB0FBF">
        <w:rPr>
          <w:rFonts w:ascii="Arial" w:eastAsia="Calibri" w:hAnsi="Arial" w:cs="Arial"/>
          <w:color w:val="000000"/>
          <w:sz w:val="22"/>
          <w:szCs w:val="22"/>
          <w:lang w:eastAsia="en-US"/>
        </w:rPr>
        <w:t>perdavimo-priėmimo</w:t>
      </w:r>
      <w:r w:rsidR="00084B02"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aktus, turi teikti Projekto vadovui (konkretus pateikimo būdas bus nustatytas pirmojo pasitarimo metu);</w:t>
      </w:r>
    </w:p>
    <w:p w14:paraId="36DDF330" w14:textId="3B7F5DCC"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visos ataskaitos (žr. Sutarties </w:t>
      </w:r>
      <w:r w:rsidR="0071485C" w:rsidRPr="00BB0FBF">
        <w:rPr>
          <w:rFonts w:ascii="Arial" w:eastAsia="Calibri" w:hAnsi="Arial" w:cs="Arial"/>
          <w:color w:val="000000"/>
          <w:sz w:val="22"/>
          <w:szCs w:val="22"/>
          <w:lang w:eastAsia="en-US"/>
        </w:rPr>
        <w:t xml:space="preserve">Bendrųjų sąlygų </w:t>
      </w:r>
      <w:r w:rsidR="00E93744" w:rsidRPr="00BB0FBF">
        <w:rPr>
          <w:rFonts w:ascii="Arial" w:eastAsia="Calibri" w:hAnsi="Arial" w:cs="Arial"/>
          <w:color w:val="000000"/>
          <w:sz w:val="22"/>
          <w:szCs w:val="22"/>
          <w:lang w:eastAsia="en-US"/>
        </w:rPr>
        <w:fldChar w:fldCharType="begin"/>
      </w:r>
      <w:r w:rsidR="00E93744" w:rsidRPr="00BB0FBF">
        <w:rPr>
          <w:rFonts w:ascii="Arial" w:eastAsia="Calibri" w:hAnsi="Arial" w:cs="Arial"/>
          <w:color w:val="000000"/>
          <w:sz w:val="22"/>
          <w:szCs w:val="22"/>
          <w:lang w:eastAsia="en-US"/>
        </w:rPr>
        <w:instrText xml:space="preserve"> REF _Ref24550908 \r \h </w:instrText>
      </w:r>
      <w:r w:rsidR="00EC056B" w:rsidRPr="00BB0FBF">
        <w:rPr>
          <w:rFonts w:ascii="Arial" w:eastAsia="Calibri" w:hAnsi="Arial" w:cs="Arial"/>
          <w:color w:val="000000"/>
          <w:sz w:val="22"/>
          <w:szCs w:val="22"/>
          <w:lang w:eastAsia="en-US"/>
        </w:rPr>
        <w:instrText xml:space="preserve"> \* MERGEFORMAT </w:instrText>
      </w:r>
      <w:r w:rsidR="00E93744" w:rsidRPr="00BB0FBF">
        <w:rPr>
          <w:rFonts w:ascii="Arial" w:eastAsia="Calibri" w:hAnsi="Arial" w:cs="Arial"/>
          <w:color w:val="000000"/>
          <w:sz w:val="22"/>
          <w:szCs w:val="22"/>
          <w:lang w:eastAsia="en-US"/>
        </w:rPr>
      </w:r>
      <w:r w:rsidR="00E93744"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w:t>
      </w:r>
      <w:r w:rsidR="00E93744" w:rsidRPr="00BB0FBF">
        <w:rPr>
          <w:rFonts w:ascii="Arial" w:eastAsia="Calibri" w:hAnsi="Arial" w:cs="Arial"/>
          <w:color w:val="000000"/>
          <w:sz w:val="22"/>
          <w:szCs w:val="22"/>
          <w:lang w:eastAsia="en-US"/>
        </w:rPr>
        <w:fldChar w:fldCharType="end"/>
      </w:r>
      <w:r w:rsidR="00E93744" w:rsidRPr="00BB0FBF">
        <w:rPr>
          <w:rFonts w:ascii="Arial" w:eastAsia="Calibri" w:hAnsi="Arial" w:cs="Arial"/>
          <w:color w:val="000000"/>
          <w:sz w:val="22"/>
          <w:szCs w:val="22"/>
          <w:lang w:eastAsia="en-US"/>
        </w:rPr>
        <w:t xml:space="preserve"> </w:t>
      </w:r>
      <w:r w:rsidR="000C51B2" w:rsidRPr="00BB0FBF">
        <w:rPr>
          <w:rFonts w:ascii="Arial" w:eastAsia="Calibri" w:hAnsi="Arial" w:cs="Arial"/>
          <w:color w:val="000000"/>
          <w:sz w:val="22"/>
          <w:szCs w:val="22"/>
          <w:lang w:eastAsia="en-US"/>
        </w:rPr>
        <w:t>d.</w:t>
      </w:r>
      <w:r w:rsidRPr="00BB0FBF">
        <w:rPr>
          <w:rFonts w:ascii="Arial" w:eastAsia="Calibri" w:hAnsi="Arial" w:cs="Arial"/>
          <w:color w:val="000000"/>
          <w:sz w:val="22"/>
          <w:szCs w:val="22"/>
          <w:lang w:eastAsia="en-US"/>
        </w:rPr>
        <w:t xml:space="preserve"> [Ataskaitos])  turi būti pateikiamos Užsakovui elektroniniu paštu lietuvių kalba (jeigu Užsakovas nereikalauja kitaip). Kartu su ataskaitomis Tiekėjas taip pat turi pateikti elektroniniu formatu duomenis, jeigu tokių būtų, su atitinkamais brėžiniais ir/ar skaičiavimais ar kitais duomenimis, parengtais naudojant specialias programas (pvz., </w:t>
      </w:r>
      <w:proofErr w:type="spellStart"/>
      <w:r w:rsidRPr="00BB0FBF">
        <w:rPr>
          <w:rFonts w:ascii="Arial" w:eastAsia="Calibri" w:hAnsi="Arial" w:cs="Arial"/>
          <w:color w:val="000000"/>
          <w:sz w:val="22"/>
          <w:szCs w:val="22"/>
          <w:lang w:eastAsia="en-US"/>
        </w:rPr>
        <w:t>AutoCad</w:t>
      </w:r>
      <w:proofErr w:type="spellEnd"/>
      <w:r w:rsidRPr="00BB0FBF">
        <w:rPr>
          <w:rFonts w:ascii="Arial" w:eastAsia="Calibri" w:hAnsi="Arial" w:cs="Arial"/>
          <w:color w:val="000000"/>
          <w:sz w:val="22"/>
          <w:szCs w:val="22"/>
          <w:lang w:eastAsia="en-US"/>
        </w:rPr>
        <w:t>, MS Project, MS Excel). Užsakovui pareikalavus, dokumentų kopijas (elektroniniu ar spausdintu formatu tiek egzempliorių, kiek nurodo Užsakovas) Tiekėjas turi tiesiogiai pateikti atitinkamoms nacionalinėms ir ES institucijoms.</w:t>
      </w:r>
    </w:p>
    <w:p w14:paraId="7BC7411D" w14:textId="0B153BE3"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ataskaitoms taikomos Sutarties </w:t>
      </w:r>
      <w:r w:rsidR="0071485C" w:rsidRPr="00BB0FBF">
        <w:rPr>
          <w:rFonts w:ascii="Arial" w:eastAsia="Calibri" w:hAnsi="Arial" w:cs="Arial"/>
          <w:color w:val="000000"/>
          <w:sz w:val="22"/>
          <w:szCs w:val="22"/>
          <w:lang w:eastAsia="en-US"/>
        </w:rPr>
        <w:t xml:space="preserve">Bendrųjų sąlygų </w:t>
      </w:r>
      <w:r w:rsidR="00E93744" w:rsidRPr="00BB0FBF">
        <w:rPr>
          <w:rFonts w:ascii="Arial" w:eastAsia="Calibri" w:hAnsi="Arial" w:cs="Arial"/>
          <w:color w:val="000000"/>
          <w:sz w:val="22"/>
          <w:szCs w:val="22"/>
          <w:lang w:eastAsia="en-US"/>
        </w:rPr>
        <w:fldChar w:fldCharType="begin"/>
      </w:r>
      <w:r w:rsidR="00E93744" w:rsidRPr="00BB0FBF">
        <w:rPr>
          <w:rFonts w:ascii="Arial" w:eastAsia="Calibri" w:hAnsi="Arial" w:cs="Arial"/>
          <w:color w:val="000000"/>
          <w:sz w:val="22"/>
          <w:szCs w:val="22"/>
          <w:lang w:eastAsia="en-US"/>
        </w:rPr>
        <w:instrText xml:space="preserve"> REF _Ref24550923 \r \h </w:instrText>
      </w:r>
      <w:r w:rsidR="00EC056B" w:rsidRPr="00BB0FBF">
        <w:rPr>
          <w:rFonts w:ascii="Arial" w:eastAsia="Calibri" w:hAnsi="Arial" w:cs="Arial"/>
          <w:color w:val="000000"/>
          <w:sz w:val="22"/>
          <w:szCs w:val="22"/>
          <w:lang w:eastAsia="en-US"/>
        </w:rPr>
        <w:instrText xml:space="preserve"> \* MERGEFORMAT </w:instrText>
      </w:r>
      <w:r w:rsidR="00E93744" w:rsidRPr="00BB0FBF">
        <w:rPr>
          <w:rFonts w:ascii="Arial" w:eastAsia="Calibri" w:hAnsi="Arial" w:cs="Arial"/>
          <w:color w:val="000000"/>
          <w:sz w:val="22"/>
          <w:szCs w:val="22"/>
          <w:lang w:eastAsia="en-US"/>
        </w:rPr>
      </w:r>
      <w:r w:rsidR="00E93744"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14</w:t>
      </w:r>
      <w:r w:rsidR="00E93744" w:rsidRPr="00BB0FBF">
        <w:rPr>
          <w:rFonts w:ascii="Arial" w:eastAsia="Calibri" w:hAnsi="Arial" w:cs="Arial"/>
          <w:color w:val="000000"/>
          <w:sz w:val="22"/>
          <w:szCs w:val="22"/>
          <w:lang w:eastAsia="en-US"/>
        </w:rPr>
        <w:fldChar w:fldCharType="end"/>
      </w:r>
      <w:r w:rsidR="00E93744" w:rsidRPr="00BB0FBF">
        <w:rPr>
          <w:rFonts w:ascii="Arial" w:eastAsia="Calibri" w:hAnsi="Arial" w:cs="Arial"/>
          <w:color w:val="000000"/>
          <w:sz w:val="22"/>
          <w:szCs w:val="22"/>
          <w:lang w:eastAsia="en-US"/>
        </w:rPr>
        <w:t xml:space="preserve"> </w:t>
      </w:r>
      <w:r w:rsidR="000C51B2" w:rsidRPr="00BB0FBF">
        <w:rPr>
          <w:rFonts w:ascii="Arial" w:eastAsia="Calibri" w:hAnsi="Arial" w:cs="Arial"/>
          <w:color w:val="000000"/>
          <w:sz w:val="22"/>
          <w:szCs w:val="22"/>
          <w:lang w:eastAsia="en-US"/>
        </w:rPr>
        <w:t>d.</w:t>
      </w:r>
      <w:r w:rsidRPr="00BB0FBF">
        <w:rPr>
          <w:rFonts w:ascii="Arial" w:eastAsia="Calibri" w:hAnsi="Arial" w:cs="Arial"/>
          <w:color w:val="000000"/>
          <w:sz w:val="22"/>
          <w:szCs w:val="22"/>
          <w:lang w:eastAsia="en-US"/>
        </w:rPr>
        <w:t xml:space="preserve"> [Intelektinės ir pramoninės nuosavybės teisės] nuostatos;</w:t>
      </w:r>
    </w:p>
    <w:p w14:paraId="2619FD15"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ataskaitų forma turi būti suderinta su Projekto vadovu. Jei Užsakovas nurodytų teikti ataskaitą (-</w:t>
      </w:r>
      <w:proofErr w:type="spellStart"/>
      <w:r w:rsidRPr="00BB0FBF">
        <w:rPr>
          <w:rFonts w:ascii="Arial" w:eastAsia="Calibri" w:hAnsi="Arial" w:cs="Arial"/>
          <w:color w:val="000000"/>
          <w:sz w:val="22"/>
          <w:szCs w:val="22"/>
          <w:lang w:eastAsia="en-US"/>
        </w:rPr>
        <w:t>as</w:t>
      </w:r>
      <w:proofErr w:type="spellEnd"/>
      <w:r w:rsidRPr="00BB0FBF">
        <w:rPr>
          <w:rFonts w:ascii="Arial" w:eastAsia="Calibri" w:hAnsi="Arial" w:cs="Arial"/>
          <w:color w:val="000000"/>
          <w:sz w:val="22"/>
          <w:szCs w:val="22"/>
          <w:lang w:eastAsia="en-US"/>
        </w:rPr>
        <w:t>) atitinkamoms nacionalinėms ir ES institucijoms spausdintu formatu, pateikiamų ataskaitų lapai turi būti sunumeruoti eilės tvarka; pridedamų dokumentų kopijos patvirtinamos įmonės antspaudu (jei yra), spaudu „Kopija tikra“, nurodant įgalioto asmens vardą, pavardę, pareigas (jei yra), datą bei pasirašant;</w:t>
      </w:r>
    </w:p>
    <w:p w14:paraId="4E0ED8BC" w14:textId="6AECC906"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77" w:name="_Ref24130038"/>
      <w:r w:rsidRPr="00BB0FBF">
        <w:rPr>
          <w:rFonts w:ascii="Arial" w:eastAsia="Calibri" w:hAnsi="Arial" w:cs="Arial"/>
          <w:color w:val="000000"/>
          <w:sz w:val="22"/>
          <w:szCs w:val="22"/>
          <w:lang w:eastAsia="en-US"/>
        </w:rPr>
        <w:t xml:space="preserve">Užsakovas patvirtins per Ataskaitinį laikotarpį su suteiktomis Paslaugomis susijusius dokumentus ir Sutarties </w:t>
      </w:r>
      <w:r w:rsidR="0071485C" w:rsidRPr="00BB0FBF">
        <w:rPr>
          <w:rFonts w:ascii="Arial" w:eastAsia="Calibri" w:hAnsi="Arial" w:cs="Arial"/>
          <w:color w:val="000000"/>
          <w:sz w:val="22"/>
          <w:szCs w:val="22"/>
          <w:lang w:eastAsia="en-US"/>
        </w:rPr>
        <w:t xml:space="preserve">Bendrųjų sąlygų </w:t>
      </w:r>
      <w:r w:rsidR="00E93744" w:rsidRPr="00BB0FBF">
        <w:rPr>
          <w:rFonts w:ascii="Arial" w:eastAsia="Calibri" w:hAnsi="Arial" w:cs="Arial"/>
          <w:color w:val="000000"/>
          <w:sz w:val="22"/>
          <w:szCs w:val="22"/>
          <w:lang w:eastAsia="en-US"/>
        </w:rPr>
        <w:fldChar w:fldCharType="begin"/>
      </w:r>
      <w:r w:rsidR="00E93744" w:rsidRPr="00BB0FBF">
        <w:rPr>
          <w:rFonts w:ascii="Arial" w:eastAsia="Calibri" w:hAnsi="Arial" w:cs="Arial"/>
          <w:color w:val="000000"/>
          <w:sz w:val="22"/>
          <w:szCs w:val="22"/>
          <w:lang w:eastAsia="en-US"/>
        </w:rPr>
        <w:instrText xml:space="preserve"> REF _Ref24550908 \r \h </w:instrText>
      </w:r>
      <w:r w:rsidR="00EC056B" w:rsidRPr="00BB0FBF">
        <w:rPr>
          <w:rFonts w:ascii="Arial" w:eastAsia="Calibri" w:hAnsi="Arial" w:cs="Arial"/>
          <w:color w:val="000000"/>
          <w:sz w:val="22"/>
          <w:szCs w:val="22"/>
          <w:lang w:eastAsia="en-US"/>
        </w:rPr>
        <w:instrText xml:space="preserve"> \* MERGEFORMAT </w:instrText>
      </w:r>
      <w:r w:rsidR="00E93744" w:rsidRPr="00BB0FBF">
        <w:rPr>
          <w:rFonts w:ascii="Arial" w:eastAsia="Calibri" w:hAnsi="Arial" w:cs="Arial"/>
          <w:color w:val="000000"/>
          <w:sz w:val="22"/>
          <w:szCs w:val="22"/>
          <w:lang w:eastAsia="en-US"/>
        </w:rPr>
      </w:r>
      <w:r w:rsidR="00E93744"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w:t>
      </w:r>
      <w:r w:rsidR="00E93744" w:rsidRPr="00BB0FBF">
        <w:rPr>
          <w:rFonts w:ascii="Arial" w:eastAsia="Calibri" w:hAnsi="Arial" w:cs="Arial"/>
          <w:color w:val="000000"/>
          <w:sz w:val="22"/>
          <w:szCs w:val="22"/>
          <w:lang w:eastAsia="en-US"/>
        </w:rPr>
        <w:fldChar w:fldCharType="end"/>
      </w:r>
      <w:r w:rsidR="00E93744" w:rsidRPr="00BB0FBF">
        <w:rPr>
          <w:rFonts w:ascii="Arial" w:eastAsia="Calibri" w:hAnsi="Arial" w:cs="Arial"/>
          <w:color w:val="000000"/>
          <w:sz w:val="22"/>
          <w:szCs w:val="22"/>
          <w:lang w:eastAsia="en-US"/>
        </w:rPr>
        <w:t xml:space="preserve"> </w:t>
      </w:r>
      <w:r w:rsidR="000C51B2" w:rsidRPr="00BB0FBF">
        <w:rPr>
          <w:rFonts w:ascii="Arial" w:eastAsia="Calibri" w:hAnsi="Arial" w:cs="Arial"/>
          <w:color w:val="000000"/>
          <w:sz w:val="22"/>
          <w:szCs w:val="22"/>
          <w:lang w:eastAsia="en-US"/>
        </w:rPr>
        <w:t>d.</w:t>
      </w:r>
      <w:r w:rsidRPr="00BB0FBF">
        <w:rPr>
          <w:rFonts w:ascii="Arial" w:eastAsia="Calibri" w:hAnsi="Arial" w:cs="Arial"/>
          <w:color w:val="000000"/>
          <w:sz w:val="22"/>
          <w:szCs w:val="22"/>
          <w:lang w:eastAsia="en-US"/>
        </w:rPr>
        <w:t xml:space="preserve"> [Ataskaitos] nurodytas ataskaitas (su sąlyga, kad buvo patvirtintos ankstesnės ataskaitos), o esant esminių trūkumų </w:t>
      </w:r>
      <w:r w:rsidR="001109BC" w:rsidRPr="00BB0FBF">
        <w:rPr>
          <w:rFonts w:ascii="Arial" w:eastAsia="Calibri" w:hAnsi="Arial" w:cs="Arial"/>
          <w:color w:val="000000"/>
          <w:sz w:val="22"/>
          <w:szCs w:val="22"/>
          <w:lang w:eastAsia="en-US"/>
        </w:rPr>
        <w:t>–</w:t>
      </w:r>
      <w:r w:rsidRPr="00BB0FBF">
        <w:rPr>
          <w:rFonts w:ascii="Arial" w:eastAsia="Calibri" w:hAnsi="Arial" w:cs="Arial"/>
          <w:color w:val="000000"/>
          <w:sz w:val="22"/>
          <w:szCs w:val="22"/>
          <w:lang w:eastAsia="en-US"/>
        </w:rPr>
        <w:t xml:space="preserve"> atmes juos ir pateiks savo pastabas per 2 (dvi) darbo dienas.</w:t>
      </w:r>
      <w:bookmarkEnd w:id="77"/>
      <w:r w:rsidRPr="00BB0FBF">
        <w:rPr>
          <w:rFonts w:ascii="Arial" w:eastAsia="Calibri" w:hAnsi="Arial" w:cs="Arial"/>
          <w:color w:val="000000"/>
          <w:sz w:val="22"/>
          <w:szCs w:val="22"/>
          <w:lang w:eastAsia="en-US"/>
        </w:rPr>
        <w:t xml:space="preserve"> </w:t>
      </w:r>
    </w:p>
    <w:p w14:paraId="2A9D706D" w14:textId="77777777" w:rsidR="00554312" w:rsidRPr="00BB0FBF" w:rsidRDefault="00554312" w:rsidP="005109D7">
      <w:pPr>
        <w:tabs>
          <w:tab w:val="left" w:pos="993"/>
        </w:tabs>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Esminiais dokumentų ar ataskaitų trūkumais bus laikoma: finansiniuose dokumentuose klaidingai nurodyta suteiktų Paslaugų vertė, aritmetinės klaidos, neteisingai nurodytas Ataskaitinis laikotarpis, nepatvirtintos prie ataskaitos pridedamų dokumentų kopijos, nepilnas ataskaitos turinys pagal ataskaitų turiniui nustatytus reikalavimus, ataskaitoje pateikiama tikrovės neatitinkanti informacija ir kt.</w:t>
      </w:r>
    </w:p>
    <w:p w14:paraId="74EECE0D" w14:textId="26734F33" w:rsidR="00554312" w:rsidRPr="00BB0FBF" w:rsidRDefault="00554312" w:rsidP="005109D7">
      <w:pPr>
        <w:tabs>
          <w:tab w:val="left" w:pos="993"/>
        </w:tabs>
        <w:ind w:left="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Atmestus dokumentus/ataskaitas Tiekėjas privalo pataisyti atsižvelgdamas į Projekto vadovo pastabas ir pakartotinai juos pateikti Užsakovui ne vėliau kaip per 2 (dvi) darbo dienas. </w:t>
      </w:r>
      <w:r w:rsidR="00343962" w:rsidRPr="00BB0FBF">
        <w:rPr>
          <w:rFonts w:ascii="Arial" w:eastAsia="Calibri" w:hAnsi="Arial" w:cs="Arial"/>
          <w:color w:val="000000"/>
          <w:sz w:val="22"/>
          <w:szCs w:val="22"/>
          <w:lang w:eastAsia="en-US"/>
        </w:rPr>
        <w:t>B</w:t>
      </w:r>
      <w:r w:rsidR="004D31D9" w:rsidRPr="00BB0FBF">
        <w:rPr>
          <w:rFonts w:ascii="Arial" w:eastAsia="Calibri" w:hAnsi="Arial" w:cs="Arial"/>
          <w:color w:val="000000"/>
          <w:sz w:val="22"/>
          <w:szCs w:val="22"/>
          <w:lang w:eastAsia="en-US"/>
        </w:rPr>
        <w:t>et kokių dokumentų pateikimo ir atmetimo procedūra kartojama iki tol, kol bus atlikti reikiami pataisymai atsižvelgus į visas moty</w:t>
      </w:r>
      <w:r w:rsidR="00343962" w:rsidRPr="00BB0FBF">
        <w:rPr>
          <w:rFonts w:ascii="Arial" w:eastAsia="Calibri" w:hAnsi="Arial" w:cs="Arial"/>
          <w:color w:val="000000"/>
          <w:sz w:val="22"/>
          <w:szCs w:val="22"/>
          <w:lang w:eastAsia="en-US"/>
        </w:rPr>
        <w:t>vuotas Projekto vadovo pastabas, nepaisant taikomų netesybų.</w:t>
      </w:r>
    </w:p>
    <w:p w14:paraId="0863BB5E"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pateiktos ataskaitos yra patvirtinamos tada, kai Projekto vadovas pasirašo atitinkamą ataskaitą, nurodydamas pasirašymo datą;</w:t>
      </w:r>
    </w:p>
    <w:p w14:paraId="7517B55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bet kokios Projekto vadovo pastabos, sąlygojančios dokumentų ar ataskaitos atmetimą, turi būti motyvuotos, t. y. pagrįstos atitinkamomis LR galiojančių įstatymų, reglamentų, normatyvų, įmonės standartų, šių Paslaugų teikimo sąlygų, Sutarties sąlygų bei Tiekėjo pasiūlymo nuostatomis;</w:t>
      </w:r>
    </w:p>
    <w:p w14:paraId="2994297D"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jeigu Užsakovas patvirtins per Ataskaitinį laikotarpį suteiktas Paslaugas su sąlyga, kad bus ištaisyti tam tikri neatitikimai pateiktuose dokumentuose ar ataskaitoje, jis nustatys terminus šiems neatitikimams ištaisyti;</w:t>
      </w:r>
    </w:p>
    <w:p w14:paraId="34086F76" w14:textId="30B21BCA"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jeigu konkretaus Tiekėjui pavedamo atlikti darbo ar Tiekėjo įsipareigojimo įvykdymo terminas šioje Sutartyje konkrečiai nėra nurodytas, Tiekėjas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Tiekėjui tinkamai pavedamą atlikti darbą ar įvykdyti įsipareigojimą. Tiekėjui nevykdant savo sutartinių įsipareigojimų </w:t>
      </w:r>
      <w:r w:rsidR="00811726" w:rsidRPr="00BB0FBF">
        <w:rPr>
          <w:rFonts w:ascii="Arial" w:eastAsia="Calibri" w:hAnsi="Arial" w:cs="Arial"/>
          <w:color w:val="000000"/>
          <w:sz w:val="22"/>
          <w:szCs w:val="22"/>
          <w:lang w:eastAsia="en-US"/>
        </w:rPr>
        <w:t>šioje dalyje</w:t>
      </w:r>
      <w:r w:rsidRPr="00BB0FBF">
        <w:rPr>
          <w:rFonts w:ascii="Arial" w:eastAsia="Calibri" w:hAnsi="Arial" w:cs="Arial"/>
          <w:color w:val="000000"/>
          <w:sz w:val="22"/>
          <w:szCs w:val="22"/>
          <w:lang w:eastAsia="en-US"/>
        </w:rPr>
        <w:t xml:space="preserve"> nurodytais terminais Tiekėjas įsipareigoja atlyginti Užsakovui jo minimalius nuostolius, kurie Šalių susitarimu įvertinami 500 (penkių šimtų) EUR suma už kiekvieną vėlavimo dieną.</w:t>
      </w:r>
    </w:p>
    <w:p w14:paraId="42A8CD8C" w14:textId="3BE0DA11"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Užsakovas patvirtina Paslaugų suteikimą bei suteiktų Paslaugų vertę pasirašydamas Tiekėjo pateiktą Paslaugų perdavimo</w:t>
      </w:r>
      <w:r w:rsidR="00990FCA" w:rsidRPr="00BB0FBF">
        <w:rPr>
          <w:rFonts w:ascii="Arial" w:eastAsia="Calibri" w:hAnsi="Arial" w:cs="Arial"/>
          <w:color w:val="000000"/>
          <w:sz w:val="22"/>
          <w:szCs w:val="22"/>
          <w:lang w:eastAsia="en-US"/>
        </w:rPr>
        <w:t>-priėmimo</w:t>
      </w:r>
      <w:r w:rsidRPr="00BB0FBF">
        <w:rPr>
          <w:rFonts w:ascii="Arial" w:eastAsia="Calibri" w:hAnsi="Arial" w:cs="Arial"/>
          <w:color w:val="000000"/>
          <w:sz w:val="22"/>
          <w:szCs w:val="22"/>
          <w:lang w:eastAsia="en-US"/>
        </w:rPr>
        <w:t xml:space="preserve"> aktą:</w:t>
      </w:r>
    </w:p>
    <w:p w14:paraId="60E238DE" w14:textId="3C1A952B"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per Ataskaitinį laikotarpį suteiktų Paslaugų vertė (toliau – Paslaugų vertė) apskaičiuojama proporcingai atliktų rangos darbų pagal vykdomas pasirašytas Rangos sutartis vertei pagal Rangovų, Tiekėjo ir Užsakovo pasirašytus Atliktų darbų ir/ar suteiktų paslaugų aktus ir pažymas apie atliktų darbų ir/ar suteiktų paslaugų vertes (Paslaugų vertės apskaičiavimui taikomas procentas dviejų skaičių po kablelio tikslumu). Paslaugų vertė Tiekėjui bus skaičiuojama proporcingai nuo rangos darbų vertės, nustatytos atėmus tą rangos darbų dalį, kurią Rangovas ar Rangovai atliko iki Pradžios datos paskelbimo Tiekėjui (žr. Sutarties </w:t>
      </w:r>
      <w:r w:rsidR="0071485C" w:rsidRPr="00BB0FBF">
        <w:rPr>
          <w:rFonts w:ascii="Arial" w:eastAsia="Calibri" w:hAnsi="Arial" w:cs="Arial"/>
          <w:color w:val="000000"/>
          <w:sz w:val="22"/>
          <w:szCs w:val="22"/>
          <w:lang w:eastAsia="en-US"/>
        </w:rPr>
        <w:t xml:space="preserve">Bendrųjų sąlygų </w:t>
      </w:r>
      <w:r w:rsidRPr="00BB0FBF">
        <w:rPr>
          <w:rFonts w:ascii="Arial" w:eastAsia="Calibri" w:hAnsi="Arial" w:cs="Arial"/>
          <w:color w:val="000000"/>
          <w:sz w:val="22"/>
          <w:szCs w:val="22"/>
          <w:lang w:eastAsia="en-US"/>
        </w:rPr>
        <w:t xml:space="preserve">1 </w:t>
      </w:r>
      <w:r w:rsidR="000C51B2" w:rsidRPr="00BB0FBF">
        <w:rPr>
          <w:rFonts w:ascii="Arial" w:eastAsia="Calibri" w:hAnsi="Arial" w:cs="Arial"/>
          <w:color w:val="000000"/>
          <w:sz w:val="22"/>
          <w:szCs w:val="22"/>
          <w:lang w:eastAsia="en-US"/>
        </w:rPr>
        <w:t>d.</w:t>
      </w:r>
      <w:r w:rsidRPr="00BB0FBF">
        <w:rPr>
          <w:rFonts w:ascii="Arial" w:eastAsia="Calibri" w:hAnsi="Arial" w:cs="Arial"/>
          <w:color w:val="000000"/>
          <w:sz w:val="22"/>
          <w:szCs w:val="22"/>
          <w:lang w:eastAsia="en-US"/>
        </w:rPr>
        <w:t xml:space="preserve"> [Sąvokos]). </w:t>
      </w:r>
    </w:p>
    <w:p w14:paraId="61AC81A6" w14:textId="50A7708C"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 xml:space="preserve">Jei Pradžios data Tiekėjui nesutampa su Rangovų Ataskaitinio laikotarpio pradžia, pirmojo Ataskaitinio laikotarpio Paslaugų vertė bus skaičiuojama proporcingai Rangovų atliktų ir Tiekėjo priimtų rangos darbų vertei nuo Pradžios datos Tiekėjui iki pirmos Darbų eigos ataskaitos (žr. Sutarties </w:t>
      </w:r>
      <w:r w:rsidR="0071485C" w:rsidRPr="00BB0FBF">
        <w:rPr>
          <w:rFonts w:ascii="Arial" w:eastAsia="Calibri" w:hAnsi="Arial" w:cs="Arial"/>
          <w:color w:val="000000"/>
          <w:sz w:val="22"/>
          <w:szCs w:val="22"/>
          <w:lang w:eastAsia="en-US"/>
        </w:rPr>
        <w:t xml:space="preserve">Bendrųjų sąlygų </w:t>
      </w:r>
      <w:r w:rsidR="00990FCA" w:rsidRPr="00BB0FBF">
        <w:rPr>
          <w:rFonts w:ascii="Arial" w:eastAsia="Calibri" w:hAnsi="Arial" w:cs="Arial"/>
          <w:color w:val="000000"/>
          <w:sz w:val="22"/>
          <w:szCs w:val="22"/>
          <w:lang w:eastAsia="en-US"/>
        </w:rPr>
        <w:fldChar w:fldCharType="begin"/>
      </w:r>
      <w:r w:rsidR="00990FCA" w:rsidRPr="00BB0FBF">
        <w:rPr>
          <w:rFonts w:ascii="Arial" w:eastAsia="Calibri" w:hAnsi="Arial" w:cs="Arial"/>
          <w:color w:val="000000"/>
          <w:sz w:val="22"/>
          <w:szCs w:val="22"/>
          <w:lang w:eastAsia="en-US"/>
        </w:rPr>
        <w:instrText xml:space="preserve"> REF _Ref24096446 \r \h </w:instrText>
      </w:r>
      <w:r w:rsidR="001C75C8" w:rsidRPr="00BB0FBF">
        <w:rPr>
          <w:rFonts w:ascii="Arial" w:eastAsia="Calibri" w:hAnsi="Arial" w:cs="Arial"/>
          <w:color w:val="000000"/>
          <w:sz w:val="22"/>
          <w:szCs w:val="22"/>
          <w:lang w:eastAsia="en-US"/>
        </w:rPr>
        <w:instrText xml:space="preserve"> \* MERGEFORMAT </w:instrText>
      </w:r>
      <w:r w:rsidR="00990FCA" w:rsidRPr="00BB0FBF">
        <w:rPr>
          <w:rFonts w:ascii="Arial" w:eastAsia="Calibri" w:hAnsi="Arial" w:cs="Arial"/>
          <w:color w:val="000000"/>
          <w:sz w:val="22"/>
          <w:szCs w:val="22"/>
          <w:lang w:eastAsia="en-US"/>
        </w:rPr>
      </w:r>
      <w:r w:rsidR="00990FCA"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10.3</w:t>
      </w:r>
      <w:r w:rsidR="00990FCA" w:rsidRPr="00BB0FBF">
        <w:rPr>
          <w:rFonts w:ascii="Arial" w:eastAsia="Calibri" w:hAnsi="Arial" w:cs="Arial"/>
          <w:color w:val="000000"/>
          <w:sz w:val="22"/>
          <w:szCs w:val="22"/>
          <w:lang w:eastAsia="en-US"/>
        </w:rPr>
        <w:fldChar w:fldCharType="end"/>
      </w:r>
      <w:r w:rsidR="00990FCA"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p.). (Pastaba: Užsakovo paskirtas laikinasis techninis prižiūrėtojas turi priimti Projekto rangos darbus, atliktus iki Tiekėjo Pradžios datos).</w:t>
      </w:r>
    </w:p>
    <w:p w14:paraId="31F6B7D0" w14:textId="4BD40DF1"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Jeigu Rangovui pagal Rangos sutarties sąlygų 10 </w:t>
      </w:r>
      <w:r w:rsidR="000C51B2" w:rsidRPr="00BB0FBF">
        <w:rPr>
          <w:rFonts w:ascii="Arial" w:eastAsia="Calibri" w:hAnsi="Arial" w:cs="Arial"/>
          <w:color w:val="000000"/>
          <w:sz w:val="22"/>
          <w:szCs w:val="22"/>
          <w:lang w:eastAsia="en-US"/>
        </w:rPr>
        <w:t>d.</w:t>
      </w:r>
      <w:r w:rsidRPr="00BB0FBF">
        <w:rPr>
          <w:rFonts w:ascii="Arial" w:eastAsia="Calibri" w:hAnsi="Arial" w:cs="Arial"/>
          <w:color w:val="000000"/>
          <w:sz w:val="22"/>
          <w:szCs w:val="22"/>
          <w:lang w:eastAsia="en-US"/>
        </w:rPr>
        <w:t xml:space="preserve"> išduodama paskutinės Darbų/Grupės (Grupių) Perėmimo pažyma (kai taikoma), pasirašomi galutiniai darbų priėmimo/paslaugų priėmimo aktai, ir visiškai atlikti visi nurodyti Darbų bandymai (įskaitant, jeigu yra, Bandymus po baigimo) yra laikoma, kad Rangovas atliko 100 proc. darbų.</w:t>
      </w:r>
    </w:p>
    <w:p w14:paraId="60F67FBA"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78" w:name="_Ref24128281"/>
      <w:r w:rsidRPr="00BB0FBF">
        <w:rPr>
          <w:rFonts w:ascii="Arial" w:eastAsia="Calibri" w:hAnsi="Arial" w:cs="Arial"/>
          <w:color w:val="000000"/>
          <w:sz w:val="22"/>
          <w:szCs w:val="22"/>
          <w:lang w:eastAsia="en-US"/>
        </w:rPr>
        <w:t>jeigu dėl kokių nors priežasčių (Sutarties su Tiekėju arba Rangos sutarties nutraukimas) Projekto rangos darbai ar jų dalis, numatyti atitinkamoje Projekto rangos darbų techninėje specifikacijoje nebus atlikti, likusi paslaugų vertė bus skaičiuojama proporcingai atliktų Projekto rangos darbų vertei (atliktų per laikotarpį iki Sutarties su Tiekėju nutraukimo datos – nutraukus Sutartį su Tiekėju, arba per Ataskaitinį laikotarpį iki Rangos sutarties nutraukimo datos – nutraukus Rangos sutartį su Rangovu). Jeigu vietoj nutrauktos Rangos sutarties bus pasirašoma nauja Rangos sutartis likusiems darbams atlikti, tokiu atveju iki naujos Rangos sutarties įsigaliojimo Paslaugų vertė Tiekėjui bus skaičiuojama proporcingai nuo abiejų Rangos sutarčių vertės, įskaitant ir nutrauktą Rangos sutartį, o įsigaliojus naujai Rangos sutarčiai ir pasibaigus Ataskaitinio laikotarpio periodui, Paslaugų vertė Tiekėjui bus perskaičiuojama ir skaičiuojama proporcingai nuo abiejų Rangos sutarčių vertės, įtraukiant nutrauktos Rangos sutarties faktinę atliktų rangos darbų vertę bei naujos Rangos sutarties vertę.</w:t>
      </w:r>
      <w:bookmarkEnd w:id="78"/>
    </w:p>
    <w:p w14:paraId="6B8EE240" w14:textId="6DE894A3"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už Ataskaitinį laikotarpį Užsakovui pateikiamas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aktas už per Ataskaitinį laikotarpį suteiktas Paslaugas. Jis turi būti pasirašytas nedelsiant po </w:t>
      </w:r>
      <w:r w:rsidR="007D6134" w:rsidRPr="00BB0FBF">
        <w:rPr>
          <w:rFonts w:ascii="Arial" w:eastAsia="Calibri" w:hAnsi="Arial" w:cs="Arial"/>
          <w:color w:val="000000"/>
          <w:sz w:val="22"/>
          <w:szCs w:val="22"/>
          <w:lang w:eastAsia="en-US"/>
        </w:rPr>
        <w:t xml:space="preserve">Darbų eigos ataskaitos </w:t>
      </w:r>
      <w:r w:rsidRPr="00BB0FBF">
        <w:rPr>
          <w:rFonts w:ascii="Arial" w:eastAsia="Calibri" w:hAnsi="Arial" w:cs="Arial"/>
          <w:color w:val="000000"/>
          <w:sz w:val="22"/>
          <w:szCs w:val="22"/>
          <w:lang w:eastAsia="en-US"/>
        </w:rPr>
        <w:t xml:space="preserve">patvirtinimo. Galutinis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aktas gali būti pasirašytas Rangovui atlikus 100 proc. darbų </w:t>
      </w:r>
      <w:r w:rsidR="00262ABE" w:rsidRPr="00BB0FBF">
        <w:rPr>
          <w:rFonts w:ascii="Arial" w:eastAsia="Calibri" w:hAnsi="Arial" w:cs="Arial"/>
          <w:color w:val="000000"/>
          <w:sz w:val="22"/>
          <w:szCs w:val="22"/>
          <w:lang w:eastAsia="en-US"/>
        </w:rPr>
        <w:t>Galutinės</w:t>
      </w:r>
      <w:r w:rsidRPr="00BB0FBF">
        <w:rPr>
          <w:rFonts w:ascii="Arial" w:eastAsia="Calibri" w:hAnsi="Arial" w:cs="Arial"/>
          <w:color w:val="000000"/>
          <w:sz w:val="22"/>
          <w:szCs w:val="22"/>
          <w:lang w:eastAsia="en-US"/>
        </w:rPr>
        <w:t xml:space="preserve"> ataskaitos patvirtinimo.</w:t>
      </w:r>
    </w:p>
    <w:p w14:paraId="638AAFBA" w14:textId="6A8CBAC4" w:rsidR="00554312" w:rsidRPr="00BB0FBF" w:rsidRDefault="00554312" w:rsidP="00FB64BE">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įsipareigoja per 2 (dvi) darbo dienas po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akto pasirašymo datos</w:t>
      </w:r>
      <w:r w:rsidR="00FB64BE"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 </w:t>
      </w:r>
      <w:r w:rsidR="00FB64BE" w:rsidRPr="00BB0FBF">
        <w:rPr>
          <w:rFonts w:ascii="Arial" w:eastAsia="Calibri" w:hAnsi="Arial" w:cs="Arial"/>
          <w:color w:val="000000"/>
          <w:sz w:val="22"/>
          <w:szCs w:val="22"/>
          <w:lang w:eastAsia="en-US"/>
        </w:rPr>
        <w:t xml:space="preserve">Vykdant Sutartį, visos Sąskaitos teikiamos tik elektroniniu būdu. Elektroninės Sąskaitos, atitinkančios Europos elektroninių sąskaitų faktūrų standartą, teikiamos Tiekėjo pasirinktomis elektroninėmis priemonėmis. Europos elektroninių sąskaitų faktūrų standarto neatitinkančios elektroninės Sąskaitos teikiamos tik naudojantis informacinės sistemos „E. sąskaita“ priemonėmis. Kartu galima prisegti Prekių </w:t>
      </w:r>
      <w:r w:rsidR="00FB64BE" w:rsidRPr="00BB0FBF">
        <w:rPr>
          <w:rFonts w:ascii="Arial" w:eastAsia="Calibri" w:hAnsi="Arial" w:cs="Arial"/>
          <w:bCs/>
          <w:color w:val="000000"/>
          <w:sz w:val="22"/>
          <w:szCs w:val="22"/>
          <w:lang w:eastAsia="en-US"/>
        </w:rPr>
        <w:t>perdavimo–priėmimo</w:t>
      </w:r>
      <w:r w:rsidR="00FB64BE" w:rsidRPr="00BB0FBF">
        <w:rPr>
          <w:rFonts w:ascii="Arial" w:eastAsia="Calibri" w:hAnsi="Arial" w:cs="Arial"/>
          <w:color w:val="000000"/>
          <w:sz w:val="22"/>
          <w:szCs w:val="22"/>
          <w:lang w:eastAsia="en-US"/>
        </w:rPr>
        <w:t xml:space="preserve"> aktus ar kitus papildomus dokumentus</w:t>
      </w:r>
      <w:r w:rsidRPr="00BB0FBF">
        <w:rPr>
          <w:rFonts w:ascii="Arial" w:eastAsia="Calibri" w:hAnsi="Arial" w:cs="Arial"/>
          <w:color w:val="000000"/>
          <w:sz w:val="22"/>
          <w:szCs w:val="22"/>
          <w:lang w:eastAsia="en-US"/>
        </w:rPr>
        <w:t xml:space="preserve">. PVM sąskaita-faktūra turi būti išrašoma ta data, kuria Užsakovas pasirašys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aktą. PVM sąskaitoje-faktūroje turi būti nurodyta: pasirašyto Paslaugų </w:t>
      </w:r>
      <w:r w:rsidR="00262ABE" w:rsidRPr="00BB0FBF">
        <w:rPr>
          <w:rFonts w:ascii="Arial" w:eastAsia="Calibri" w:hAnsi="Arial" w:cs="Arial"/>
          <w:color w:val="000000"/>
          <w:sz w:val="22"/>
          <w:szCs w:val="22"/>
          <w:lang w:eastAsia="en-US"/>
        </w:rPr>
        <w:t xml:space="preserve">perdavimo-priėmimo </w:t>
      </w:r>
      <w:r w:rsidRPr="00BB0FBF">
        <w:rPr>
          <w:rFonts w:ascii="Arial" w:eastAsia="Calibri" w:hAnsi="Arial" w:cs="Arial"/>
          <w:color w:val="000000"/>
          <w:sz w:val="22"/>
          <w:szCs w:val="22"/>
          <w:lang w:eastAsia="en-US"/>
        </w:rPr>
        <w:t>akto numeris ir data, Sutarties ir projekto numeriai bei pavadinimai.</w:t>
      </w:r>
    </w:p>
    <w:p w14:paraId="5A8463C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PVM sąskaita-faktūra, išrašyta einamojo mėnesio data, pateikiama vėliau kaip iki kito mėnesio 3 (trečios) dienos, ji į Užsakovo apskaitą gali būti įtraukiama ta data, kuria bus užregistruota dokumentų valdymo sistemoje pas Užsakovą.</w:t>
      </w:r>
    </w:p>
    <w:p w14:paraId="23F5017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Tiekėjas Sutartyje nurodytus dokumentus parengia ir/arba pateikia nesilaikydamas šios Sutarties arba įstatymų reikalavimų bei numatytų procedūrų, Užsakovas turi teisę juos atmesti. Tokiu atveju dokumentai bus laikomi nepateikti, o terminai, siejami su tų dokumentų pateikimu, nepradedami skaičiuoti.</w:t>
      </w:r>
    </w:p>
    <w:p w14:paraId="620180EA" w14:textId="3B61C0D2" w:rsidR="00554312" w:rsidRPr="00BB0FBF" w:rsidRDefault="00554312" w:rsidP="007442F5">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Perduodamas Paslaugas, Tiekėjas besąlygiškai, neatšaukiamai, neatlygintinai, neterminuotam laikotarpiui visose pasaulio valstybėse perduoda Užsakovui visas Lietuvos Respublikos teisės aktuose numatytas turtines autoriaus teises, pramoninės ir intelektinės nuosavybės teises, susijusias su Paslaugomis. </w:t>
      </w:r>
    </w:p>
    <w:p w14:paraId="26F35906" w14:textId="77777777" w:rsidR="00554312" w:rsidRPr="00BB0FBF" w:rsidRDefault="00554312" w:rsidP="007442F5">
      <w:pPr>
        <w:jc w:val="both"/>
        <w:rPr>
          <w:rFonts w:ascii="Arial" w:eastAsia="Calibri" w:hAnsi="Arial" w:cs="Arial"/>
          <w:sz w:val="22"/>
          <w:szCs w:val="22"/>
          <w:lang w:eastAsia="en-US"/>
        </w:rPr>
      </w:pPr>
    </w:p>
    <w:p w14:paraId="60AAFED7"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79" w:name="_Toc364973198"/>
      <w:bookmarkStart w:id="80" w:name="_Toc2610563"/>
      <w:bookmarkStart w:id="81" w:name="_Ref24320248"/>
      <w:bookmarkStart w:id="82" w:name="_Ref24550908"/>
      <w:r w:rsidRPr="00BB0FBF">
        <w:rPr>
          <w:rFonts w:ascii="Arial" w:eastAsia="Calibri" w:hAnsi="Arial" w:cs="Arial"/>
          <w:b/>
          <w:bCs/>
          <w:color w:val="000000"/>
          <w:sz w:val="22"/>
          <w:szCs w:val="22"/>
          <w:lang w:eastAsia="en-US"/>
        </w:rPr>
        <w:t>Ataskaitos</w:t>
      </w:r>
      <w:bookmarkEnd w:id="79"/>
      <w:bookmarkEnd w:id="80"/>
      <w:bookmarkEnd w:id="81"/>
      <w:bookmarkEnd w:id="82"/>
    </w:p>
    <w:p w14:paraId="1AFF58C5" w14:textId="77777777" w:rsidR="00554312" w:rsidRPr="00BB0FBF" w:rsidRDefault="00554312" w:rsidP="005109D7">
      <w:pPr>
        <w:rPr>
          <w:rFonts w:ascii="Arial" w:eastAsia="Calibri" w:hAnsi="Arial" w:cs="Arial"/>
          <w:sz w:val="22"/>
          <w:szCs w:val="22"/>
          <w:lang w:eastAsia="en-US"/>
        </w:rPr>
      </w:pPr>
    </w:p>
    <w:p w14:paraId="50FD4F2A" w14:textId="1B4C5BC8"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sz w:val="22"/>
          <w:szCs w:val="22"/>
          <w:lang w:eastAsia="en-US"/>
        </w:rPr>
        <w:t xml:space="preserve">Tiekėjas privalo </w:t>
      </w:r>
      <w:r w:rsidRPr="00BB0FBF">
        <w:rPr>
          <w:rFonts w:ascii="Arial" w:eastAsia="Calibri" w:hAnsi="Arial" w:cs="Arial"/>
          <w:color w:val="000000"/>
          <w:sz w:val="22"/>
          <w:szCs w:val="22"/>
          <w:lang w:eastAsia="en-US"/>
        </w:rPr>
        <w:t xml:space="preserve">rengti ir teikti Užsakovui ataskaitas apie suteiktas Paslaugas kartu su jas lydinčiais dokumentais, kaip nurodyta </w:t>
      </w:r>
      <w:r w:rsidR="00811726" w:rsidRPr="00BB0FBF">
        <w:rPr>
          <w:rFonts w:ascii="Arial" w:eastAsia="Calibri" w:hAnsi="Arial" w:cs="Arial"/>
          <w:color w:val="000000"/>
          <w:sz w:val="22"/>
          <w:szCs w:val="22"/>
          <w:lang w:eastAsia="en-US"/>
        </w:rPr>
        <w:t>šioje dalyje</w:t>
      </w:r>
      <w:r w:rsidRPr="00BB0FBF">
        <w:rPr>
          <w:rFonts w:ascii="Arial" w:eastAsia="Calibri" w:hAnsi="Arial" w:cs="Arial"/>
          <w:color w:val="000000"/>
          <w:sz w:val="22"/>
          <w:szCs w:val="22"/>
          <w:lang w:eastAsia="en-US"/>
        </w:rPr>
        <w:t xml:space="preserve"> ir kitose Sutarties sąlygose.</w:t>
      </w:r>
    </w:p>
    <w:p w14:paraId="20D2D0A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Įvadinė ataskaita:</w:t>
      </w:r>
    </w:p>
    <w:p w14:paraId="529C758E"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Įvadinė ataskaita – tai pirmoji Tiekėjo ataskaita, kuri turi būti pateikta ne vėliau kaip per 14 (keturiolika) dienų po Pradžios datos.</w:t>
      </w:r>
    </w:p>
    <w:p w14:paraId="5756BA5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Įvadinėje ataskaitoje privalo būti pateikti tokie pagrindiniai duomenys:</w:t>
      </w:r>
    </w:p>
    <w:p w14:paraId="3536F804"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bendri duomenys apie įgyvendinamą Projektą (Rangos ir Paslaugų sutarčių datos ir Nr., sutarčių kaina, trukmė, pradžios ir numatomos pabaigos datos);</w:t>
      </w:r>
    </w:p>
    <w:p w14:paraId="18D58095"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informacija apie Projekto įgyvendinime dalyvaujančias šalis (Įgyvendinančioji institucija, Užsakovas, Tiekėjas, subtiekėjai, Rangovai, subrangovai, Rangovo atstovai, Rangovų pagrindinis </w:t>
      </w:r>
      <w:r w:rsidRPr="00BB0FBF">
        <w:rPr>
          <w:rFonts w:ascii="Arial" w:eastAsia="Calibri" w:hAnsi="Arial" w:cs="Arial"/>
          <w:color w:val="000000"/>
          <w:sz w:val="22"/>
          <w:szCs w:val="22"/>
          <w:lang w:eastAsia="en-US"/>
        </w:rPr>
        <w:lastRenderedPageBreak/>
        <w:t>personalas, Tiekėjo Grupės vadovas, Tiekėjo Pagrindinis personalas ir Užsakovo atstovai, nurodant adresus, telefonus, kitus kontaktinius duomenis);</w:t>
      </w:r>
    </w:p>
    <w:p w14:paraId="51B28069"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iki įvadinės ataskaitos pateikimo iškilę procedūriniai klausimai, problemos, atsiradę apsilankius objektuose ir pan.;</w:t>
      </w:r>
    </w:p>
    <w:p w14:paraId="47F52365"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pagrindinio personalo skyrimo patvirtinimas;</w:t>
      </w:r>
    </w:p>
    <w:p w14:paraId="225BBF12" w14:textId="055ED4F2"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Rangovų pagrindinio personalo skyrimo patvirtinimas (dėl objektyvių priežasčių nepateikus šios informacijos Įvadinėje ataskaitoje, reikalaujamą informaciją privalu nurodyti kitoje pagal </w:t>
      </w:r>
      <w:r w:rsidR="00927DF2" w:rsidRPr="00BB0FBF">
        <w:rPr>
          <w:rFonts w:ascii="Arial" w:eastAsia="Calibri" w:hAnsi="Arial" w:cs="Arial"/>
          <w:color w:val="000000"/>
          <w:sz w:val="22"/>
          <w:szCs w:val="22"/>
          <w:lang w:eastAsia="en-US"/>
        </w:rPr>
        <w:t>šią dalį</w:t>
      </w:r>
      <w:r w:rsidRPr="00BB0FBF">
        <w:rPr>
          <w:rFonts w:ascii="Arial" w:eastAsia="Calibri" w:hAnsi="Arial" w:cs="Arial"/>
          <w:color w:val="000000"/>
          <w:sz w:val="22"/>
          <w:szCs w:val="22"/>
          <w:lang w:eastAsia="en-US"/>
        </w:rPr>
        <w:t xml:space="preserve"> teikiamoje Tiekėjo ataskaitoje).</w:t>
      </w:r>
    </w:p>
    <w:p w14:paraId="34BDE62A"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83" w:name="_Ref24096446"/>
      <w:r w:rsidRPr="00BB0FBF">
        <w:rPr>
          <w:rFonts w:ascii="Arial" w:eastAsia="Calibri" w:hAnsi="Arial" w:cs="Arial"/>
          <w:color w:val="000000"/>
          <w:sz w:val="22"/>
          <w:szCs w:val="22"/>
          <w:lang w:eastAsia="en-US"/>
        </w:rPr>
        <w:t>Darbų eigos ataskaita:</w:t>
      </w:r>
      <w:bookmarkEnd w:id="83"/>
    </w:p>
    <w:p w14:paraId="74339DD0" w14:textId="221BFC11"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Darbų eigos ataskaitos turi būti rengiamos ir teikiamos ne rečiau kaip kartą per mėnesį už kiekvieną Rangovų ataskaitinį laikotarpį nuo Pradžios datos iki visų Projekto rangos darbų defektų ištaisymo</w:t>
      </w:r>
      <w:r w:rsidRPr="00BB0FBF" w:rsidDel="0080398B">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 xml:space="preserve">laikotarpio pabaigos arba iki Sutarties nutraukimo ne vėliau kaip per 3 (tris) darbo dienas po tinkamai parengtų Rangovų Darbų eigos ataskaitų pasirašymo (žr. Rangos sutarties Konkrečiųjų sąlygų 4.21 p.). Kartu su ataskaita taip pat pridedama pažyma apie suteiktų Paslaugų vertę ir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aktas.</w:t>
      </w:r>
    </w:p>
    <w:p w14:paraId="7B3A3C7B"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Jose privalo būti pateikti tokie pagrindiniai duomenys: </w:t>
      </w:r>
    </w:p>
    <w:p w14:paraId="042F27B5"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bendri duomenys apie įgyvendinamą Projektą (Projekto įgyvendinime dalyvaujančios šalys, Rangos ir Paslaugų sutarčių datos ir Nr., sutarčių kaina, trukmė, pradžios ir numatomos pabaigos datos);</w:t>
      </w:r>
    </w:p>
    <w:p w14:paraId="20130952"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finansinė Sutarties vykdymo būklė (pagrindinė informacija apie Sutartį, suteiktų Paslaugų vertė per Ataskaitinį laikotarpį, bendra Suteiktų Paslaugų vertė nuo Pradžios datos);</w:t>
      </w:r>
    </w:p>
    <w:p w14:paraId="15595BF8"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vykdymo eiga per Rangovų ataskaitinį laikotarpį;</w:t>
      </w:r>
    </w:p>
    <w:p w14:paraId="2029F005"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planuojama Sutarties vykdymo eiga;</w:t>
      </w:r>
    </w:p>
    <w:p w14:paraId="03E9A8C4"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Rangos sutarties vykdymo eiga per Rangovų ataskaitinį laikotarpį (Rangovų vykdomų darbų įvertinimas pagal patvirtintą Bazinį darbų grafiką ir Programą, informacija apie tai, kiek darbų padaryta, kiek buvo planuota, koks atsilikimas nuo grafiko, atsilikimą sąlygojusios priežastys);</w:t>
      </w:r>
    </w:p>
    <w:p w14:paraId="35FC1C7A"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finansinė Rangos sutarties (-</w:t>
      </w:r>
      <w:proofErr w:type="spellStart"/>
      <w:r w:rsidRPr="00BB0FBF">
        <w:rPr>
          <w:rFonts w:ascii="Arial" w:eastAsia="Calibri" w:hAnsi="Arial" w:cs="Arial"/>
          <w:color w:val="000000"/>
          <w:sz w:val="22"/>
          <w:szCs w:val="22"/>
          <w:lang w:eastAsia="en-US"/>
        </w:rPr>
        <w:t>ių</w:t>
      </w:r>
      <w:proofErr w:type="spellEnd"/>
      <w:r w:rsidRPr="00BB0FBF">
        <w:rPr>
          <w:rFonts w:ascii="Arial" w:eastAsia="Calibri" w:hAnsi="Arial" w:cs="Arial"/>
          <w:color w:val="000000"/>
          <w:sz w:val="22"/>
          <w:szCs w:val="22"/>
          <w:lang w:eastAsia="en-US"/>
        </w:rPr>
        <w:t>) vykdymo būklė (darbų įvykdymas per Rangovų ataskaitinį laikotarpį, bendras darbų įvykdymas nuo darbų pradžios, planuotas darbų vykdymas nuo darbų pradžios, per Rangovų ataskaitinį laikotarpį patvirtinti nenumatyti darbai);</w:t>
      </w:r>
    </w:p>
    <w:p w14:paraId="23DD53C8"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Projekto rangos darbų vykdymo problemos bei darbų pakeitimai (kaip laikomasi statybos technologijų reikalavimų ir medžiagų kokybės standartų reikalavimų, nukrypimų ar neatitikimų priežastys ir priemonės, kurių buvo imtasi padėčiai ištaisyti, ir techninės priežiūros inžinieriaus veiksmai; kaip Rangovai vykdo Inžinieriaus reikalavimus ir pan.) (Jei Rangovai vėluoja atlikti darbų grupės darbus, kaip nurodyta Rangos sutarties Pasiūlymo priede, kiekvienoje Darbų eigos ataskaitoje turi būti nurodyta darbų grupė /-ės, kurią/-</w:t>
      </w:r>
      <w:proofErr w:type="spellStart"/>
      <w:r w:rsidRPr="00BB0FBF">
        <w:rPr>
          <w:rFonts w:ascii="Arial" w:eastAsia="Calibri" w:hAnsi="Arial" w:cs="Arial"/>
          <w:color w:val="000000"/>
          <w:sz w:val="22"/>
          <w:szCs w:val="22"/>
          <w:lang w:eastAsia="en-US"/>
        </w:rPr>
        <w:t>as</w:t>
      </w:r>
      <w:proofErr w:type="spellEnd"/>
      <w:r w:rsidRPr="00BB0FBF">
        <w:rPr>
          <w:rFonts w:ascii="Arial" w:eastAsia="Calibri" w:hAnsi="Arial" w:cs="Arial"/>
          <w:color w:val="000000"/>
          <w:sz w:val="22"/>
          <w:szCs w:val="22"/>
          <w:lang w:eastAsia="en-US"/>
        </w:rPr>
        <w:t xml:space="preserve"> vėluojama atlikti, bei nurodyta suma/-</w:t>
      </w:r>
      <w:proofErr w:type="spellStart"/>
      <w:r w:rsidRPr="00BB0FBF">
        <w:rPr>
          <w:rFonts w:ascii="Arial" w:eastAsia="Calibri" w:hAnsi="Arial" w:cs="Arial"/>
          <w:color w:val="000000"/>
          <w:sz w:val="22"/>
          <w:szCs w:val="22"/>
          <w:lang w:eastAsia="en-US"/>
        </w:rPr>
        <w:t>os</w:t>
      </w:r>
      <w:proofErr w:type="spellEnd"/>
      <w:r w:rsidRPr="00BB0FBF">
        <w:rPr>
          <w:rFonts w:ascii="Arial" w:eastAsia="Calibri" w:hAnsi="Arial" w:cs="Arial"/>
          <w:color w:val="000000"/>
          <w:sz w:val="22"/>
          <w:szCs w:val="22"/>
          <w:lang w:eastAsia="en-US"/>
        </w:rPr>
        <w:t>, nuo kurių turi būti skaičiuojama kompensacija už uždelsimą);</w:t>
      </w:r>
    </w:p>
    <w:p w14:paraId="7CE3E2DD"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Darbų eigos grafikas (Rangovų darbų eigos grafinis įvertinimas pagal Rangovų pateiktą detalų mokėjimų planą, kuriame pateikiama informacija apie atliktus darbus per Rangovų ataskaitinį laikotarpį, palyginimas su planuotais per Rangovų ataskaitinį laikotarpį ir nuo darbų pradžios atlikti darbai – rengiamas pagal Užsakovo Projekto vadovo pateiktą pavyzdį); </w:t>
      </w:r>
    </w:p>
    <w:p w14:paraId="4D8335DD" w14:textId="77777777" w:rsidR="00554312" w:rsidRPr="00BB0FBF" w:rsidRDefault="00554312" w:rsidP="00043D0B">
      <w:pPr>
        <w:numPr>
          <w:ilvl w:val="3"/>
          <w:numId w:val="7"/>
        </w:numPr>
        <w:tabs>
          <w:tab w:val="left" w:pos="993"/>
        </w:tabs>
        <w:ind w:left="993" w:hanging="993"/>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kritinė Projekto įgyvendinimo veikla, ypatingos pastabos ir pasiūlymai;</w:t>
      </w:r>
    </w:p>
    <w:p w14:paraId="3DB6499C"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kita veikla per Rangovų ataskaitinį laikotarpį (pvz., personalo pasikeitimas, posėdžių protokolai, apžiūrų aktai, nuotraukos ir pan.);</w:t>
      </w:r>
    </w:p>
    <w:p w14:paraId="1532B5D9"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informacija apie paslaugų pirkimą iš Užsakovo (jei Sutarties vykdymui Tiekėjas ir/ar jo Subtiekėjai įsigis prekes/paslaugas/darbus ir/arba nuomosis patalpas/įrangą/mechanizmus iš Užsakovo, pateikiamas užpildytas Užsakovo pateiktos formos dokumentas, kartu su pirkimą įrodančiais dokumentais (sutartimis, sąskaitomis-faktūromis ir kt.));</w:t>
      </w:r>
    </w:p>
    <w:p w14:paraId="557706F2"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statybvietės apžiūros aktai, kuriuose būtų raštu nurodoma padėtis statybvietėje, pridedant statybvietės nuotraukas, nurodant neatitiktis Statinio projekto sprendiniams, Projekto rangos darbų techninėms specifikacijoms, kokybės reikalavimams  ir kitiems statybos normatyviniams dokumentams, taip pat įvardinant duotus ir duodamus nurodymus rangovams dėl reikiamų atlikti pataisymų (kas ir kokiu terminu turi būti pataisyta); </w:t>
      </w:r>
    </w:p>
    <w:p w14:paraId="525245D5" w14:textId="77777777" w:rsidR="00554312" w:rsidRPr="00BB0FBF" w:rsidRDefault="00554312" w:rsidP="00043D0B">
      <w:pPr>
        <w:numPr>
          <w:ilvl w:val="3"/>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 statybvietės vizitavimo nuo Inžinieriaus komandos grafikas, nurodant kokias statybvietės vietas atitinkamas Inžinieriaus komandos narys tikrino, kokiu metu ir planuojamas kito mėnesio statybvietės lankymo grafikas. </w:t>
      </w:r>
    </w:p>
    <w:p w14:paraId="394DE701"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Tiekėjui ir Užsakovui susitarus, defektų ištaisymo laikotarpiu teikiamų darbų eigos ataskaitų turinys gali būti supaprastintas.</w:t>
      </w:r>
    </w:p>
    <w:p w14:paraId="7CA3D70B" w14:textId="5BEBD329"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84" w:name="_Ref24320275"/>
      <w:r w:rsidRPr="00BB0FBF">
        <w:rPr>
          <w:rFonts w:ascii="Arial" w:eastAsia="Calibri" w:hAnsi="Arial" w:cs="Arial"/>
          <w:color w:val="000000"/>
          <w:sz w:val="22"/>
          <w:szCs w:val="22"/>
          <w:lang w:eastAsia="en-US"/>
        </w:rPr>
        <w:t>Galutinė ataskaita</w:t>
      </w:r>
      <w:r w:rsidR="007D6134" w:rsidRPr="00BB0FBF">
        <w:rPr>
          <w:rFonts w:ascii="Arial" w:eastAsia="Calibri" w:hAnsi="Arial" w:cs="Arial"/>
          <w:color w:val="000000"/>
          <w:sz w:val="22"/>
          <w:szCs w:val="22"/>
          <w:lang w:eastAsia="en-US"/>
        </w:rPr>
        <w:t>:</w:t>
      </w:r>
      <w:bookmarkEnd w:id="84"/>
      <w:r w:rsidRPr="00BB0FBF">
        <w:rPr>
          <w:rFonts w:ascii="Arial" w:eastAsia="Calibri" w:hAnsi="Arial" w:cs="Arial"/>
          <w:color w:val="000000"/>
          <w:sz w:val="22"/>
          <w:szCs w:val="22"/>
          <w:lang w:eastAsia="en-US"/>
        </w:rPr>
        <w:t xml:space="preserve"> </w:t>
      </w:r>
    </w:p>
    <w:p w14:paraId="347DBE5A" w14:textId="7FB6FA2D"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85" w:name="_Ref24128068"/>
      <w:r w:rsidRPr="00BB0FBF">
        <w:rPr>
          <w:rFonts w:ascii="Arial" w:eastAsia="Calibri" w:hAnsi="Arial" w:cs="Arial"/>
          <w:color w:val="000000"/>
          <w:sz w:val="22"/>
          <w:szCs w:val="22"/>
          <w:lang w:eastAsia="en-US"/>
        </w:rPr>
        <w:lastRenderedPageBreak/>
        <w:t xml:space="preserve">Galutinė ataskaita turi būti pateikta ir patvirtinta per 30 (trisdešimt) dienų po Projekto rangos darbų Atlikimo pažymos išdavimo. Kartu su galutine ataskaita turi būti pateikta  galutinė pažyma apie suteiktų paslaugų vertę. Tuo atveju, jei galutinė pažyma apie suteiktų paslaugų vertę buvo teikta vadovaujantis Sutarties </w:t>
      </w:r>
      <w:r w:rsidR="0071485C" w:rsidRPr="00BB0FBF">
        <w:rPr>
          <w:rFonts w:ascii="Arial" w:eastAsia="Calibri" w:hAnsi="Arial" w:cs="Arial"/>
          <w:color w:val="000000"/>
          <w:sz w:val="22"/>
          <w:szCs w:val="22"/>
          <w:lang w:eastAsia="en-US"/>
        </w:rPr>
        <w:t xml:space="preserve">Bendrųjų sąlygų </w:t>
      </w:r>
      <w:r w:rsidR="002D0E0C" w:rsidRPr="00BB0FBF">
        <w:rPr>
          <w:rFonts w:ascii="Arial" w:eastAsia="Calibri" w:hAnsi="Arial" w:cs="Arial"/>
          <w:color w:val="000000"/>
          <w:sz w:val="22"/>
          <w:szCs w:val="22"/>
          <w:lang w:eastAsia="en-US"/>
        </w:rPr>
        <w:fldChar w:fldCharType="begin"/>
      </w:r>
      <w:r w:rsidR="002D0E0C" w:rsidRPr="00BB0FBF">
        <w:rPr>
          <w:rFonts w:ascii="Arial" w:eastAsia="Calibri" w:hAnsi="Arial" w:cs="Arial"/>
          <w:color w:val="000000"/>
          <w:sz w:val="22"/>
          <w:szCs w:val="22"/>
          <w:lang w:eastAsia="en-US"/>
        </w:rPr>
        <w:instrText xml:space="preserve"> REF _Ref24096446 \r \h </w:instrText>
      </w:r>
      <w:r w:rsidR="001C75C8" w:rsidRPr="00BB0FBF">
        <w:rPr>
          <w:rFonts w:ascii="Arial" w:eastAsia="Calibri" w:hAnsi="Arial" w:cs="Arial"/>
          <w:color w:val="000000"/>
          <w:sz w:val="22"/>
          <w:szCs w:val="22"/>
          <w:lang w:eastAsia="en-US"/>
        </w:rPr>
        <w:instrText xml:space="preserve"> \* MERGEFORMAT </w:instrText>
      </w:r>
      <w:r w:rsidR="002D0E0C" w:rsidRPr="00BB0FBF">
        <w:rPr>
          <w:rFonts w:ascii="Arial" w:eastAsia="Calibri" w:hAnsi="Arial" w:cs="Arial"/>
          <w:color w:val="000000"/>
          <w:sz w:val="22"/>
          <w:szCs w:val="22"/>
          <w:lang w:eastAsia="en-US"/>
        </w:rPr>
      </w:r>
      <w:r w:rsidR="002D0E0C"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10.3</w:t>
      </w:r>
      <w:r w:rsidR="002D0E0C"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pakartotinai jos teikti nebereikia.</w:t>
      </w:r>
      <w:bookmarkEnd w:id="85"/>
      <w:r w:rsidRPr="00BB0FBF">
        <w:rPr>
          <w:rFonts w:ascii="Arial" w:eastAsia="Calibri" w:hAnsi="Arial" w:cs="Arial"/>
          <w:color w:val="000000"/>
          <w:sz w:val="22"/>
          <w:szCs w:val="22"/>
          <w:lang w:eastAsia="en-US"/>
        </w:rPr>
        <w:t xml:space="preserve"> </w:t>
      </w:r>
    </w:p>
    <w:p w14:paraId="56FC5830"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Galutinės ataskaitos turinys:</w:t>
      </w:r>
    </w:p>
    <w:p w14:paraId="29D00CF2"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bendri duomenys apie Projektą (Rangos ir Paslaugų sutarčių datos ir Nr., sutarčių kaina, trukmė, pradžios ir pabaigos datos);</w:t>
      </w:r>
    </w:p>
    <w:p w14:paraId="2D8D5BC9"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apibendrintas Projekto rangos darbų aprašymas visu Projekto įgyvendinimo laikotarpiu;</w:t>
      </w:r>
    </w:p>
    <w:p w14:paraId="2306E684"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apibendrintas Sutarties vykdymo eigos aprašymas visu Projekto įgyvendinimo laikotarpiu;</w:t>
      </w:r>
    </w:p>
    <w:p w14:paraId="5AC62E24"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finansinė Rangos sutarčių bei Tiekėjo Sutarties analizė, galutiniai pinigų srautai ir apmokėjimų suvestinė, darbų pakeitimų suvestinė;</w:t>
      </w:r>
    </w:p>
    <w:p w14:paraId="7FE51342"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esminių problemų, iškilusių įgyvendinant Projektą, analizė, sprendimo būdai ir rekomendacijos;</w:t>
      </w:r>
    </w:p>
    <w:p w14:paraId="1220D8AB"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darbų eigos įvertinimas;</w:t>
      </w:r>
    </w:p>
    <w:p w14:paraId="1124DE2F" w14:textId="77777777" w:rsidR="00554312" w:rsidRPr="00BB0FBF" w:rsidRDefault="00554312" w:rsidP="00043D0B">
      <w:pPr>
        <w:numPr>
          <w:ilvl w:val="3"/>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kita informacija.</w:t>
      </w:r>
    </w:p>
    <w:p w14:paraId="4E6C5E2E" w14:textId="77777777" w:rsidR="00554312" w:rsidRPr="00BB0FBF" w:rsidRDefault="00554312" w:rsidP="00043D0B">
      <w:pPr>
        <w:numPr>
          <w:ilvl w:val="1"/>
          <w:numId w:val="7"/>
        </w:numPr>
        <w:tabs>
          <w:tab w:val="left" w:pos="709"/>
        </w:tabs>
        <w:ind w:left="709" w:hanging="709"/>
        <w:jc w:val="both"/>
        <w:rPr>
          <w:rFonts w:ascii="Arial" w:hAnsi="Arial" w:cs="Arial"/>
          <w:sz w:val="22"/>
          <w:szCs w:val="22"/>
        </w:rPr>
      </w:pPr>
      <w:r w:rsidRPr="00BB0FBF">
        <w:rPr>
          <w:rFonts w:ascii="Arial" w:hAnsi="Arial" w:cs="Arial"/>
          <w:sz w:val="22"/>
          <w:szCs w:val="22"/>
        </w:rPr>
        <w:t>Inžinierius ar kitas techninės priežiūros vadovas, gavęs Inžinieriaus pavedimą, kiekvieną mėnesį turės parengti ir kiekvieno mėnesio pirmą dieną pateikti Užsakovui detalų ateinančio mėnesio darbo grafiką, kuriame bus nurodomos ateinančio mėnesio numatomos dirbti dienos ir planuojama veikla. Jei dėl Rangovų darbų vykdymo keisis statinio statybos techninių prižiūrėtojų mėnesio darbo grafikai, apie tai turi būti pranešta Užsakovui.</w:t>
      </w:r>
    </w:p>
    <w:p w14:paraId="2E65F1E3" w14:textId="77777777" w:rsidR="00554312" w:rsidRPr="00BB0FBF" w:rsidRDefault="00554312" w:rsidP="005109D7">
      <w:pPr>
        <w:tabs>
          <w:tab w:val="left" w:pos="709"/>
        </w:tabs>
        <w:ind w:left="709"/>
        <w:jc w:val="both"/>
        <w:rPr>
          <w:rFonts w:ascii="Arial" w:hAnsi="Arial" w:cs="Arial"/>
          <w:sz w:val="22"/>
          <w:szCs w:val="22"/>
        </w:rPr>
      </w:pPr>
    </w:p>
    <w:p w14:paraId="17FD6FE1" w14:textId="77777777" w:rsidR="00554312" w:rsidRPr="00BB0FBF" w:rsidRDefault="00554312" w:rsidP="00043D0B">
      <w:pPr>
        <w:numPr>
          <w:ilvl w:val="0"/>
          <w:numId w:val="7"/>
        </w:numPr>
        <w:tabs>
          <w:tab w:val="num" w:pos="709"/>
        </w:tabs>
        <w:ind w:left="709" w:hanging="709"/>
        <w:outlineLvl w:val="1"/>
        <w:rPr>
          <w:rFonts w:ascii="Arial" w:eastAsia="Calibri" w:hAnsi="Arial" w:cs="Arial"/>
          <w:b/>
          <w:sz w:val="22"/>
          <w:szCs w:val="22"/>
          <w:lang w:eastAsia="en-US"/>
        </w:rPr>
      </w:pPr>
      <w:bookmarkStart w:id="86" w:name="_Toc2610564"/>
      <w:bookmarkStart w:id="87" w:name="_Ref24318677"/>
      <w:r w:rsidRPr="00BB0FBF">
        <w:rPr>
          <w:rFonts w:ascii="Arial" w:eastAsia="Calibri" w:hAnsi="Arial" w:cs="Arial"/>
          <w:b/>
          <w:bCs/>
          <w:color w:val="000000"/>
          <w:sz w:val="22"/>
          <w:szCs w:val="22"/>
          <w:lang w:eastAsia="en-US"/>
        </w:rPr>
        <w:t>Mokėjimų</w:t>
      </w:r>
      <w:r w:rsidRPr="00BB0FBF">
        <w:rPr>
          <w:rFonts w:ascii="Arial" w:eastAsia="Calibri" w:hAnsi="Arial" w:cs="Arial"/>
          <w:b/>
          <w:sz w:val="22"/>
          <w:szCs w:val="22"/>
          <w:lang w:eastAsia="en-US"/>
        </w:rPr>
        <w:t xml:space="preserve"> sąlygos</w:t>
      </w:r>
      <w:bookmarkEnd w:id="86"/>
      <w:bookmarkEnd w:id="87"/>
    </w:p>
    <w:p w14:paraId="70B9B91E" w14:textId="77777777" w:rsidR="00554312" w:rsidRPr="00BB0FBF" w:rsidRDefault="00554312" w:rsidP="005109D7">
      <w:pPr>
        <w:rPr>
          <w:rFonts w:ascii="Arial" w:eastAsia="Calibri" w:hAnsi="Arial" w:cs="Arial"/>
          <w:sz w:val="22"/>
          <w:szCs w:val="22"/>
          <w:lang w:eastAsia="en-US"/>
        </w:rPr>
      </w:pPr>
    </w:p>
    <w:p w14:paraId="1FFF9E73" w14:textId="5B7E967A"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Mokėjimai bus atliekami į Šalių banko sąskaitas, kurios kartu su visais privalomais rekvizitais nurodytos Sutarties </w:t>
      </w:r>
      <w:r w:rsidR="00F139FF" w:rsidRPr="00BB0FBF">
        <w:rPr>
          <w:rFonts w:ascii="Arial" w:eastAsia="Calibri" w:hAnsi="Arial" w:cs="Arial"/>
          <w:color w:val="000000"/>
          <w:sz w:val="22"/>
          <w:szCs w:val="22"/>
          <w:lang w:eastAsia="en-US"/>
        </w:rPr>
        <w:t>Specialiosiose sąlygose</w:t>
      </w:r>
      <w:r w:rsidRPr="00BB0FBF">
        <w:rPr>
          <w:rFonts w:ascii="Arial" w:eastAsia="Calibri" w:hAnsi="Arial" w:cs="Arial"/>
          <w:color w:val="000000"/>
          <w:sz w:val="22"/>
          <w:szCs w:val="22"/>
          <w:lang w:eastAsia="en-US"/>
        </w:rPr>
        <w:t xml:space="preserve">. </w:t>
      </w:r>
    </w:p>
    <w:p w14:paraId="2C6E60A5" w14:textId="555DF4FC"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Mokėjimai už suteiktas Paslaugas bus atliekami per 60 (šešiasdešimt) dienų nuo tos dienos, kai Užsakovas priims ir užregistruos dokumentų valdymo sistemoje tiksliai bei teisingai parengtą PVM sąskaitą – faktūrą kartu su abiejų šalių pasirašytu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aktu.  PVM sąskaitoje – faktūroje turi būti nurodytas Paslaugų </w:t>
      </w:r>
      <w:r w:rsidR="00DC05CA" w:rsidRPr="00BB0FBF">
        <w:rPr>
          <w:rFonts w:ascii="Arial" w:eastAsia="Calibri" w:hAnsi="Arial" w:cs="Arial"/>
          <w:color w:val="000000"/>
          <w:sz w:val="22"/>
          <w:szCs w:val="22"/>
          <w:lang w:eastAsia="en-US"/>
        </w:rPr>
        <w:t>perdavimo-priėmimo</w:t>
      </w:r>
      <w:r w:rsidRPr="00BB0FBF">
        <w:rPr>
          <w:rFonts w:ascii="Arial" w:eastAsia="Calibri" w:hAnsi="Arial" w:cs="Arial"/>
          <w:color w:val="000000"/>
          <w:sz w:val="22"/>
          <w:szCs w:val="22"/>
          <w:lang w:eastAsia="en-US"/>
        </w:rPr>
        <w:t xml:space="preserve"> akto numeris ir data, Sutarties ir projekto numeriai ir pavadinimai. Mokėjimai bus atliekami tol, kol pasieks 90 (devyniasdešimt) proc. Sutarties kainos be PVM. Likusioji mokėjimų dalis bus sulaikoma. Mokėjimų sulaikymai taikomi sumai be PVM.</w:t>
      </w:r>
    </w:p>
    <w:p w14:paraId="217E5CA1"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PVM sumos, nurodytos PVM sąskaitoje-faktūroje, mokėjimai atliekami per 60 (šešiasdešimt) dienų nuo PVM sąskaitos-faktūros priėmimo ir jos užregistravimo Užsakovo dokumentų valdymo sistemoje.</w:t>
      </w:r>
    </w:p>
    <w:p w14:paraId="2CD24CB1" w14:textId="40A79B06"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Galutinis mokėjimas bus atliekamas po to, kai Tiekėjas suteiks visas Paslaugas pagal Sutartį ir Užsakovas patvirtins Galutinę ataskaitą. Galutinio mokėjimo suma turi būti ne mažesnė nei 10 (dešimt) proc. Sutarties kainos be PVM. Galutinis mokėjimas bus atliekamas per 60 (šešiasdešimt) dienų nuo tos dienos, kai Užsakovas priims ir patvirtins Galutinę ataskaitą pagal Sutarties </w:t>
      </w:r>
      <w:r w:rsidR="0071485C" w:rsidRPr="00BB0FBF">
        <w:rPr>
          <w:rFonts w:ascii="Arial" w:eastAsia="Calibri" w:hAnsi="Arial" w:cs="Arial"/>
          <w:color w:val="000000"/>
          <w:sz w:val="22"/>
          <w:szCs w:val="22"/>
          <w:lang w:eastAsia="en-US"/>
        </w:rPr>
        <w:t xml:space="preserve">Bendrųjų sąlygų </w:t>
      </w:r>
      <w:r w:rsidR="00713272" w:rsidRPr="00BB0FBF">
        <w:rPr>
          <w:rFonts w:ascii="Arial" w:eastAsia="Calibri" w:hAnsi="Arial" w:cs="Arial"/>
          <w:color w:val="000000"/>
          <w:sz w:val="22"/>
          <w:szCs w:val="22"/>
          <w:lang w:eastAsia="en-US"/>
        </w:rPr>
        <w:fldChar w:fldCharType="begin"/>
      </w:r>
      <w:r w:rsidR="00713272" w:rsidRPr="00BB0FBF">
        <w:rPr>
          <w:rFonts w:ascii="Arial" w:eastAsia="Calibri" w:hAnsi="Arial" w:cs="Arial"/>
          <w:color w:val="000000"/>
          <w:sz w:val="22"/>
          <w:szCs w:val="22"/>
          <w:lang w:eastAsia="en-US"/>
        </w:rPr>
        <w:instrText xml:space="preserve"> REF _Ref24128068 \r \h </w:instrText>
      </w:r>
      <w:r w:rsidR="001C75C8" w:rsidRPr="00BB0FBF">
        <w:rPr>
          <w:rFonts w:ascii="Arial" w:eastAsia="Calibri" w:hAnsi="Arial" w:cs="Arial"/>
          <w:color w:val="000000"/>
          <w:sz w:val="22"/>
          <w:szCs w:val="22"/>
          <w:lang w:eastAsia="en-US"/>
        </w:rPr>
        <w:instrText xml:space="preserve"> \* MERGEFORMAT </w:instrText>
      </w:r>
      <w:r w:rsidR="00713272" w:rsidRPr="00BB0FBF">
        <w:rPr>
          <w:rFonts w:ascii="Arial" w:eastAsia="Calibri" w:hAnsi="Arial" w:cs="Arial"/>
          <w:color w:val="000000"/>
          <w:sz w:val="22"/>
          <w:szCs w:val="22"/>
          <w:lang w:eastAsia="en-US"/>
        </w:rPr>
      </w:r>
      <w:r w:rsidR="00713272"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10.4.1</w:t>
      </w:r>
      <w:r w:rsidR="00713272" w:rsidRPr="00BB0FBF">
        <w:rPr>
          <w:rFonts w:ascii="Arial" w:eastAsia="Calibri" w:hAnsi="Arial" w:cs="Arial"/>
          <w:color w:val="000000"/>
          <w:sz w:val="22"/>
          <w:szCs w:val="22"/>
          <w:lang w:eastAsia="en-US"/>
        </w:rPr>
        <w:fldChar w:fldCharType="end"/>
      </w:r>
      <w:r w:rsidR="00713272"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p.</w:t>
      </w:r>
    </w:p>
    <w:p w14:paraId="1AD4EFDB" w14:textId="7465942B"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Po Projekto rangos darbų paskutinės Perėmimo pažymos išdavimo Rangovui, Tiekėjui pateikus sulaikytų pinigų sumos dydžio įsipareigojimų įvykdymo užtikrinimą (Sulaikytų pinigų užtikrinimo banko garantiją), galiojantį 28 (dvidešimt aštuonias) dienas po numatomos Paslaugų teikimo pabaigos datos, gali būti išmokėta likusioji 10 (dešimties) proc. Sutarties kainos be PVM dydžio sulaikyta suma. Tiekėjas privalo pateikti Sulaikytų pinigų užtikrinimo banko garantiją per 28 (dvidešimt aštuonias) dienas nuo Užsakovo pareikalavimo dienos. Tiekėjo sulaikytų pinigų užtikrinimo banko garantija turi būti išduota Užsakovo naudai, lietuvių arba anglų kalbomis. Jei sulaikytų pinigų užtikrinimo banko garantija yra išduota anglų kalba, turi būti pateiktas tinkamai patvirtintas vertimas į lietuvių kalbą. Vertimo patvirtinimas laikomas tinkamu, jei vertimas yra patvirtintas vertėjo parašu ir vertimų biuro antspaudu arba tiekėjo ar jo įgalioto asmens parašu ir antspaudu (jei turi). Pirmenybė bus teikiama originaliam tekstui. (Sulaikomų pinigų užtikrinimo banko garantijos pavyzdys pateikiamas Sutarties sąlygų Priede Nr. </w:t>
      </w:r>
      <w:r w:rsidR="00EB4A73" w:rsidRPr="00BB0FBF">
        <w:rPr>
          <w:rFonts w:ascii="Arial" w:eastAsia="Calibri" w:hAnsi="Arial" w:cs="Arial"/>
          <w:color w:val="000000"/>
          <w:sz w:val="22"/>
          <w:szCs w:val="22"/>
          <w:lang w:eastAsia="en-US"/>
        </w:rPr>
        <w:t>3</w:t>
      </w:r>
      <w:r w:rsidRPr="00BB0FBF">
        <w:rPr>
          <w:rFonts w:ascii="Arial" w:eastAsia="Calibri" w:hAnsi="Arial" w:cs="Arial"/>
          <w:color w:val="000000"/>
          <w:sz w:val="22"/>
          <w:szCs w:val="22"/>
          <w:lang w:eastAsia="en-US"/>
        </w:rPr>
        <w:t>).</w:t>
      </w:r>
    </w:p>
    <w:p w14:paraId="760257F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Bankui, išdavusiam garantiją/draudimo bendrovei, išdavusiai laidavimo draudimo raštą nebeatitinkant Sutarties sąlygose keliamų reikalavimų, Tiekėjas įsipareigoja per 14 (keturiolika) dienų nuo Užsakovo reikalavimo pateikti banko garantiją/laidavimo draudimo raštą, atitinkantį Sutarties sąlygų reikalavimus. </w:t>
      </w:r>
    </w:p>
    <w:p w14:paraId="52F54312" w14:textId="77F2355F"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Galutinis mokėjimas bus atliekamas per 60 (šešiasdešimt) dienų Tiekėjui pateikus sulaikytų pinigų užtikrinimo banko garantiją (Sulaikytų pinigų užtikrinimo banko garantijos pavyzdys pateikiamas Sutarties sąlygų Priede Nr. </w:t>
      </w:r>
      <w:r w:rsidR="00744D93" w:rsidRPr="00BB0FBF">
        <w:rPr>
          <w:rFonts w:ascii="Arial" w:eastAsia="Calibri" w:hAnsi="Arial" w:cs="Arial"/>
          <w:color w:val="000000"/>
          <w:sz w:val="22"/>
          <w:szCs w:val="22"/>
          <w:lang w:eastAsia="en-US"/>
        </w:rPr>
        <w:t xml:space="preserve"> 3</w:t>
      </w:r>
      <w:r w:rsidRPr="00BB0FBF">
        <w:rPr>
          <w:rFonts w:ascii="Arial" w:eastAsia="Calibri" w:hAnsi="Arial" w:cs="Arial"/>
          <w:color w:val="000000"/>
          <w:sz w:val="22"/>
          <w:szCs w:val="22"/>
          <w:lang w:eastAsia="en-US"/>
        </w:rPr>
        <w:t>) ir Galutinę pažymą apie suteiktų paslaugų vertę.</w:t>
      </w:r>
    </w:p>
    <w:p w14:paraId="261AE720"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Apmokėjimas bus laikomas įvykdytu tą dieną, kai Užsakovas ar atitinkama institucija atliks bankinį pavedimą į Tiekėjo nurodytą banko sąskaitą.</w:t>
      </w:r>
    </w:p>
    <w:p w14:paraId="71218B71"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Mokėjimai tretiesiems asmenims nebus atliekami.</w:t>
      </w:r>
    </w:p>
    <w:p w14:paraId="2EEF5F92" w14:textId="20715A88"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 xml:space="preserve">Sutarties nutraukimo atveju Likusios paslaugų vertės dydžio (žr. šios Sutarties </w:t>
      </w:r>
      <w:r w:rsidR="0071485C" w:rsidRPr="00BB0FBF">
        <w:rPr>
          <w:rFonts w:ascii="Arial" w:eastAsia="Calibri" w:hAnsi="Arial" w:cs="Arial"/>
          <w:color w:val="000000"/>
          <w:sz w:val="22"/>
          <w:szCs w:val="22"/>
          <w:lang w:eastAsia="en-US"/>
        </w:rPr>
        <w:t xml:space="preserve">Bendrųjų sąlygų </w:t>
      </w:r>
      <w:r w:rsidR="00FE0D77" w:rsidRPr="00BB0FBF">
        <w:rPr>
          <w:rFonts w:ascii="Arial" w:eastAsia="Calibri" w:hAnsi="Arial" w:cs="Arial"/>
          <w:color w:val="000000"/>
          <w:sz w:val="22"/>
          <w:szCs w:val="22"/>
          <w:lang w:eastAsia="en-US"/>
        </w:rPr>
        <w:fldChar w:fldCharType="begin"/>
      </w:r>
      <w:r w:rsidR="00FE0D77" w:rsidRPr="00BB0FBF">
        <w:rPr>
          <w:rFonts w:ascii="Arial" w:eastAsia="Calibri" w:hAnsi="Arial" w:cs="Arial"/>
          <w:color w:val="000000"/>
          <w:sz w:val="22"/>
          <w:szCs w:val="22"/>
          <w:lang w:eastAsia="en-US"/>
        </w:rPr>
        <w:instrText xml:space="preserve"> REF _Ref24128281 \r \h </w:instrText>
      </w:r>
      <w:r w:rsidR="001C75C8" w:rsidRPr="00BB0FBF">
        <w:rPr>
          <w:rFonts w:ascii="Arial" w:eastAsia="Calibri" w:hAnsi="Arial" w:cs="Arial"/>
          <w:color w:val="000000"/>
          <w:sz w:val="22"/>
          <w:szCs w:val="22"/>
          <w:lang w:eastAsia="en-US"/>
        </w:rPr>
        <w:instrText xml:space="preserve"> \* MERGEFORMAT </w:instrText>
      </w:r>
      <w:r w:rsidR="00FE0D77" w:rsidRPr="00BB0FBF">
        <w:rPr>
          <w:rFonts w:ascii="Arial" w:eastAsia="Calibri" w:hAnsi="Arial" w:cs="Arial"/>
          <w:color w:val="000000"/>
          <w:sz w:val="22"/>
          <w:szCs w:val="22"/>
          <w:lang w:eastAsia="en-US"/>
        </w:rPr>
      </w:r>
      <w:r w:rsidR="00FE0D77"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9.3.4</w:t>
      </w:r>
      <w:r w:rsidR="00FE0D77"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p.) ir sulaikytų pinigų dalies (jei buvo sulaikyta) mokėjimas atliekamas per 60 (šešiasdešimt) dienų nuo tos dienos, kai Užsakovas priims ir užregistruos tiksliai bei teisingai parengtas PVM sąskaitas-faktūras Likusiai paslaugų vertei, </w:t>
      </w:r>
      <w:r w:rsidRPr="00BB0FBF">
        <w:rPr>
          <w:rFonts w:ascii="Arial" w:eastAsia="Calibri" w:hAnsi="Arial" w:cs="Arial"/>
          <w:sz w:val="22"/>
          <w:szCs w:val="22"/>
          <w:lang w:eastAsia="en-US"/>
        </w:rPr>
        <w:t xml:space="preserve">kuriose turi būti nurodyti Paslaugų </w:t>
      </w:r>
      <w:r w:rsidR="00DC05CA" w:rsidRPr="00BB0FBF">
        <w:rPr>
          <w:rFonts w:ascii="Arial" w:eastAsia="Calibri" w:hAnsi="Arial" w:cs="Arial"/>
          <w:sz w:val="22"/>
          <w:szCs w:val="22"/>
          <w:lang w:eastAsia="en-US"/>
        </w:rPr>
        <w:t>perdavimo-priėmimo</w:t>
      </w:r>
      <w:r w:rsidRPr="00BB0FBF">
        <w:rPr>
          <w:rFonts w:ascii="Arial" w:eastAsia="Calibri" w:hAnsi="Arial" w:cs="Arial"/>
          <w:sz w:val="22"/>
          <w:szCs w:val="22"/>
          <w:lang w:eastAsia="en-US"/>
        </w:rPr>
        <w:t xml:space="preserve"> aktų numeriai ir datos, Sutarties ir projekto numeriai ir pavadinimai.</w:t>
      </w:r>
    </w:p>
    <w:p w14:paraId="0FBC8BCF" w14:textId="31BE6E2F" w:rsidR="009352CA" w:rsidRPr="00BB0FBF" w:rsidRDefault="009352CA"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 xml:space="preserve">Užsakovas pasilieka teisę sustabdyti Tiekėjui priklausančių mokėti sumų mokėjimą už suteiktas Paslaugas, jeigu Tiekėjas nevykdys Sutarties Bendrųjų sąlygų </w:t>
      </w:r>
      <w:r w:rsidRPr="00BB0FBF">
        <w:rPr>
          <w:rFonts w:ascii="Arial" w:eastAsia="Calibri" w:hAnsi="Arial" w:cs="Arial"/>
          <w:color w:val="000000"/>
          <w:sz w:val="22"/>
          <w:szCs w:val="22"/>
          <w:lang w:eastAsia="en-US"/>
        </w:rPr>
        <w:fldChar w:fldCharType="begin"/>
      </w:r>
      <w:r w:rsidRPr="00BB0FBF">
        <w:rPr>
          <w:rFonts w:ascii="Arial" w:eastAsia="Calibri" w:hAnsi="Arial" w:cs="Arial"/>
          <w:color w:val="000000"/>
          <w:sz w:val="22"/>
          <w:szCs w:val="22"/>
          <w:lang w:eastAsia="en-US"/>
        </w:rPr>
        <w:instrText xml:space="preserve"> REF _Ref24318599 \r \h </w:instrText>
      </w:r>
      <w:r w:rsidR="007A39ED" w:rsidRPr="00BB0FBF">
        <w:rPr>
          <w:rFonts w:ascii="Arial" w:eastAsia="Calibri" w:hAnsi="Arial" w:cs="Arial"/>
          <w:color w:val="000000"/>
          <w:sz w:val="22"/>
          <w:szCs w:val="22"/>
          <w:lang w:eastAsia="en-US"/>
        </w:rPr>
        <w:instrText xml:space="preserve"> \* MERGEFORMAT </w:instrText>
      </w:r>
      <w:r w:rsidRPr="00BB0FBF">
        <w:rPr>
          <w:rFonts w:ascii="Arial" w:eastAsia="Calibri" w:hAnsi="Arial" w:cs="Arial"/>
          <w:color w:val="000000"/>
          <w:sz w:val="22"/>
          <w:szCs w:val="22"/>
          <w:lang w:eastAsia="en-US"/>
        </w:rPr>
      </w:r>
      <w:r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4</w:t>
      </w:r>
      <w:r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dalyje [Tiekėjo teisės ir pareigos] prisiimtų, taip pat teisės aktų nustatytų įsipareigojimų, kol Tiekėjas visiškai įvykdys įsipareigojimus, dėl kurių nevykdymo buvo sustabdytas mokėjimas.</w:t>
      </w:r>
    </w:p>
    <w:p w14:paraId="30321EB6" w14:textId="77777777" w:rsidR="00554312" w:rsidRPr="00BB0FBF" w:rsidRDefault="00554312" w:rsidP="005109D7">
      <w:pPr>
        <w:ind w:firstLine="567"/>
        <w:jc w:val="both"/>
        <w:rPr>
          <w:rFonts w:ascii="Arial" w:eastAsia="Calibri" w:hAnsi="Arial" w:cs="Arial"/>
          <w:sz w:val="22"/>
          <w:szCs w:val="22"/>
          <w:lang w:eastAsia="en-US"/>
        </w:rPr>
      </w:pPr>
    </w:p>
    <w:p w14:paraId="0DD0E837" w14:textId="77777777" w:rsidR="00554312" w:rsidRPr="00BB0FBF" w:rsidRDefault="00554312" w:rsidP="00043D0B">
      <w:pPr>
        <w:numPr>
          <w:ilvl w:val="0"/>
          <w:numId w:val="7"/>
        </w:numPr>
        <w:tabs>
          <w:tab w:val="num" w:pos="709"/>
        </w:tabs>
        <w:ind w:left="709" w:hanging="709"/>
        <w:outlineLvl w:val="1"/>
        <w:rPr>
          <w:rFonts w:ascii="Arial" w:eastAsia="Calibri" w:hAnsi="Arial" w:cs="Arial"/>
          <w:b/>
          <w:sz w:val="22"/>
          <w:szCs w:val="22"/>
          <w:lang w:eastAsia="en-US"/>
        </w:rPr>
      </w:pPr>
      <w:bookmarkStart w:id="88" w:name="_Toc2610565"/>
      <w:r w:rsidRPr="00BB0FBF">
        <w:rPr>
          <w:rFonts w:ascii="Arial" w:eastAsia="Calibri" w:hAnsi="Arial" w:cs="Arial"/>
          <w:b/>
          <w:sz w:val="22"/>
          <w:szCs w:val="22"/>
          <w:lang w:eastAsia="en-US"/>
        </w:rPr>
        <w:t>Mokesčiai ir muitai</w:t>
      </w:r>
      <w:bookmarkEnd w:id="88"/>
    </w:p>
    <w:p w14:paraId="22692D05" w14:textId="77777777" w:rsidR="00554312" w:rsidRPr="00BB0FBF" w:rsidRDefault="00554312" w:rsidP="005109D7">
      <w:pPr>
        <w:rPr>
          <w:rFonts w:ascii="Arial" w:eastAsia="Calibri" w:hAnsi="Arial" w:cs="Arial"/>
          <w:sz w:val="22"/>
          <w:szCs w:val="22"/>
          <w:lang w:eastAsia="en-US"/>
        </w:rPr>
      </w:pPr>
    </w:p>
    <w:p w14:paraId="37F0E4A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Jokie muitai ar mokesčiai, įskaitant Pridėtinės vertės mokestį, negali būti finansuojami ES lėšomis.</w:t>
      </w:r>
    </w:p>
    <w:p w14:paraId="2F8060E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Tiekėjui nebus taikomos jokios lengvatos, susijusios su atleidimu nuo Pridėtinės vertės mokesčio mokėjimo.</w:t>
      </w:r>
    </w:p>
    <w:p w14:paraId="6B11C13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yra visiškai atsakingas už teisingą muitinės procedūrų įforminimą, muitų ir/arba importo PVM, jei tokie būtų taikomi, teisingą apskaičiavimą bei sumokėjimą muitinės įstaigai. Tiekėjas pats savo sąskaita vykdo visas mokestines prievoles Lietuvos Respublikoje, kurios atsirado ar gali atsirasti vykdant šią Sutartį, ir prisiima visą riziką, susijusią su mokestinių prievolių, jei tokių būtų, Lietuvos Respublikoje vykdymu. Tiekėjas, vykdysiantis Sutartį, privalo būti įsiregistravęs arba įsiregistruoti PVM mokėtoju Lietuvos Respublikoje ir ne vėliau kaip per 14 (keturiolika) darbo dienų po Sutarties pasirašymo pateikti Užsakovui PVM registraciją patvirtinantį dokumentą.</w:t>
      </w:r>
    </w:p>
    <w:p w14:paraId="232EA2F7"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Užsakovas neatlygina išlaidų, susijusių su Tiekėjo pareiga registruotis PVM mokėtoju Lietuvos Respublikoje, taip pat kitų susijusių išlaidų.</w:t>
      </w:r>
    </w:p>
    <w:p w14:paraId="4F2EAFED" w14:textId="77777777" w:rsidR="00554312" w:rsidRPr="00BB0FBF" w:rsidRDefault="00554312" w:rsidP="005109D7">
      <w:pPr>
        <w:ind w:firstLine="567"/>
        <w:jc w:val="both"/>
        <w:rPr>
          <w:rFonts w:ascii="Arial" w:eastAsia="Calibri" w:hAnsi="Arial" w:cs="Arial"/>
          <w:color w:val="000000"/>
          <w:sz w:val="22"/>
          <w:szCs w:val="22"/>
          <w:lang w:eastAsia="en-US"/>
        </w:rPr>
      </w:pPr>
    </w:p>
    <w:p w14:paraId="4D1FFAE7"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89" w:name="_Toc364973199"/>
      <w:bookmarkStart w:id="90" w:name="_Toc2610566"/>
      <w:r w:rsidRPr="00BB0FBF">
        <w:rPr>
          <w:rFonts w:ascii="Arial" w:eastAsia="Calibri" w:hAnsi="Arial" w:cs="Arial"/>
          <w:b/>
          <w:sz w:val="22"/>
          <w:szCs w:val="22"/>
          <w:lang w:eastAsia="en-US"/>
        </w:rPr>
        <w:t>Draudimas</w:t>
      </w:r>
      <w:bookmarkEnd w:id="89"/>
      <w:bookmarkEnd w:id="90"/>
    </w:p>
    <w:p w14:paraId="5EE947A8" w14:textId="77777777" w:rsidR="00554312" w:rsidRPr="00BB0FBF" w:rsidRDefault="00554312" w:rsidP="005109D7">
      <w:pPr>
        <w:tabs>
          <w:tab w:val="left" w:pos="3360"/>
        </w:tabs>
        <w:ind w:firstLine="720"/>
        <w:jc w:val="both"/>
        <w:rPr>
          <w:rFonts w:ascii="Arial" w:eastAsia="Calibri" w:hAnsi="Arial" w:cs="Arial"/>
          <w:color w:val="000000"/>
          <w:sz w:val="22"/>
          <w:szCs w:val="22"/>
          <w:lang w:eastAsia="en-US"/>
        </w:rPr>
      </w:pPr>
    </w:p>
    <w:p w14:paraId="78E876B5" w14:textId="12095878" w:rsidR="00554312" w:rsidRPr="00BB0FBF" w:rsidRDefault="00120F3E"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Specialieji</w:t>
      </w:r>
      <w:r w:rsidR="006B133D" w:rsidRPr="00BB0FBF">
        <w:rPr>
          <w:rFonts w:ascii="Arial" w:eastAsia="Calibri" w:hAnsi="Arial" w:cs="Arial"/>
          <w:color w:val="000000"/>
          <w:sz w:val="22"/>
          <w:szCs w:val="22"/>
          <w:lang w:eastAsia="en-US"/>
        </w:rPr>
        <w:t xml:space="preserve"> reikalavimai Tiekėjo</w:t>
      </w:r>
      <w:r w:rsidR="009D312D" w:rsidRPr="00BB0FBF">
        <w:rPr>
          <w:rFonts w:ascii="Arial" w:eastAsia="Calibri" w:hAnsi="Arial" w:cs="Arial"/>
          <w:color w:val="000000"/>
          <w:sz w:val="22"/>
          <w:szCs w:val="22"/>
          <w:lang w:eastAsia="en-US"/>
        </w:rPr>
        <w:t xml:space="preserve"> </w:t>
      </w:r>
      <w:r w:rsidR="00FE7D37" w:rsidRPr="00BB0FBF">
        <w:rPr>
          <w:rFonts w:ascii="Arial" w:eastAsia="Calibri" w:hAnsi="Arial" w:cs="Arial"/>
          <w:color w:val="000000"/>
          <w:sz w:val="22"/>
          <w:szCs w:val="22"/>
          <w:lang w:eastAsia="en-US"/>
        </w:rPr>
        <w:t>civilinės atsakomybės</w:t>
      </w:r>
      <w:r w:rsidR="009D312D" w:rsidRPr="00BB0FBF">
        <w:rPr>
          <w:rFonts w:ascii="Arial" w:eastAsia="Calibri" w:hAnsi="Arial" w:cs="Arial"/>
          <w:color w:val="000000"/>
          <w:sz w:val="22"/>
          <w:szCs w:val="22"/>
          <w:lang w:eastAsia="en-US"/>
        </w:rPr>
        <w:t xml:space="preserve"> draudimui nustatyti</w:t>
      </w:r>
      <w:r w:rsidR="006B133D" w:rsidRPr="00BB0FBF">
        <w:rPr>
          <w:rFonts w:ascii="Arial" w:eastAsia="Calibri" w:hAnsi="Arial" w:cs="Arial"/>
          <w:color w:val="000000"/>
          <w:sz w:val="22"/>
          <w:szCs w:val="22"/>
          <w:lang w:eastAsia="en-US"/>
        </w:rPr>
        <w:t xml:space="preserve"> </w:t>
      </w:r>
      <w:r w:rsidR="00F93319" w:rsidRPr="00BB0FBF">
        <w:rPr>
          <w:rFonts w:ascii="Arial" w:eastAsia="Calibri" w:hAnsi="Arial" w:cs="Arial"/>
          <w:color w:val="000000"/>
          <w:sz w:val="22"/>
          <w:szCs w:val="22"/>
          <w:lang w:eastAsia="en-US"/>
        </w:rPr>
        <w:t xml:space="preserve">Sutarties </w:t>
      </w:r>
      <w:r w:rsidRPr="00BB0FBF">
        <w:rPr>
          <w:rFonts w:ascii="Arial" w:eastAsia="Calibri" w:hAnsi="Arial" w:cs="Arial"/>
          <w:color w:val="000000"/>
          <w:sz w:val="22"/>
          <w:szCs w:val="22"/>
          <w:lang w:eastAsia="en-US"/>
        </w:rPr>
        <w:t>Specialiosiose sąlygose</w:t>
      </w:r>
      <w:r w:rsidR="00F93319" w:rsidRPr="00BB0FBF">
        <w:rPr>
          <w:rFonts w:ascii="Arial" w:eastAsia="Calibri" w:hAnsi="Arial" w:cs="Arial"/>
          <w:color w:val="000000"/>
          <w:sz w:val="22"/>
          <w:szCs w:val="22"/>
          <w:lang w:eastAsia="en-US"/>
        </w:rPr>
        <w:t>.</w:t>
      </w:r>
    </w:p>
    <w:p w14:paraId="062C644E" w14:textId="7762CE79"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Visų Tiekėjo </w:t>
      </w:r>
      <w:r w:rsidR="00FA4368" w:rsidRPr="00BB0FBF">
        <w:rPr>
          <w:rFonts w:ascii="Arial" w:eastAsia="Calibri" w:hAnsi="Arial" w:cs="Arial"/>
          <w:color w:val="000000"/>
          <w:sz w:val="22"/>
          <w:szCs w:val="22"/>
          <w:lang w:eastAsia="en-US"/>
        </w:rPr>
        <w:t xml:space="preserve">pagal šią Sutartį </w:t>
      </w:r>
      <w:r w:rsidRPr="00BB0FBF">
        <w:rPr>
          <w:rFonts w:ascii="Arial" w:eastAsia="Calibri" w:hAnsi="Arial" w:cs="Arial"/>
          <w:color w:val="000000"/>
          <w:sz w:val="22"/>
          <w:szCs w:val="22"/>
          <w:lang w:eastAsia="en-US"/>
        </w:rPr>
        <w:t xml:space="preserve">sudaromų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BB0FBF">
        <w:rPr>
          <w:rFonts w:ascii="Arial" w:eastAsia="Calibri" w:hAnsi="Arial" w:cs="Arial"/>
          <w:color w:val="000000"/>
          <w:sz w:val="22"/>
          <w:szCs w:val="22"/>
          <w:lang w:eastAsia="en-US"/>
        </w:rPr>
        <w:t>ab</w:t>
      </w:r>
      <w:proofErr w:type="spellEnd"/>
      <w:r w:rsidRPr="00BB0FBF">
        <w:rPr>
          <w:rFonts w:ascii="Arial" w:eastAsia="Calibri" w:hAnsi="Arial" w:cs="Arial"/>
          <w:color w:val="000000"/>
          <w:sz w:val="22"/>
          <w:szCs w:val="22"/>
          <w:lang w:eastAsia="en-US"/>
        </w:rPr>
        <w:t xml:space="preserve"> </w:t>
      </w:r>
      <w:proofErr w:type="spellStart"/>
      <w:r w:rsidRPr="00BB0FBF">
        <w:rPr>
          <w:rFonts w:ascii="Arial" w:eastAsia="Calibri" w:hAnsi="Arial" w:cs="Arial"/>
          <w:color w:val="000000"/>
          <w:sz w:val="22"/>
          <w:szCs w:val="22"/>
          <w:lang w:eastAsia="en-US"/>
        </w:rPr>
        <w:t>initio</w:t>
      </w:r>
      <w:proofErr w:type="spellEnd"/>
      <w:r w:rsidRPr="00BB0FBF">
        <w:rPr>
          <w:rFonts w:ascii="Arial" w:eastAsia="Calibri" w:hAnsi="Arial" w:cs="Arial"/>
          <w:color w:val="000000"/>
          <w:sz w:val="22"/>
          <w:szCs w:val="22"/>
          <w:lang w:eastAsia="en-US"/>
        </w:rPr>
        <w:t>.</w:t>
      </w:r>
    </w:p>
    <w:p w14:paraId="7010B7BC"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91" w:name="_Ref24718603"/>
      <w:r w:rsidRPr="00BB0FBF">
        <w:rPr>
          <w:rFonts w:ascii="Arial" w:eastAsia="Calibri" w:hAnsi="Arial" w:cs="Arial"/>
          <w:color w:val="000000"/>
          <w:sz w:val="22"/>
          <w:szCs w:val="22"/>
          <w:lang w:eastAsia="en-US"/>
        </w:rPr>
        <w:t>Tiekėjas privalo pateikti Užsakovui draudimo(-ų) liudijimo(-ų) (poliso(-ų)) ir mokestinio(-ų)  pavedimo(-ų), patvirtinančio(-</w:t>
      </w:r>
      <w:proofErr w:type="spellStart"/>
      <w:r w:rsidRPr="00BB0FBF">
        <w:rPr>
          <w:rFonts w:ascii="Arial" w:eastAsia="Calibri" w:hAnsi="Arial" w:cs="Arial"/>
          <w:color w:val="000000"/>
          <w:sz w:val="22"/>
          <w:szCs w:val="22"/>
          <w:lang w:eastAsia="en-US"/>
        </w:rPr>
        <w:t>ių</w:t>
      </w:r>
      <w:proofErr w:type="spellEnd"/>
      <w:r w:rsidRPr="00BB0FBF">
        <w:rPr>
          <w:rFonts w:ascii="Arial" w:eastAsia="Calibri" w:hAnsi="Arial" w:cs="Arial"/>
          <w:color w:val="000000"/>
          <w:sz w:val="22"/>
          <w:szCs w:val="22"/>
          <w:lang w:eastAsia="en-US"/>
        </w:rPr>
        <w:t>)  draudimo(-ų)  įmokos(-ų)  ar jos(-ų)  dalies(-</w:t>
      </w:r>
      <w:proofErr w:type="spellStart"/>
      <w:r w:rsidRPr="00BB0FBF">
        <w:rPr>
          <w:rFonts w:ascii="Arial" w:eastAsia="Calibri" w:hAnsi="Arial" w:cs="Arial"/>
          <w:color w:val="000000"/>
          <w:sz w:val="22"/>
          <w:szCs w:val="22"/>
          <w:lang w:eastAsia="en-US"/>
        </w:rPr>
        <w:t>ių</w:t>
      </w:r>
      <w:proofErr w:type="spellEnd"/>
      <w:r w:rsidRPr="00BB0FBF">
        <w:rPr>
          <w:rFonts w:ascii="Arial" w:eastAsia="Calibri" w:hAnsi="Arial" w:cs="Arial"/>
          <w:color w:val="000000"/>
          <w:sz w:val="22"/>
          <w:szCs w:val="22"/>
          <w:lang w:eastAsia="en-US"/>
        </w:rPr>
        <w:t>)  sumokėjimą, patvirtintas kopijas.</w:t>
      </w:r>
      <w:bookmarkEnd w:id="91"/>
      <w:r w:rsidRPr="00BB0FBF">
        <w:rPr>
          <w:rFonts w:ascii="Arial" w:eastAsia="Calibri" w:hAnsi="Arial" w:cs="Arial"/>
          <w:color w:val="000000"/>
          <w:sz w:val="22"/>
          <w:szCs w:val="22"/>
          <w:lang w:eastAsia="en-US"/>
        </w:rPr>
        <w:t xml:space="preserve"> </w:t>
      </w:r>
    </w:p>
    <w:p w14:paraId="4C65985D" w14:textId="094648AD" w:rsidR="00554312" w:rsidRPr="00BB0FBF" w:rsidRDefault="00E93744"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Tiekėjas(-ai) savo sąskaita privalo pratęsti (atnaujinti) draudimo sutartį(-</w:t>
      </w:r>
      <w:proofErr w:type="spellStart"/>
      <w:r w:rsidRPr="00BB0FBF">
        <w:rPr>
          <w:rFonts w:ascii="Arial" w:eastAsia="Calibri" w:hAnsi="Arial" w:cs="Arial"/>
          <w:color w:val="000000"/>
          <w:sz w:val="22"/>
          <w:szCs w:val="22"/>
          <w:lang w:eastAsia="en-US"/>
        </w:rPr>
        <w:t>is</w:t>
      </w:r>
      <w:proofErr w:type="spellEnd"/>
      <w:r w:rsidRPr="00BB0FBF">
        <w:rPr>
          <w:rFonts w:ascii="Arial" w:eastAsia="Calibri" w:hAnsi="Arial" w:cs="Arial"/>
          <w:color w:val="000000"/>
          <w:sz w:val="22"/>
          <w:szCs w:val="22"/>
          <w:lang w:eastAsia="en-US"/>
        </w:rPr>
        <w:t>) ir likus ne mažiau nei  2 (dviem) darbo dienom iki pratęsiamos draudimo sutarties pabaigos pateikti Užsakovui tai patvirtinančius dokumentus, jeigu draudimo sutartis(-</w:t>
      </w:r>
      <w:proofErr w:type="spellStart"/>
      <w:r w:rsidRPr="00BB0FBF">
        <w:rPr>
          <w:rFonts w:ascii="Arial" w:eastAsia="Calibri" w:hAnsi="Arial" w:cs="Arial"/>
          <w:color w:val="000000"/>
          <w:sz w:val="22"/>
          <w:szCs w:val="22"/>
          <w:lang w:eastAsia="en-US"/>
        </w:rPr>
        <w:t>ys</w:t>
      </w:r>
      <w:proofErr w:type="spellEnd"/>
      <w:r w:rsidRPr="00BB0FBF">
        <w:rPr>
          <w:rFonts w:ascii="Arial" w:eastAsia="Calibri" w:hAnsi="Arial" w:cs="Arial"/>
          <w:color w:val="000000"/>
          <w:sz w:val="22"/>
          <w:szCs w:val="22"/>
          <w:lang w:eastAsia="en-US"/>
        </w:rPr>
        <w:t>) pasibaigs anksčiau, negu numatyta teisės aktuose</w:t>
      </w:r>
      <w:r w:rsidR="00554312" w:rsidRPr="00BB0FBF">
        <w:rPr>
          <w:rFonts w:ascii="Arial" w:eastAsia="Calibri" w:hAnsi="Arial" w:cs="Arial"/>
          <w:color w:val="000000"/>
          <w:sz w:val="22"/>
          <w:szCs w:val="22"/>
          <w:lang w:eastAsia="en-US"/>
        </w:rPr>
        <w:t>.</w:t>
      </w:r>
    </w:p>
    <w:p w14:paraId="7093055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draudimo įmoka yra mokama dalimis, po kiekvieno draudimo liudijime nurodyto draudimo įmokos sumokėjimo termino dienos, Tiekėjas privalo Užsakovui pateikti jos sumokėjimą patvirtinančio dokumento patvirtintą kopiją.</w:t>
      </w:r>
    </w:p>
    <w:p w14:paraId="5341E254" w14:textId="666717AD"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Jeigu Tiekėjas veikia jungtinės veiklos (partnerystės) pagrindu ir/ar samdosi subrangovus, tai visi kiti partneriai ir/ar subrangovai turi būti įvardinti kaip papildomi apdraustieji pateiktame draudimo liudijime (polise)</w:t>
      </w:r>
      <w:r w:rsidR="00B95D5A" w:rsidRPr="00BB0FBF">
        <w:rPr>
          <w:rFonts w:ascii="Arial" w:eastAsia="Calibri" w:hAnsi="Arial" w:cs="Arial"/>
          <w:color w:val="000000"/>
          <w:sz w:val="22"/>
          <w:szCs w:val="22"/>
          <w:lang w:eastAsia="en-US"/>
        </w:rPr>
        <w:t xml:space="preserve"> arba pateikti savo vardu sudarytus draudimo liudijimus (polisus) ne mažesne draudimo apimtimi, nei nurodyta Sutartyje</w:t>
      </w:r>
      <w:r w:rsidRPr="00BB0FBF">
        <w:rPr>
          <w:rFonts w:ascii="Arial" w:eastAsia="Calibri" w:hAnsi="Arial" w:cs="Arial"/>
          <w:color w:val="000000"/>
          <w:sz w:val="22"/>
          <w:szCs w:val="22"/>
          <w:lang w:eastAsia="en-US"/>
        </w:rPr>
        <w:t>.</w:t>
      </w:r>
    </w:p>
    <w:p w14:paraId="2194A20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Draudimo sutartyje turi būti numatyta galimybė išmokėti draudimo išmokas Sutarties valiuta, reikalinga nuostoliams arba žalai padengti. Iš draudikų gautos draudimo išmokos turi būti naudojamos nuostoliams arba žalai padengti.</w:t>
      </w:r>
    </w:p>
    <w:p w14:paraId="5E18EDDD"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7D6A12C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695F077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Bendros Sutarties kainos grąžinti sumokėtas draudimo įmokas Užsakovui arba atitinkamai turi būti sumažinta Bendra Sutarties kaina.</w:t>
      </w:r>
    </w:p>
    <w:p w14:paraId="7DADB897" w14:textId="161876C2" w:rsidR="00554312" w:rsidRPr="00BB0FBF" w:rsidRDefault="00335E96"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Jeigu draudiko išmokėtos draudimo išmokos nepakanka Tiekėjo padarytai žalai atlyginti, Tiekėjas privalo atlyginti likusius nuostolius</w:t>
      </w:r>
      <w:r w:rsidR="00554312"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J</w:t>
      </w:r>
      <w:r w:rsidR="00554312" w:rsidRPr="00BB0FBF">
        <w:rPr>
          <w:rFonts w:ascii="Arial" w:eastAsia="Calibri" w:hAnsi="Arial" w:cs="Arial"/>
          <w:color w:val="000000"/>
          <w:sz w:val="22"/>
          <w:szCs w:val="22"/>
          <w:lang w:eastAsia="en-US"/>
        </w:rPr>
        <w:t>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0C8F75B1" w14:textId="77777777"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Tiekėjas</w:t>
      </w:r>
      <w:r w:rsidRPr="00BB0FBF">
        <w:rPr>
          <w:rFonts w:ascii="Arial" w:eastAsia="Calibri" w:hAnsi="Arial" w:cs="Arial"/>
          <w:sz w:val="22"/>
          <w:szCs w:val="22"/>
          <w:lang w:eastAsia="en-US"/>
        </w:rPr>
        <w:t xml:space="preserve"> per visą Draudimo sutarčių apsaugos galiojimo laikotarpį, nedelsdamas, t. y. per 1 </w:t>
      </w:r>
      <w:r w:rsidRPr="00BB0FBF">
        <w:rPr>
          <w:rFonts w:ascii="Arial" w:eastAsia="Calibri" w:hAnsi="Arial" w:cs="Arial"/>
          <w:i/>
          <w:sz w:val="22"/>
          <w:szCs w:val="22"/>
          <w:lang w:eastAsia="en-US"/>
        </w:rPr>
        <w:t>(vieną)</w:t>
      </w:r>
      <w:r w:rsidRPr="00BB0FBF">
        <w:rPr>
          <w:rFonts w:ascii="Arial" w:eastAsia="Calibri" w:hAnsi="Arial" w:cs="Arial"/>
          <w:sz w:val="22"/>
          <w:szCs w:val="22"/>
          <w:lang w:eastAsia="en-US"/>
        </w:rPr>
        <w:t xml:space="preserve"> darbo dieną, kai to pareikalauja Užsakovas, turi pateikti įrodymus, patvirtinančius draudimo apsaugos galiojimą ir reguliarų draudimo įmokų mokėjimą.</w:t>
      </w:r>
    </w:p>
    <w:p w14:paraId="6F0E0BB2" w14:textId="77777777" w:rsidR="00554312" w:rsidRPr="00BB0FBF" w:rsidRDefault="00554312" w:rsidP="007442F5">
      <w:pPr>
        <w:jc w:val="both"/>
        <w:rPr>
          <w:rFonts w:ascii="Arial" w:eastAsia="Calibri" w:hAnsi="Arial" w:cs="Arial"/>
          <w:sz w:val="22"/>
          <w:szCs w:val="22"/>
          <w:lang w:eastAsia="en-US"/>
        </w:rPr>
      </w:pPr>
    </w:p>
    <w:p w14:paraId="08E3B17D" w14:textId="186DD25C"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92" w:name="_Toc364973200"/>
      <w:bookmarkStart w:id="93" w:name="_Toc2610567"/>
      <w:bookmarkStart w:id="94" w:name="_Toc74555041"/>
      <w:bookmarkStart w:id="95" w:name="_Toc75156394"/>
      <w:bookmarkStart w:id="96" w:name="_Toc76523528"/>
      <w:bookmarkStart w:id="97" w:name="_Toc85871994"/>
      <w:bookmarkStart w:id="98" w:name="_Toc106609618"/>
      <w:bookmarkStart w:id="99" w:name="_Ref24550923"/>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B0FBF">
        <w:rPr>
          <w:rFonts w:ascii="Arial" w:eastAsia="Calibri" w:hAnsi="Arial" w:cs="Arial"/>
          <w:b/>
          <w:bCs/>
          <w:color w:val="000000"/>
          <w:sz w:val="22"/>
          <w:szCs w:val="22"/>
          <w:lang w:eastAsia="en-US"/>
        </w:rPr>
        <w:t>Intelektinės ir pramoninės nuosavybės teisės</w:t>
      </w:r>
      <w:bookmarkEnd w:id="92"/>
      <w:bookmarkEnd w:id="93"/>
      <w:bookmarkEnd w:id="94"/>
      <w:bookmarkEnd w:id="95"/>
      <w:bookmarkEnd w:id="96"/>
      <w:bookmarkEnd w:id="97"/>
      <w:bookmarkEnd w:id="98"/>
      <w:bookmarkEnd w:id="99"/>
    </w:p>
    <w:p w14:paraId="221CCBC6" w14:textId="77777777" w:rsidR="00554312" w:rsidRPr="00BB0FBF" w:rsidRDefault="00554312" w:rsidP="005109D7">
      <w:pPr>
        <w:ind w:firstLine="567"/>
        <w:jc w:val="both"/>
        <w:rPr>
          <w:rFonts w:ascii="Arial" w:eastAsia="Calibri" w:hAnsi="Arial" w:cs="Arial"/>
          <w:color w:val="000000"/>
          <w:sz w:val="22"/>
          <w:szCs w:val="22"/>
          <w:lang w:eastAsia="en-US"/>
        </w:rPr>
      </w:pPr>
    </w:p>
    <w:p w14:paraId="45C229B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Visi intelektinės ir pramoninės veiklos rezultatai ir su jais susijusios teisės, įgytos vykdant Sutartį, įskaitant autorines ir kitas intelektinės ar pramoninės nuosavybės teises, yra Užsakovo nuosavybė. </w:t>
      </w:r>
    </w:p>
    <w:p w14:paraId="44C759ED"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Sutartyje nenustatyta kitaip, Tiekėjas garantuoja nuostolių atlyginimą Užsakovui dėl bet kokių reikalavimų, kylančių dėl autorių teisių, patentų, licencijų, brėžinių, modelių, Paslaugų pavadinimų ar Paslaugų ženklų naudojimo, kaip numatyta Sutartyje, išskyrus atvejus, kai toks pažeidimas atsiranda dėl Užsakovo kaltės.</w:t>
      </w:r>
    </w:p>
    <w:p w14:paraId="2ED1AA06" w14:textId="77777777" w:rsidR="00554312" w:rsidRPr="00BB0FBF" w:rsidRDefault="00554312" w:rsidP="005109D7">
      <w:pPr>
        <w:ind w:firstLine="567"/>
        <w:jc w:val="both"/>
        <w:rPr>
          <w:rFonts w:ascii="Arial" w:eastAsia="Calibri" w:hAnsi="Arial" w:cs="Arial"/>
          <w:color w:val="000000"/>
          <w:sz w:val="22"/>
          <w:szCs w:val="22"/>
          <w:lang w:eastAsia="en-US"/>
        </w:rPr>
      </w:pPr>
    </w:p>
    <w:p w14:paraId="3C746240" w14:textId="6370ECA5"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00" w:name="_Toc364973201"/>
      <w:bookmarkStart w:id="101" w:name="_Toc2610568"/>
      <w:r w:rsidRPr="00BB0FBF">
        <w:rPr>
          <w:rFonts w:ascii="Arial" w:eastAsia="Calibri" w:hAnsi="Arial" w:cs="Arial"/>
          <w:b/>
          <w:bCs/>
          <w:color w:val="000000"/>
          <w:sz w:val="22"/>
          <w:szCs w:val="22"/>
          <w:lang w:eastAsia="en-US"/>
        </w:rPr>
        <w:t>Šalių atsakomybė</w:t>
      </w:r>
      <w:bookmarkEnd w:id="100"/>
      <w:bookmarkEnd w:id="101"/>
    </w:p>
    <w:p w14:paraId="57EA0252" w14:textId="77777777" w:rsidR="00554312" w:rsidRPr="00BB0FBF" w:rsidRDefault="00554312" w:rsidP="005109D7">
      <w:pPr>
        <w:ind w:firstLine="567"/>
        <w:jc w:val="both"/>
        <w:rPr>
          <w:rFonts w:ascii="Arial" w:eastAsia="Calibri" w:hAnsi="Arial" w:cs="Arial"/>
          <w:color w:val="000000"/>
          <w:sz w:val="22"/>
          <w:szCs w:val="22"/>
          <w:lang w:eastAsia="en-US"/>
        </w:rPr>
      </w:pPr>
    </w:p>
    <w:p w14:paraId="4767F22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102" w:name="_Hlk29147874"/>
      <w:r w:rsidRPr="00BB0FBF">
        <w:rPr>
          <w:rFonts w:ascii="Arial" w:eastAsia="Calibri" w:hAnsi="Arial" w:cs="Arial"/>
          <w:color w:val="000000"/>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7CEF74" w14:textId="4409F9DF" w:rsidR="00E33F61" w:rsidRPr="00BB0FBF" w:rsidRDefault="00E33F61"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Konkretūs netesybų Šalims dydžiai nustatyti Sutarties Specialiųjų sąlygų </w:t>
      </w:r>
      <w:r w:rsidR="00B84C24" w:rsidRPr="00BB0FBF">
        <w:rPr>
          <w:rFonts w:ascii="Arial" w:eastAsia="Calibri" w:hAnsi="Arial" w:cs="Arial"/>
          <w:color w:val="000000"/>
          <w:sz w:val="22"/>
          <w:szCs w:val="22"/>
          <w:lang w:eastAsia="en-US"/>
        </w:rPr>
        <w:fldChar w:fldCharType="begin"/>
      </w:r>
      <w:r w:rsidR="00B84C24" w:rsidRPr="00BB0FBF">
        <w:rPr>
          <w:rFonts w:ascii="Arial" w:eastAsia="Calibri" w:hAnsi="Arial" w:cs="Arial"/>
          <w:color w:val="000000"/>
          <w:sz w:val="22"/>
          <w:szCs w:val="22"/>
          <w:lang w:eastAsia="en-US"/>
        </w:rPr>
        <w:instrText xml:space="preserve"> REF _Ref24318531 \r \h </w:instrText>
      </w:r>
      <w:r w:rsidR="007A39ED" w:rsidRPr="00BB0FBF">
        <w:rPr>
          <w:rFonts w:ascii="Arial" w:eastAsia="Calibri" w:hAnsi="Arial" w:cs="Arial"/>
          <w:color w:val="000000"/>
          <w:sz w:val="22"/>
          <w:szCs w:val="22"/>
          <w:lang w:eastAsia="en-US"/>
        </w:rPr>
        <w:instrText xml:space="preserve"> \* MERGEFORMAT </w:instrText>
      </w:r>
      <w:r w:rsidR="00B84C24" w:rsidRPr="00BB0FBF">
        <w:rPr>
          <w:rFonts w:ascii="Arial" w:eastAsia="Calibri" w:hAnsi="Arial" w:cs="Arial"/>
          <w:color w:val="000000"/>
          <w:sz w:val="22"/>
          <w:szCs w:val="22"/>
          <w:lang w:eastAsia="en-US"/>
        </w:rPr>
      </w:r>
      <w:r w:rsidR="00B84C24"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6</w:t>
      </w:r>
      <w:r w:rsidR="00B84C24" w:rsidRPr="00BB0FBF">
        <w:rPr>
          <w:rFonts w:ascii="Arial" w:eastAsia="Calibri" w:hAnsi="Arial" w:cs="Arial"/>
          <w:color w:val="000000"/>
          <w:sz w:val="22"/>
          <w:szCs w:val="22"/>
          <w:lang w:eastAsia="en-US"/>
        </w:rPr>
        <w:fldChar w:fldCharType="end"/>
      </w:r>
      <w:r w:rsidR="00B84C24" w:rsidRPr="00BB0FBF">
        <w:rPr>
          <w:rFonts w:ascii="Arial" w:eastAsia="Calibri" w:hAnsi="Arial" w:cs="Arial"/>
          <w:color w:val="000000"/>
          <w:sz w:val="22"/>
          <w:szCs w:val="22"/>
          <w:lang w:eastAsia="en-US"/>
        </w:rPr>
        <w:t xml:space="preserve"> dalyje.</w:t>
      </w:r>
    </w:p>
    <w:p w14:paraId="6B15691D" w14:textId="78D4B709" w:rsidR="00554312" w:rsidRPr="00BB0FBF" w:rsidRDefault="00554312" w:rsidP="007A39ED">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Užsakovas neatlygina Tiekėjo patirtų nuostolių</w:t>
      </w:r>
      <w:r w:rsidR="005340E9" w:rsidRPr="00BB0FBF">
        <w:rPr>
          <w:rFonts w:ascii="Arial" w:eastAsia="Calibri" w:hAnsi="Arial" w:cs="Arial"/>
          <w:color w:val="000000"/>
          <w:sz w:val="22"/>
          <w:szCs w:val="22"/>
          <w:lang w:eastAsia="en-US"/>
        </w:rPr>
        <w:t>, atsiradusių dėl Sutarties vykdymo sustabdymo</w:t>
      </w:r>
      <w:r w:rsidRPr="00BB0FBF">
        <w:rPr>
          <w:rFonts w:ascii="Arial" w:eastAsia="Calibri" w:hAnsi="Arial" w:cs="Arial"/>
          <w:color w:val="000000"/>
          <w:sz w:val="22"/>
          <w:szCs w:val="22"/>
          <w:lang w:eastAsia="en-US"/>
        </w:rPr>
        <w:t>.</w:t>
      </w:r>
    </w:p>
    <w:p w14:paraId="41DB9BE9" w14:textId="7B67AD25" w:rsidR="009C5F03" w:rsidRPr="00C21EBB" w:rsidRDefault="00B872DD" w:rsidP="00C21EB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Užsakovo atsakomybė </w:t>
      </w:r>
      <w:r w:rsidR="001E098C" w:rsidRPr="00BB0FBF">
        <w:rPr>
          <w:rFonts w:ascii="Arial" w:eastAsia="Calibri" w:hAnsi="Arial" w:cs="Arial"/>
          <w:color w:val="000000"/>
          <w:sz w:val="22"/>
          <w:szCs w:val="22"/>
          <w:lang w:eastAsia="en-US"/>
        </w:rPr>
        <w:t xml:space="preserve">Tiekėjui </w:t>
      </w:r>
      <w:r w:rsidRPr="00BB0FBF">
        <w:rPr>
          <w:rFonts w:ascii="Arial" w:eastAsia="Calibri" w:hAnsi="Arial" w:cs="Arial"/>
          <w:color w:val="000000"/>
          <w:sz w:val="22"/>
          <w:szCs w:val="22"/>
          <w:lang w:eastAsia="en-US"/>
        </w:rPr>
        <w:t>yra ribojama</w:t>
      </w:r>
      <w:r w:rsidR="00C703ED">
        <w:rPr>
          <w:rFonts w:ascii="Arial" w:eastAsia="Calibri" w:hAnsi="Arial" w:cs="Arial"/>
          <w:color w:val="000000"/>
          <w:sz w:val="22"/>
          <w:szCs w:val="22"/>
          <w:lang w:eastAsia="en-US"/>
        </w:rPr>
        <w:t xml:space="preserve"> Tiekėjo</w:t>
      </w:r>
      <w:r w:rsidRPr="00BB0FBF">
        <w:rPr>
          <w:rFonts w:ascii="Arial" w:eastAsia="Calibri" w:hAnsi="Arial" w:cs="Arial"/>
          <w:color w:val="000000"/>
          <w:sz w:val="22"/>
          <w:szCs w:val="22"/>
          <w:lang w:eastAsia="en-US"/>
        </w:rPr>
        <w:t xml:space="preserve"> tiesioginiais nuostoliais ir negali viršyti Bendros sutarties kainos.</w:t>
      </w:r>
    </w:p>
    <w:p w14:paraId="6F389E55" w14:textId="401B2B8E" w:rsidR="004C1B84" w:rsidRPr="00C21EBB" w:rsidRDefault="009B443B" w:rsidP="00C21EB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Sustabdymo laikotarpiu, jei Sustabdymas įvyko ne dėl Tiekėjo kaltės, Tiekėjui netesybos neskaičiuojamos.</w:t>
      </w:r>
    </w:p>
    <w:p w14:paraId="5B175B1E" w14:textId="46DED09B" w:rsidR="00554312" w:rsidRPr="00BB0FBF" w:rsidRDefault="00554312" w:rsidP="00FE7D37">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Netesybos (delspinigiai ir/ar baudos) turi būti sumokėtos nedelsiant, tačiau ne vėliau kaip per 7 (septynias) dienas nuo reikalavimo juos sumokėti išsiuntimo dienos į Sutarties </w:t>
      </w:r>
      <w:r w:rsidR="00F139FF" w:rsidRPr="00BB0FBF">
        <w:rPr>
          <w:rFonts w:ascii="Arial" w:eastAsia="Calibri" w:hAnsi="Arial" w:cs="Arial"/>
          <w:color w:val="000000"/>
          <w:sz w:val="22"/>
          <w:szCs w:val="22"/>
          <w:lang w:eastAsia="en-US"/>
        </w:rPr>
        <w:t xml:space="preserve">Specialiosiose sąlygose </w:t>
      </w:r>
      <w:r w:rsidRPr="00BB0FBF">
        <w:rPr>
          <w:rFonts w:ascii="Arial" w:eastAsia="Calibri" w:hAnsi="Arial" w:cs="Arial"/>
          <w:color w:val="000000"/>
          <w:sz w:val="22"/>
          <w:szCs w:val="22"/>
          <w:lang w:eastAsia="en-US"/>
        </w:rPr>
        <w:t>nurodytas Šalių banko sąskaitas (išskyrus specialiąją Projektui atidarytą sąskaitą).</w:t>
      </w:r>
    </w:p>
    <w:p w14:paraId="2A0F74C7"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Netesybų (delspinigių ir/ar baudų) sumokėjimas neatleidžia Šalių nuo pareigos vykdyti šioje Sutartyje prisiimtus įsipareigojimus.</w:t>
      </w:r>
    </w:p>
    <w:p w14:paraId="4662823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hAnsi="Arial" w:cs="Arial"/>
          <w:color w:val="000000"/>
          <w:sz w:val="22"/>
          <w:szCs w:val="22"/>
          <w:lang w:eastAsia="en-US"/>
        </w:rPr>
        <w:t>Sutarties</w:t>
      </w:r>
      <w:r w:rsidRPr="00BB0FBF">
        <w:rPr>
          <w:rFonts w:ascii="Arial" w:hAnsi="Arial" w:cs="Arial"/>
          <w:sz w:val="22"/>
          <w:szCs w:val="22"/>
          <w:lang w:eastAsia="en-US"/>
        </w:rPr>
        <w:t xml:space="preserve"> nutraukimas neatleidžia Sutarties Šalių nuo delspinigių, priskaičiuotų iki Sutarties nutraukimo, bei baudų mokėjimo ir pareigos atlyginti nuostolius.</w:t>
      </w:r>
    </w:p>
    <w:p w14:paraId="4C2B6D93" w14:textId="0446B798"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hAnsi="Arial" w:cs="Arial"/>
          <w:color w:val="000000"/>
          <w:sz w:val="22"/>
          <w:szCs w:val="22"/>
          <w:lang w:eastAsia="en-US"/>
        </w:rPr>
        <w:t>Nutraukus</w:t>
      </w:r>
      <w:r w:rsidRPr="00BB0FBF">
        <w:rPr>
          <w:rFonts w:ascii="Arial" w:hAnsi="Arial" w:cs="Arial"/>
          <w:sz w:val="22"/>
          <w:szCs w:val="22"/>
          <w:lang w:eastAsia="en-US"/>
        </w:rPr>
        <w:t xml:space="preserve"> Sutartį dėl Tiekėjo kaltės ar jo iniciatyva</w:t>
      </w:r>
      <w:r w:rsidR="0034006E" w:rsidRPr="00BB0FBF">
        <w:rPr>
          <w:rFonts w:ascii="Arial" w:hAnsi="Arial" w:cs="Arial"/>
          <w:sz w:val="22"/>
          <w:szCs w:val="22"/>
          <w:lang w:eastAsia="en-US"/>
        </w:rPr>
        <w:t xml:space="preserve"> nesant Užsakovo kaltės</w:t>
      </w:r>
      <w:r w:rsidRPr="00BB0FBF">
        <w:rPr>
          <w:rFonts w:ascii="Arial" w:hAnsi="Arial" w:cs="Arial"/>
          <w:sz w:val="22"/>
          <w:szCs w:val="22"/>
          <w:lang w:eastAsia="en-US"/>
        </w:rPr>
        <w:t>, Tiekėjas privalo atlyginti Užsakovui visus patirtus nuostolius, įskaitant, bet neapsiribojant kainų skirtumą, susidarantį Užsakovui įsigyjant Paslaugas iš trečiųjų asmenų.</w:t>
      </w:r>
    </w:p>
    <w:p w14:paraId="39176D34" w14:textId="5B900045"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hAnsi="Arial" w:cs="Arial"/>
          <w:sz w:val="22"/>
          <w:szCs w:val="22"/>
          <w:lang w:eastAsia="en-US"/>
        </w:rPr>
        <w:t>Jei Tiekėjas nevykdo kokios nors Sutarties sąlygos ar įsipareigojimų, atsisako arba nepaiso bet kokio nurodymo, kuriuos pateikti turi teisę Užsakovas ir kuri</w:t>
      </w:r>
      <w:r w:rsidR="00C23BA6" w:rsidRPr="00BB0FBF">
        <w:rPr>
          <w:rFonts w:ascii="Arial" w:hAnsi="Arial" w:cs="Arial"/>
          <w:sz w:val="22"/>
          <w:szCs w:val="22"/>
          <w:lang w:eastAsia="en-US"/>
        </w:rPr>
        <w:t>uos</w:t>
      </w:r>
      <w:r w:rsidRPr="00BB0FBF">
        <w:rPr>
          <w:rFonts w:ascii="Arial" w:hAnsi="Arial" w:cs="Arial"/>
          <w:sz w:val="22"/>
          <w:szCs w:val="22"/>
          <w:lang w:eastAsia="en-US"/>
        </w:rPr>
        <w:t xml:space="preserve"> Tiekėjas </w:t>
      </w:r>
      <w:r w:rsidR="00C23BA6" w:rsidRPr="00BB0FBF">
        <w:rPr>
          <w:rFonts w:ascii="Arial" w:hAnsi="Arial" w:cs="Arial"/>
          <w:sz w:val="22"/>
          <w:szCs w:val="22"/>
          <w:lang w:eastAsia="en-US"/>
        </w:rPr>
        <w:t xml:space="preserve">yra įsipareigojęs vykdyti </w:t>
      </w:r>
      <w:r w:rsidRPr="00BB0FBF">
        <w:rPr>
          <w:rFonts w:ascii="Arial" w:hAnsi="Arial" w:cs="Arial"/>
          <w:sz w:val="22"/>
          <w:szCs w:val="22"/>
          <w:lang w:eastAsia="en-US"/>
        </w:rPr>
        <w:t>pagal Sutarties sąlygas, Užsakovas gali raštu pranešti Tiekėjui apie tokio nurodymo nevykdymą ir reikalauti, kad Tiekėjas ištaisytų pranešime nurodytus pažeidimus. Tiekėjui per Užsakovo nurodytą protingą laiką neįvykdžius šio nurodymo, Užsakovas įgyja teisę vienašališkai nutraukti Sutartį nustatyta tvarka ir reikalauti atlyginti visus Užsakovo nuostolius.</w:t>
      </w:r>
    </w:p>
    <w:p w14:paraId="52C544B2"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hAnsi="Arial" w:cs="Arial"/>
          <w:sz w:val="22"/>
          <w:szCs w:val="22"/>
          <w:lang w:eastAsia="en-US"/>
        </w:rPr>
        <w:t>Tiekėjui netinkamai vykdant savo sutartinius įsipareigojimus, Užsakovas turi teisę, neapribodamas kitų, Sutartyje ir įstatymuose numatytų savo teisių gynimo priemonių taikymo galimybių, taikyti vienašalį įskaitymą iš visų pagal Sutartį Tiekėjui mokėtinų sumų</w:t>
      </w:r>
      <w:r w:rsidRPr="00BB0FBF">
        <w:rPr>
          <w:rFonts w:ascii="Arial" w:eastAsia="Calibri" w:hAnsi="Arial" w:cs="Arial"/>
          <w:sz w:val="22"/>
          <w:szCs w:val="22"/>
          <w:lang w:eastAsia="en-US"/>
        </w:rPr>
        <w:t xml:space="preserve"> (pranešant apie tai Teikėjui raštu), o </w:t>
      </w:r>
      <w:r w:rsidRPr="00BB0FBF">
        <w:rPr>
          <w:rFonts w:ascii="Arial" w:eastAsia="Calibri" w:hAnsi="Arial" w:cs="Arial"/>
          <w:sz w:val="22"/>
          <w:szCs w:val="22"/>
          <w:lang w:eastAsia="en-US"/>
        </w:rPr>
        <w:lastRenderedPageBreak/>
        <w:t>jei jų nepakaktų, ir iš Tiekėjo pateiktų prievolių įvykdymo užtikrinimų, Sutartyje nurodytoms netesyboms bei visiems savo patirtiems nuostoliams padengti. Ši nuostata galioja nepaisant Sutarties nutraukimo bei kitų sankcijų taikymo.</w:t>
      </w:r>
    </w:p>
    <w:p w14:paraId="74E9549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hAnsi="Arial" w:cs="Arial"/>
          <w:sz w:val="22"/>
          <w:szCs w:val="22"/>
          <w:lang w:eastAsia="en-US"/>
        </w:rPr>
        <w:t>Tiekėjas visais atvejais atsako už Paslaugų, numatytų Sutartyje, atlikimo metu jo pasitelktų asmenų bei subteikėjų padarytus nuostolius ar žalą, nepriklausomai nuo to ar tokie nuostoliai ar žala būtų padaryta Užsakovui, jo darbuotojams ar bet kokiems tretiesiems asmenims ir jų turtui.</w:t>
      </w:r>
    </w:p>
    <w:p w14:paraId="365E8B8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Tiekėjas, vykdydamas Sutartį, nesilaiko galiojančių teisės aktų reikalavimų ir dėl to kompetentingos įgaliotos valstybinės institucijos pritaiko baudas ar kitas sankcijas Užsakovui, taip pat, jeigu dėl bet kokių aplinkybių, susijusių su Tiekėju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Tiekėjas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41BAB42" w14:textId="60014E96"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privalo nedelsiant, bet ne vėliau nei per 1 (vieną) darbo dieną, informuoti Užsakovą raštu, jei jam yra pritaikytos Sankcijos ar jam yra žinoma informacija apie inicijuotas arba ketinamas inicijuoti procedūras dėl Sankcijų jam ir / ar Užsakovui taikymo. Tiekėjas, pažeidęs reikalavimą laiku informuoti Užsakovą raštu apie šiame</w:t>
      </w:r>
      <w:r w:rsidRPr="00BB0FBF">
        <w:rPr>
          <w:rFonts w:ascii="Arial" w:eastAsia="Calibri" w:hAnsi="Arial" w:cs="Arial"/>
          <w:iCs/>
          <w:sz w:val="22"/>
          <w:szCs w:val="22"/>
          <w:lang w:eastAsia="en-US"/>
        </w:rPr>
        <w:t xml:space="preserve"> Sutarties punkte nurodytas aplinkybes, Užsakovui pareikalavus, sumoka 10 </w:t>
      </w:r>
      <w:r w:rsidR="00604FB3" w:rsidRPr="00BB0FBF">
        <w:rPr>
          <w:rFonts w:ascii="Arial" w:eastAsia="Calibri" w:hAnsi="Arial" w:cs="Arial"/>
          <w:iCs/>
          <w:sz w:val="22"/>
          <w:szCs w:val="22"/>
          <w:lang w:eastAsia="en-US"/>
        </w:rPr>
        <w:t>(dešimties) procentų</w:t>
      </w:r>
      <w:r w:rsidRPr="00BB0FBF">
        <w:rPr>
          <w:rFonts w:ascii="Arial" w:eastAsia="Calibri" w:hAnsi="Arial" w:cs="Arial"/>
          <w:iCs/>
          <w:sz w:val="22"/>
          <w:szCs w:val="22"/>
          <w:lang w:eastAsia="en-US"/>
        </w:rPr>
        <w:t xml:space="preserve"> Sutarties kainos be PVM dydžio baudą.</w:t>
      </w:r>
    </w:p>
    <w:p w14:paraId="1485EE6D" w14:textId="77777777" w:rsidR="00554312" w:rsidRPr="0043541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sz w:val="22"/>
          <w:szCs w:val="22"/>
          <w:lang w:eastAsia="en-US"/>
        </w:rPr>
        <w:t>Sutartį nutraukus Tie</w:t>
      </w:r>
      <w:r w:rsidRPr="00BB0FBF">
        <w:rPr>
          <w:rFonts w:ascii="Arial" w:eastAsia="Calibri" w:hAnsi="Arial" w:cs="Arial"/>
          <w:sz w:val="22"/>
          <w:szCs w:val="22"/>
        </w:rPr>
        <w:t xml:space="preserve">kėjo iniciatyva (reikalavimu), </w:t>
      </w:r>
      <w:r w:rsidRPr="00BB0FBF">
        <w:rPr>
          <w:rFonts w:ascii="Arial" w:eastAsia="Calibri" w:hAnsi="Arial" w:cs="Arial"/>
          <w:sz w:val="22"/>
          <w:szCs w:val="22"/>
          <w:lang w:eastAsia="en-US"/>
        </w:rPr>
        <w:t>Užsakovas pasilieka Sutarties įvykdymo užtikrinimą</w:t>
      </w:r>
      <w:r w:rsidRPr="00BB0FBF">
        <w:rPr>
          <w:rFonts w:ascii="Arial" w:eastAsia="Calibri" w:hAnsi="Arial" w:cs="Arial"/>
          <w:sz w:val="22"/>
          <w:szCs w:val="22"/>
        </w:rPr>
        <w:t xml:space="preserve">. Tiekėjas taip pat atlygina Užsakovui kitus nuostolius, </w:t>
      </w:r>
      <w:r w:rsidRPr="00BB0FBF">
        <w:rPr>
          <w:rFonts w:ascii="Arial" w:eastAsia="Calibri" w:hAnsi="Arial" w:cs="Arial"/>
          <w:sz w:val="22"/>
          <w:szCs w:val="22"/>
          <w:lang w:eastAsia="en-US"/>
        </w:rPr>
        <w:t>įskaitant, bet neapsiribojant, kainų skirtumą, susidarantį Užsakovui įsigyjant Paslaugas iš trečiųjų asmenų,</w:t>
      </w:r>
      <w:r w:rsidRPr="00BB0FBF">
        <w:rPr>
          <w:rFonts w:ascii="Arial" w:eastAsia="Calibri" w:hAnsi="Arial" w:cs="Arial"/>
          <w:sz w:val="22"/>
          <w:szCs w:val="22"/>
        </w:rPr>
        <w:t xml:space="preserve"> patirtus dėl </w:t>
      </w:r>
      <w:r w:rsidRPr="0043541F">
        <w:rPr>
          <w:rFonts w:ascii="Arial" w:eastAsia="Calibri" w:hAnsi="Arial" w:cs="Arial"/>
          <w:sz w:val="22"/>
          <w:szCs w:val="22"/>
        </w:rPr>
        <w:t xml:space="preserve">Sutarties nutraukimo. Nuostolių sumą Tiekėjas perveda į Užsakovo sąskaitą per 30 (trisdešimt) kalendorinių dienų nuo </w:t>
      </w:r>
      <w:r w:rsidRPr="0043541F">
        <w:rPr>
          <w:rFonts w:ascii="Arial" w:eastAsia="Calibri" w:hAnsi="Arial" w:cs="Arial"/>
          <w:sz w:val="22"/>
          <w:szCs w:val="22"/>
          <w:lang w:eastAsia="en-US"/>
        </w:rPr>
        <w:t>Užsakovo prašymo ir nuostolius patvirtinančių dokumentų pateikimo dienos.</w:t>
      </w:r>
    </w:p>
    <w:p w14:paraId="5DCA4B09" w14:textId="6F023083" w:rsidR="002319DB" w:rsidRPr="0043541F" w:rsidRDefault="00E731BE" w:rsidP="00E731BE">
      <w:pPr>
        <w:numPr>
          <w:ilvl w:val="1"/>
          <w:numId w:val="7"/>
        </w:numPr>
        <w:tabs>
          <w:tab w:val="left" w:pos="993"/>
        </w:tabs>
        <w:ind w:left="709" w:hanging="709"/>
        <w:jc w:val="both"/>
        <w:rPr>
          <w:rFonts w:ascii="Arial" w:eastAsia="Calibri" w:hAnsi="Arial" w:cs="Arial"/>
          <w:color w:val="000000"/>
          <w:sz w:val="22"/>
          <w:szCs w:val="22"/>
          <w:lang w:eastAsia="en-US"/>
        </w:rPr>
      </w:pPr>
      <w:r w:rsidRPr="00E731BE">
        <w:rPr>
          <w:rFonts w:ascii="Arial" w:eastAsia="Calibri" w:hAnsi="Arial" w:cs="Arial"/>
          <w:sz w:val="22"/>
          <w:szCs w:val="22"/>
        </w:rPr>
        <w:t>Tiekėjo atsakomybė už visus nuostolius, išlaidas ir žalą, kylančius iš šios Sutarties ir (ar) susijusius su šia Sutartimi ir (ar) atsirandančius dėl Tiekėjo šia Sutartimi prisiimtų įsipareigojimų nevykdymo ir (arba) netinkamo vykdymo, už kuriuos šioje Sutartyje nėra numatytos netesybos (baudos ar delspinigiai), bus ribojama Užsakovo tiesioginiais nuostoliais. Jei Tiekėjo šia Sutartimi prisiimtų įsipareigojimų nevykdymas arba netinkamas vykdymas arba šių veiksmų (neveikimo) pasekmė yra pripažįstami draudžiamuoju įvykiu pagal Tiekėjo pagal šią Sutartį pateiktus draudimų polisus, Užsakovo patirtų nuostolių bei išlaidų atlyginimas yra ribojamas Užsakovo tiesioginiais nuostoliais arba draudimo suma, priklauso nuo to kuri iš šių sumų yra didesnė</w:t>
      </w:r>
      <w:r w:rsidR="00F21BA5" w:rsidRPr="0043541F">
        <w:rPr>
          <w:rFonts w:ascii="Arial" w:eastAsia="Calibri" w:hAnsi="Arial" w:cs="Arial"/>
          <w:sz w:val="22"/>
          <w:szCs w:val="22"/>
        </w:rPr>
        <w:t>.</w:t>
      </w:r>
      <w:bookmarkEnd w:id="102"/>
    </w:p>
    <w:p w14:paraId="288434D4" w14:textId="03A3D7D0" w:rsidR="00554312" w:rsidRPr="00BB0FBF" w:rsidRDefault="00554312" w:rsidP="00DB3BA5">
      <w:pPr>
        <w:rPr>
          <w:rFonts w:ascii="Arial" w:eastAsia="Calibri" w:hAnsi="Arial" w:cs="Arial"/>
          <w:color w:val="000000"/>
          <w:sz w:val="22"/>
          <w:szCs w:val="22"/>
          <w:lang w:eastAsia="en-US"/>
        </w:rPr>
      </w:pPr>
    </w:p>
    <w:p w14:paraId="72EB7F1B" w14:textId="42AA8282"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03" w:name="_Toc364973203"/>
      <w:bookmarkStart w:id="104" w:name="_Toc2610570"/>
      <w:r w:rsidRPr="00BB0FBF">
        <w:rPr>
          <w:rFonts w:ascii="Arial" w:eastAsia="Calibri" w:hAnsi="Arial" w:cs="Arial"/>
          <w:b/>
          <w:bCs/>
          <w:color w:val="000000"/>
          <w:sz w:val="22"/>
          <w:szCs w:val="22"/>
          <w:lang w:eastAsia="en-US"/>
        </w:rPr>
        <w:t>Konfidencialumo įsipareigojimai</w:t>
      </w:r>
      <w:bookmarkEnd w:id="103"/>
      <w:bookmarkEnd w:id="104"/>
    </w:p>
    <w:p w14:paraId="4F7823B2" w14:textId="77777777" w:rsidR="00554312" w:rsidRPr="00BB0FBF" w:rsidRDefault="00554312" w:rsidP="005109D7">
      <w:pPr>
        <w:rPr>
          <w:rFonts w:ascii="Arial" w:eastAsia="Calibri" w:hAnsi="Arial" w:cs="Arial"/>
          <w:sz w:val="22"/>
          <w:szCs w:val="22"/>
          <w:lang w:eastAsia="en-US"/>
        </w:rPr>
      </w:pPr>
    </w:p>
    <w:p w14:paraId="4EFE4B4A"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sz w:val="22"/>
          <w:szCs w:val="22"/>
          <w:lang w:eastAsia="en-US"/>
        </w:rPr>
        <w:t xml:space="preserve">Šalys </w:t>
      </w:r>
      <w:r w:rsidRPr="00BB0FBF">
        <w:rPr>
          <w:rFonts w:ascii="Arial" w:eastAsia="Calibri" w:hAnsi="Arial" w:cs="Arial"/>
          <w:color w:val="000000"/>
          <w:sz w:val="22"/>
          <w:szCs w:val="22"/>
          <w:lang w:eastAsia="en-US"/>
        </w:rPr>
        <w:t xml:space="preserve">privalo visą su Sutartimi ir jos vykdymu susijusią informaciją laikyti privačia ir konfidencialia ir atskleisti tretiesiems asmenims arba kitaip paviešinti tik gavusios viena kitos raštišką sutikimą, išskyrus tuos atvejus, kai to reikalaujama teisės aktų nustatyta tvarka arba tokia informacija pagal savo pobūdį yra vieša. Nesilaikiusios šiame punkte numatytos įsipareigojimo, Šalys įsipareigoja atlyginti viena kitai visus dėl to jos patiriamus nuostolius. </w:t>
      </w:r>
    </w:p>
    <w:p w14:paraId="0C9B37B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Konfidencialumo įsipareigojimo pažeidimu nebus laikomas viešas informacijos apie Tiekėją atskleidimas, jei Tiekėjas nevykdo arba netinkamai vykdo Sutarties sąlygas. Konfidencialumo įsipareigojimo pažeidimu taip pat nebus laikomas viešas informacijos apie Užsakovą atskleidimas, jei Užsakovas pažeidžia mokėjimo terminus ir informacijos apie Tiekėją atskleidimas, jei Tiekėjas pažeidžia Paslaugų teikimo terminus.</w:t>
      </w:r>
    </w:p>
    <w:p w14:paraId="39B6300B"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Konfidencialumo įsipareigojimai išlieka ir po Sutarties pasibaigimo.</w:t>
      </w:r>
    </w:p>
    <w:p w14:paraId="1D5DDC6E" w14:textId="77777777" w:rsidR="00554312" w:rsidRPr="00BB0FBF" w:rsidRDefault="00554312" w:rsidP="005109D7">
      <w:pPr>
        <w:ind w:firstLine="567"/>
        <w:jc w:val="both"/>
        <w:rPr>
          <w:rFonts w:ascii="Arial" w:eastAsia="Calibri" w:hAnsi="Arial" w:cs="Arial"/>
          <w:color w:val="000000"/>
          <w:sz w:val="22"/>
          <w:szCs w:val="22"/>
          <w:lang w:eastAsia="en-US"/>
        </w:rPr>
      </w:pPr>
    </w:p>
    <w:p w14:paraId="34DE37E9" w14:textId="77777777"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05" w:name="_Toc364973204"/>
      <w:bookmarkStart w:id="106" w:name="_Toc2610571"/>
      <w:bookmarkStart w:id="107" w:name="_Toc74555047"/>
      <w:bookmarkStart w:id="108" w:name="_Toc75156400"/>
      <w:bookmarkStart w:id="109" w:name="_Toc76523534"/>
      <w:bookmarkStart w:id="110" w:name="_Toc85872000"/>
      <w:bookmarkStart w:id="111" w:name="_Toc106609623"/>
      <w:r w:rsidRPr="00BB0FBF">
        <w:rPr>
          <w:rFonts w:ascii="Arial" w:eastAsia="Calibri" w:hAnsi="Arial" w:cs="Arial"/>
          <w:b/>
          <w:bCs/>
          <w:color w:val="000000"/>
          <w:sz w:val="22"/>
          <w:szCs w:val="22"/>
          <w:lang w:eastAsia="en-US"/>
        </w:rPr>
        <w:t>Darbuotojai ir įranga</w:t>
      </w:r>
      <w:bookmarkEnd w:id="105"/>
      <w:bookmarkEnd w:id="106"/>
    </w:p>
    <w:p w14:paraId="4C13B837" w14:textId="77777777" w:rsidR="00554312" w:rsidRPr="00BB0FBF" w:rsidRDefault="00554312" w:rsidP="005109D7">
      <w:pPr>
        <w:rPr>
          <w:rFonts w:ascii="Arial" w:eastAsia="Calibri" w:hAnsi="Arial" w:cs="Arial"/>
          <w:sz w:val="22"/>
          <w:szCs w:val="22"/>
          <w:lang w:eastAsia="en-US"/>
        </w:rPr>
      </w:pPr>
    </w:p>
    <w:p w14:paraId="2B8EF644" w14:textId="18A24290"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Prieš pradėdamas teikti Paslaugas, Tiekėjas turi pateikti Užsakovui raštišką pranešimą su pagrindinio personalo, kurį Tiekėjas numato Sutarčiai vykdyti, gyvenimo aprašymais, išskyrus gyvenimo aprašymus pagrindinių ekspertų, kuriems buvo pritarta vertinant Tiekėjo </w:t>
      </w:r>
      <w:r w:rsidR="00B16A37" w:rsidRPr="00BB0FBF">
        <w:rPr>
          <w:rFonts w:ascii="Arial" w:eastAsia="Calibri" w:hAnsi="Arial" w:cs="Arial"/>
          <w:color w:val="000000"/>
          <w:sz w:val="22"/>
          <w:szCs w:val="22"/>
          <w:lang w:eastAsia="en-US"/>
        </w:rPr>
        <w:t xml:space="preserve">kvalifikaciją </w:t>
      </w:r>
      <w:r w:rsidR="00611DBA" w:rsidRPr="00BB0FBF">
        <w:rPr>
          <w:rFonts w:ascii="Arial" w:eastAsia="Calibri" w:hAnsi="Arial" w:cs="Arial"/>
          <w:color w:val="000000"/>
          <w:sz w:val="22"/>
          <w:szCs w:val="22"/>
          <w:lang w:eastAsia="en-US"/>
        </w:rPr>
        <w:t xml:space="preserve">prieš suteikiant </w:t>
      </w:r>
      <w:r w:rsidR="00611DBA" w:rsidRPr="00BB0FBF">
        <w:rPr>
          <w:rFonts w:ascii="Arial" w:eastAsia="Calibri" w:hAnsi="Arial" w:cs="Arial"/>
          <w:color w:val="000000"/>
          <w:sz w:val="22"/>
          <w:szCs w:val="22"/>
          <w:lang w:eastAsia="en-US"/>
        </w:rPr>
        <w:lastRenderedPageBreak/>
        <w:t xml:space="preserve">teisę dalyvauti </w:t>
      </w:r>
      <w:r w:rsidR="00B16A37" w:rsidRPr="00BB0FBF">
        <w:rPr>
          <w:rFonts w:ascii="Arial" w:eastAsia="Calibri" w:hAnsi="Arial" w:cs="Arial"/>
          <w:sz w:val="22"/>
          <w:szCs w:val="22"/>
          <w:lang w:eastAsia="en-US"/>
        </w:rPr>
        <w:t>pirkimo procedūrose dėl Sutarties sudarymo/sudaryti</w:t>
      </w:r>
      <w:r w:rsidR="00611DBA" w:rsidRPr="00BB0FBF">
        <w:rPr>
          <w:rFonts w:ascii="Arial" w:eastAsia="Calibri" w:hAnsi="Arial" w:cs="Arial"/>
          <w:sz w:val="22"/>
          <w:szCs w:val="22"/>
          <w:lang w:eastAsia="en-US"/>
        </w:rPr>
        <w:t xml:space="preserve"> Sutartį</w:t>
      </w:r>
      <w:r w:rsidRPr="00BB0FBF">
        <w:rPr>
          <w:rFonts w:ascii="Arial" w:eastAsia="Calibri" w:hAnsi="Arial" w:cs="Arial"/>
          <w:color w:val="000000"/>
          <w:sz w:val="22"/>
          <w:szCs w:val="22"/>
          <w:lang w:eastAsia="en-US"/>
        </w:rPr>
        <w:t xml:space="preserve">. Remdamasis Sutartimi, Užsakovas gali prieštarauti Tiekėjo darbuotojų pasirinkimui.  </w:t>
      </w:r>
    </w:p>
    <w:p w14:paraId="268A51D7"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turi laiku pateikti Projekto vadovo raštiškam patvirtinimui prašymus dėl bet kokio eksperto, nenurodyto jo pasiūlyme, paskyrimo.</w:t>
      </w:r>
    </w:p>
    <w:p w14:paraId="2372755B"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turi imtis visų priemonių, kad užtikrintų pakankamą administravimą, sekretoriavimą ir vertimo paslaugas, ir aprūpintų savo darbuotojus įranga ir kitomis priemonėmis, leidžiančiomis jiems efektyviai atlikti savo konkrečias pareigas.</w:t>
      </w:r>
    </w:p>
    <w:p w14:paraId="790CEC2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neturi teisės keisti pagrindinių ekspertų nepranešęs Užsakovui. Tiekėjas gali pasiūlyti pakeitimą tokiais atvejais:</w:t>
      </w:r>
    </w:p>
    <w:p w14:paraId="7FCBF0E0"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eksperto mirties, ligos ar nelaimingo atsitikimo atvejais;</w:t>
      </w:r>
    </w:p>
    <w:p w14:paraId="4DE4AC72"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atsiradus ar paaiškėjus interesų konfliktui;</w:t>
      </w:r>
    </w:p>
    <w:p w14:paraId="58B880FB"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tampa būtina pakeisti ekspertą dėl bet kokių kitų priežasčių, kurių negali kontroliuoti Tiekėjas (pvz., atsistatydinimas, darbo pobūdžio pasikeitimas ir t.t.).</w:t>
      </w:r>
    </w:p>
    <w:p w14:paraId="393908C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siūlydamas pakeisti ekspertą turi raštiškai pagrįsti tokio keitimo būtinumą, bei gauti Užsakovo rašytinį pritarimą naujai keičiamam ekspertui.   </w:t>
      </w:r>
    </w:p>
    <w:p w14:paraId="5C12B43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Projekto eigoje, raštišku ir pagrįstu pareikalavimu Užsakovas gali paprašyti eksperto pakeitimo ir/ar papildomo eksperto paskyrimo, jei jis mano, kad bet kuris Tiekėjo ekspertas yra netinkamas, arba neatlieka savo pareigų pagal Sutartį, arba atsisako ar negali dirbti savo deklaracijoje nurodytu laiku, arba tinkamam Paslaugų įvykdymui reikalinga paskirti papildomus ekspertus.</w:t>
      </w:r>
    </w:p>
    <w:p w14:paraId="5497F6AC" w14:textId="281774C1" w:rsidR="00554312" w:rsidRPr="00BB0FBF" w:rsidRDefault="00893118"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w:t>
      </w:r>
      <w:r w:rsidR="00554312" w:rsidRPr="00BB0FBF">
        <w:rPr>
          <w:rFonts w:ascii="Arial" w:eastAsia="Calibri" w:hAnsi="Arial" w:cs="Arial"/>
          <w:color w:val="000000"/>
          <w:sz w:val="22"/>
          <w:szCs w:val="22"/>
          <w:lang w:eastAsia="en-US"/>
        </w:rPr>
        <w:t xml:space="preserve">eičiant ekspertą, jį pakeičiantis asmuo turi turėti kvalifikaciją, atitinkančią </w:t>
      </w:r>
      <w:r w:rsidR="002E5520" w:rsidRPr="00BB0FBF">
        <w:rPr>
          <w:rFonts w:ascii="Arial" w:eastAsia="Calibri" w:hAnsi="Arial" w:cs="Arial"/>
          <w:color w:val="000000"/>
          <w:sz w:val="22"/>
          <w:szCs w:val="22"/>
          <w:lang w:eastAsia="en-US"/>
        </w:rPr>
        <w:t>keičiamam</w:t>
      </w:r>
      <w:r w:rsidR="00554312" w:rsidRPr="00BB0FBF">
        <w:rPr>
          <w:rFonts w:ascii="Arial" w:eastAsia="Calibri" w:hAnsi="Arial" w:cs="Arial"/>
          <w:color w:val="000000"/>
          <w:sz w:val="22"/>
          <w:szCs w:val="22"/>
          <w:lang w:eastAsia="en-US"/>
        </w:rPr>
        <w:t xml:space="preserve"> ekspertui </w:t>
      </w:r>
      <w:r w:rsidR="002E5520" w:rsidRPr="00BB0FBF">
        <w:rPr>
          <w:rFonts w:ascii="Arial" w:eastAsia="Calibri" w:hAnsi="Arial" w:cs="Arial"/>
          <w:color w:val="000000"/>
          <w:sz w:val="22"/>
          <w:szCs w:val="22"/>
          <w:lang w:eastAsia="en-US"/>
        </w:rPr>
        <w:t xml:space="preserve">taikytus </w:t>
      </w:r>
      <w:r w:rsidR="00554312" w:rsidRPr="00BB0FBF">
        <w:rPr>
          <w:rFonts w:ascii="Arial" w:eastAsia="Calibri" w:hAnsi="Arial" w:cs="Arial"/>
          <w:color w:val="000000"/>
          <w:sz w:val="22"/>
          <w:szCs w:val="22"/>
          <w:lang w:eastAsia="en-US"/>
        </w:rPr>
        <w:t>kvalifikacijos reikalavimus. Tiekėjui nesugebant parūpinti atitinkamos kvalifikacijos ir/ar patirties eksperto, Užsakovas gali nuspręsti pasinaudoti Sutarties įvykdymo užtikrinimu ir/ar nutraukti Sutartį, jei jos tinkamam įvykdymui iškyla grėsmė.</w:t>
      </w:r>
    </w:p>
    <w:p w14:paraId="64DEFEC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 papildomus kaštus, susijusius su ekspertų pakeitimu, yra atsakingas Tiekėjas. Tada, kai ekspertas nėra pakeičiamas nedelsiant, ir praeina tam tikras laikotarpis kol naujas ekspertas perima jo funkcijas, Užsakovas gali paprašyti Tiekėjo iki naujo eksperto atvykimo paskirti Projektui laikiną ekspertą, arba imtis kitų priemonių tam, kad kompensuotų laikiną trūkstamo eksperto nebuvimą. Užsakovas turi teisę sustabdyti mokėjimus už tą laikotarpį, kai nėra eksperto ar jį pakeičiančio asmens.</w:t>
      </w:r>
    </w:p>
    <w:p w14:paraId="59E0C70C"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Kiekvienas Tiekėjo paskirtas techninės priežiūros ekspertas turi būti pajėgus skirti reikiamą dienų skaičių techninės priežiūros paslaugoms vykdyti statinio statybos vietoje visą Paslaugų sutarties galiojimo laikotarpį. Jei Tiekėjo paskirtasis pagrindinis ekspertas nustatytu grafiku nesilanko statinio statybos vietoje ir neužtikrina atliekamų rangos darbų kokybės, jis turi būti pakeistas kitu Tiekėjo pasiūlyme nurodytu atitinkamos kvalifikacijos pagrindiniu ekspertu, užtikrinančiu šį įsipareigojimą.</w:t>
      </w:r>
    </w:p>
    <w:p w14:paraId="1F40FE63"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(įskaitant subtiekėjus) personalas turi būti pasirengęs ir teikti Paslaugas visą Paslaugų teikimo laikotarpį, įvertinant Rangovų Darbų programą ir Rangos darbų vykdymo metu pateikiamą informaciją apie planuojamus vykdyti darbus.</w:t>
      </w:r>
    </w:p>
    <w:p w14:paraId="1B6BEC71"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privalo suteikti Paslaugas teikiančiam personalui visus įgaliojimus, kurie reikalingi tinkamam Paslaugų sutarties įvykdymui.</w:t>
      </w:r>
    </w:p>
    <w:p w14:paraId="165A61AD"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112" w:name="_Hlk536651944"/>
      <w:r w:rsidRPr="00BB0FBF">
        <w:rPr>
          <w:rFonts w:ascii="Arial" w:eastAsia="Calibri" w:hAnsi="Arial" w:cs="Arial"/>
          <w:color w:val="000000"/>
          <w:sz w:val="22"/>
          <w:szCs w:val="22"/>
          <w:lang w:eastAsia="en-US"/>
        </w:rPr>
        <w:t xml:space="preserve">Tiekėjas, įvertindamas Paslaugų teikimo bei Rangos darbų vykdymo apimtis, Rangovų Programą, Rangovų rengiamą darbo projektinę dokumentaciją, savo rizika ir sąskaita privalo paskirti visus pagrindinius ekspertus (pavyzdžiui, papildomi bendrųjų ar specialiųjų statybos darbų techninės priežiūros vadovai, pagrindinių ekspertų asistentai, kokybės valdymo ekspertai, darbo projektinės dokumentacijos įvertinimo ekspertai ar kiti), kurie nebuvo nurodyti Tiekėjo pasiūlyme, tačiau yra reikalingi tinkamam Paslaugų sutarties įvykdymui. </w:t>
      </w:r>
    </w:p>
    <w:bookmarkEnd w:id="112"/>
    <w:p w14:paraId="2461ED4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įvertindamas Paslaugų teikimo apimtis, savo rizika ir sąskaita privalo paskirti visą papildomą personalą (pavyzdžiui, administratoriai, sekretoriai, vertėjai, vairuotojai ar kiti), kuris yra reikalingas tinkamam Paslaugų sutarties įvykdymui. Šio Tiekėjo papildomo personalo paskyrimui nėra reikalaujama gauti Užsakovo Projekto vadovo raštišką patvirtinimą.</w:t>
      </w:r>
    </w:p>
    <w:p w14:paraId="5BD8CF47"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(įskaitant subtiekėjus) personalas, teikiantis Paslaugas pagal Paslaugų sutartį, privalo:</w:t>
      </w:r>
    </w:p>
    <w:p w14:paraId="2794B4C1"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laiku ir kokybiškai vykdyti jiems paskirtas pareigas ir funkcijas;</w:t>
      </w:r>
    </w:p>
    <w:p w14:paraId="0EE7216A"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gerai išmanyti atitinkamų jų kompetencijai priskirtų darbo sričių specifiką, taikomas normas ir standartus, techninius sprendimus;</w:t>
      </w:r>
    </w:p>
    <w:p w14:paraId="53F9960E"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prieš pradėdami darbus statybvietėje privalo pasitikrinti žinias pagal Valstybinės geležinkelio inspekcijos prie Susisiekimo ministerijos nustatytą tvarką (Valstybinės geležinkelio inspekcijos prie Susisiekimo ministerijos viršininko 2004 m. spalio 14 d įsakymas Nr. V-29 „Dėl darbuotojų, kurių darbas susijęs su geležinkelių transporto eismu, žinių tikrinimo tvarkos aprašo patvirtinimo“ su galiojančiais ir naujais pakeitimais);</w:t>
      </w:r>
    </w:p>
    <w:p w14:paraId="28FE79EB" w14:textId="26E6E3F6"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prieš pradėdami darbus statybvietėje turėt</w:t>
      </w:r>
      <w:r w:rsidR="006F0173" w:rsidRPr="00BB0FBF">
        <w:rPr>
          <w:rFonts w:ascii="Arial" w:eastAsia="Calibri" w:hAnsi="Arial" w:cs="Arial"/>
          <w:color w:val="000000"/>
          <w:sz w:val="22"/>
          <w:szCs w:val="22"/>
          <w:lang w:eastAsia="en-US"/>
        </w:rPr>
        <w:t>i</w:t>
      </w:r>
      <w:r w:rsidRPr="00BB0FBF">
        <w:rPr>
          <w:rFonts w:ascii="Arial" w:eastAsia="Calibri" w:hAnsi="Arial" w:cs="Arial"/>
          <w:color w:val="000000"/>
          <w:sz w:val="22"/>
          <w:szCs w:val="22"/>
          <w:lang w:eastAsia="en-US"/>
        </w:rPr>
        <w:t xml:space="preserve"> pažymėjimus, liudijančius, kad darbuotojai baigė mokymus pagal AB „Lietuvos geležinkeliai“ generalinio direktoriaus patvirtintą „Ne geležinkelio įmonių darbuotojų saugaus elgesio geležinkelio kelių ir jų įrenginių apsaugos zonose mokymo programą“;</w:t>
      </w:r>
    </w:p>
    <w:p w14:paraId="4597F640"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visą Paslaugų teikimo laikotarpį turėti galiojančius kvalifikaciją patvirtinančius dokumentus, kurie yra reikalingi atitinkamoms pareigoms vykdyti pagal Paslaugų sutarties sąlygose, šioje Techninėje užduotyje, Paslaugų Pirkimo dokumentuose ir Lietuvos Respublikos teisės aktuose nustatytus reikalavimus.</w:t>
      </w:r>
    </w:p>
    <w:p w14:paraId="71CED2D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Inžinierius, tuo neapsiribojant, turi:</w:t>
      </w:r>
    </w:p>
    <w:p w14:paraId="267B3090" w14:textId="77777777" w:rsidR="00554312" w:rsidRPr="00BB0FBF" w:rsidRDefault="00554312" w:rsidP="00043D0B">
      <w:pPr>
        <w:numPr>
          <w:ilvl w:val="2"/>
          <w:numId w:val="7"/>
        </w:numPr>
        <w:tabs>
          <w:tab w:val="left" w:pos="851"/>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laiku ir kokybiškai vykdyti Inžinieriaus pareigas ir funkcijas pagal Rangos sutartį, tinkamai atstovauti Tiekėją vykdant Paslaugų sutartį;</w:t>
      </w:r>
    </w:p>
    <w:p w14:paraId="5F02CF77" w14:textId="77777777" w:rsidR="00554312" w:rsidRPr="00BB0FBF" w:rsidRDefault="00554312" w:rsidP="00043D0B">
      <w:pPr>
        <w:numPr>
          <w:ilvl w:val="2"/>
          <w:numId w:val="7"/>
        </w:numPr>
        <w:tabs>
          <w:tab w:val="left" w:pos="851"/>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nagrinėti Rangovų rengiamas ataskaitas kartu su jas lydinčiais dokumentais, vertinti jų atitikimą esamai situacijai, reikalauti, kad jos būtų parengtos kokybiškai ir teikiamos nustatytais terminais, teikti Rangovams pastabas dėl ataskaitų netinkamo rengimo (jei tokių būtų);</w:t>
      </w:r>
    </w:p>
    <w:p w14:paraId="09DDE931" w14:textId="77777777" w:rsidR="00554312" w:rsidRPr="00BB0FBF" w:rsidRDefault="00554312" w:rsidP="00043D0B">
      <w:pPr>
        <w:numPr>
          <w:ilvl w:val="2"/>
          <w:numId w:val="7"/>
        </w:numPr>
        <w:tabs>
          <w:tab w:val="left" w:pos="851"/>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teikti Užsakovui išsamias Paslaugų teikimo ataskaitas kartu su jas lydinčiais dokumentais, pasitarimų protokolus ir kitus Užsakovo reikalaujamus dokumentus, įskaitant Mokėjimo pažymas, atliktų darbų aktus ir pažymas apie atliktų darbų vertę;</w:t>
      </w:r>
    </w:p>
    <w:p w14:paraId="2147B1ED" w14:textId="77777777" w:rsidR="00554312" w:rsidRPr="00BB0FBF" w:rsidRDefault="00554312" w:rsidP="00043D0B">
      <w:pPr>
        <w:numPr>
          <w:ilvl w:val="2"/>
          <w:numId w:val="7"/>
        </w:numPr>
        <w:tabs>
          <w:tab w:val="left" w:pos="851"/>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koordinuoti visų ekspertų darbą, užtikrinti tinkamą užduočių ekspertams paskirstymą užtikrinant tinkamą Paslaugų vykdymą, vadovauti Tiekėjo paskirtų ekspertų grupei, užtikrinant Paslaugų suteikimą laiku ir kokybiškai;</w:t>
      </w:r>
    </w:p>
    <w:p w14:paraId="5681A29E" w14:textId="77777777" w:rsidR="00554312" w:rsidRPr="00BB0FBF" w:rsidRDefault="00554312" w:rsidP="00043D0B">
      <w:pPr>
        <w:numPr>
          <w:ilvl w:val="2"/>
          <w:numId w:val="7"/>
        </w:numPr>
        <w:tabs>
          <w:tab w:val="left" w:pos="851"/>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atkreipti Užsakovo dėmesį į visus klausimus ar reikalus, kurie gali turėti neigiamos įtakos kokybiškam ir ekonomiškam Paslaugų suteikimui laiku ir Rangos darbų atlikimui, siūlyti optimalius sprendimus galimos jų neigiamos įtakos apribojimui;</w:t>
      </w:r>
    </w:p>
    <w:p w14:paraId="46487937" w14:textId="77777777" w:rsidR="00554312" w:rsidRPr="00BB0FBF" w:rsidRDefault="00554312" w:rsidP="00043D0B">
      <w:pPr>
        <w:numPr>
          <w:ilvl w:val="2"/>
          <w:numId w:val="7"/>
        </w:numPr>
        <w:tabs>
          <w:tab w:val="left" w:pos="851"/>
          <w:tab w:val="left" w:pos="993"/>
        </w:tabs>
        <w:ind w:left="993" w:hanging="993"/>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užtikrinti tinkamą Paslaugų planavimą ir vykdomų rangos darbų techninę priežiūrą.</w:t>
      </w:r>
    </w:p>
    <w:p w14:paraId="655F0972" w14:textId="02C411AA" w:rsidR="00554312" w:rsidRPr="00BB0FBF" w:rsidRDefault="00554312" w:rsidP="00043D0B">
      <w:pPr>
        <w:numPr>
          <w:ilvl w:val="1"/>
          <w:numId w:val="7"/>
        </w:numPr>
        <w:tabs>
          <w:tab w:val="left" w:pos="993"/>
        </w:tabs>
        <w:ind w:left="709" w:hanging="709"/>
        <w:jc w:val="both"/>
        <w:rPr>
          <w:rFonts w:ascii="Arial" w:hAnsi="Arial" w:cs="Arial"/>
          <w:sz w:val="22"/>
          <w:szCs w:val="22"/>
          <w:lang w:eastAsia="en-US"/>
        </w:rPr>
      </w:pPr>
      <w:r w:rsidRPr="00BB0FBF">
        <w:rPr>
          <w:rFonts w:ascii="Arial" w:eastAsia="Calibri" w:hAnsi="Arial" w:cs="Arial"/>
          <w:color w:val="000000"/>
          <w:sz w:val="22"/>
          <w:szCs w:val="22"/>
          <w:lang w:eastAsia="en-US"/>
        </w:rPr>
        <w:t>Bendrosios statinio statybos techninės priežiūros vadovas ir specialiųjų statybos darbų techninės priežiūros vadovai privalo tinkamai ir laiku vykdyti atitinkamas pareigas bei funkcijas, kurias numato Lietuvos Respublikos teisės aktai, įskaitant, bet neapsiribojant, Lietuvos Respublikos statybos įstatymu bei ST</w:t>
      </w:r>
      <w:r w:rsidRPr="00BB0FBF">
        <w:rPr>
          <w:rFonts w:ascii="Arial" w:hAnsi="Arial" w:cs="Arial"/>
          <w:sz w:val="22"/>
          <w:szCs w:val="22"/>
          <w:lang w:eastAsia="en-US"/>
        </w:rPr>
        <w:t xml:space="preserve">R 1.06.01:2016 „Statybos darbai. Statinio statybos priežiūra“ (su vėlesniais pakeitimais ir papildymais). </w:t>
      </w:r>
    </w:p>
    <w:p w14:paraId="09FA4BC9" w14:textId="36E64A33"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sz w:val="22"/>
          <w:szCs w:val="22"/>
          <w:lang w:eastAsia="en-US"/>
        </w:rPr>
        <w:t>Pagrindinių ekspertų atostogų, komandiruočių ar ligos metu, taip pat esant kitoms nenumatytoms aplinkybėms juos pavaduoja kiti Tiekėjo pasiūlyme numatyti pagrindiniai ekspertai ar kiti iš anksto su Užsakovu suderinti nustatytus kvalifikacijos reikalavimus atitinkantys specialistai. Paskirtas pagrindinis ekspertas konkrečios pagrindinės pirkimo sutarties vykdymo metu gali būti pakeistas kitu Tiekėjo pasiūlyme nurodytu atitinkamos kvalifikacijos ekspertu. Tokiais atvejais ekspertų pavadavimas ar pakeitimas įforminami tiekėjo įmonės vadovo įsakymu, kurio kopija el. paštu pateikiama Užsakovui.</w:t>
      </w:r>
    </w:p>
    <w:p w14:paraId="7C509F97" w14:textId="713935F7" w:rsidR="00554312" w:rsidRPr="00BB0FBF" w:rsidRDefault="00554312" w:rsidP="005109D7">
      <w:pPr>
        <w:ind w:firstLine="567"/>
        <w:jc w:val="both"/>
        <w:rPr>
          <w:rFonts w:ascii="Arial" w:eastAsia="Calibri" w:hAnsi="Arial" w:cs="Arial"/>
          <w:color w:val="000000"/>
          <w:sz w:val="22"/>
          <w:szCs w:val="22"/>
          <w:lang w:eastAsia="en-US"/>
        </w:rPr>
      </w:pPr>
    </w:p>
    <w:p w14:paraId="3C0755D2" w14:textId="326DA9C9"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13" w:name="_Toc364973205"/>
      <w:bookmarkStart w:id="114" w:name="_Toc2610572"/>
      <w:r w:rsidRPr="00BB0FBF">
        <w:rPr>
          <w:rFonts w:ascii="Arial" w:eastAsia="Calibri" w:hAnsi="Arial" w:cs="Arial"/>
          <w:b/>
          <w:bCs/>
          <w:color w:val="000000"/>
          <w:sz w:val="22"/>
          <w:szCs w:val="22"/>
          <w:lang w:eastAsia="en-US"/>
        </w:rPr>
        <w:t>Darbo valandos ir atostogos</w:t>
      </w:r>
      <w:bookmarkEnd w:id="107"/>
      <w:bookmarkEnd w:id="108"/>
      <w:bookmarkEnd w:id="109"/>
      <w:bookmarkEnd w:id="110"/>
      <w:bookmarkEnd w:id="111"/>
      <w:bookmarkEnd w:id="113"/>
      <w:bookmarkEnd w:id="114"/>
    </w:p>
    <w:p w14:paraId="00743DC6" w14:textId="77777777" w:rsidR="00554312" w:rsidRPr="00BB0FBF" w:rsidRDefault="00554312" w:rsidP="005109D7">
      <w:pPr>
        <w:rPr>
          <w:rFonts w:ascii="Arial" w:eastAsia="Calibri" w:hAnsi="Arial" w:cs="Arial"/>
          <w:sz w:val="22"/>
          <w:szCs w:val="22"/>
          <w:lang w:eastAsia="en-US"/>
        </w:rPr>
      </w:pPr>
    </w:p>
    <w:p w14:paraId="0672784D"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pagrindinių ekspertų, teikiančių Paslaugas, metinių atostogų laikas Sutarties vykdymo laikotarpiu derinamas raštu su Užsakovu.</w:t>
      </w:r>
    </w:p>
    <w:p w14:paraId="707DCB42" w14:textId="77777777"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Tiekėjas</w:t>
      </w:r>
      <w:r w:rsidRPr="00BB0FBF">
        <w:rPr>
          <w:rFonts w:ascii="Arial" w:eastAsia="Calibri" w:hAnsi="Arial" w:cs="Arial"/>
          <w:sz w:val="22"/>
          <w:szCs w:val="22"/>
          <w:lang w:eastAsia="en-US"/>
        </w:rPr>
        <w:t xml:space="preserve"> privalo atsižvelgti į Paslaugų teikimo vietoje švenčiamas valstybines šventes, poilsio dienas ir religinius ar kitokius papročius.</w:t>
      </w:r>
      <w:bookmarkStart w:id="115" w:name="_Toc364973206"/>
      <w:bookmarkStart w:id="116" w:name="_Toc74555046"/>
      <w:bookmarkStart w:id="117" w:name="_Toc75156399"/>
      <w:bookmarkStart w:id="118" w:name="_Toc76523533"/>
      <w:bookmarkStart w:id="119" w:name="_Toc106609622"/>
    </w:p>
    <w:p w14:paraId="24EB8B89" w14:textId="77777777" w:rsidR="00554312" w:rsidRPr="00BB0FBF" w:rsidRDefault="00554312" w:rsidP="005109D7">
      <w:pPr>
        <w:ind w:firstLine="567"/>
        <w:jc w:val="both"/>
        <w:rPr>
          <w:rFonts w:ascii="Arial" w:eastAsia="Calibri" w:hAnsi="Arial" w:cs="Arial"/>
          <w:color w:val="000000"/>
          <w:sz w:val="22"/>
          <w:szCs w:val="22"/>
          <w:lang w:eastAsia="en-US"/>
        </w:rPr>
      </w:pPr>
    </w:p>
    <w:p w14:paraId="7B54D837" w14:textId="3AD847A1"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20" w:name="_Toc2610573"/>
      <w:r w:rsidRPr="00BB0FBF">
        <w:rPr>
          <w:rFonts w:ascii="Arial" w:eastAsia="Calibri" w:hAnsi="Arial" w:cs="Arial"/>
          <w:b/>
          <w:bCs/>
          <w:color w:val="000000"/>
          <w:sz w:val="22"/>
          <w:szCs w:val="22"/>
          <w:lang w:eastAsia="en-US"/>
        </w:rPr>
        <w:t>Sutarties galiojimas</w:t>
      </w:r>
      <w:bookmarkEnd w:id="115"/>
      <w:bookmarkEnd w:id="120"/>
    </w:p>
    <w:p w14:paraId="00F7A0D5" w14:textId="77777777" w:rsidR="00554312" w:rsidRPr="00BB0FBF" w:rsidRDefault="00554312" w:rsidP="005109D7">
      <w:pPr>
        <w:rPr>
          <w:rFonts w:ascii="Arial" w:eastAsia="Calibri" w:hAnsi="Arial" w:cs="Arial"/>
          <w:sz w:val="22"/>
          <w:szCs w:val="22"/>
          <w:lang w:eastAsia="en-US"/>
        </w:rPr>
      </w:pPr>
    </w:p>
    <w:p w14:paraId="36E1BFC1" w14:textId="7E703C0C" w:rsidR="00554312" w:rsidRPr="00BB0FBF" w:rsidRDefault="00250543" w:rsidP="008D7705">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sz w:val="22"/>
          <w:szCs w:val="22"/>
          <w:lang w:eastAsia="en-US"/>
        </w:rPr>
        <w:t>Sutartis laikoma sudaryta įgaliotiems Šalių atstovams pasirašius Sutarties sąlygas</w:t>
      </w:r>
      <w:r w:rsidR="00554312" w:rsidRPr="00BB0FBF">
        <w:rPr>
          <w:rFonts w:ascii="Arial" w:hAnsi="Arial" w:cs="Arial"/>
          <w:sz w:val="22"/>
          <w:szCs w:val="22"/>
          <w:lang w:eastAsia="en-US"/>
        </w:rPr>
        <w:t>.</w:t>
      </w:r>
    </w:p>
    <w:p w14:paraId="197B4D5B" w14:textId="20037751" w:rsidR="005D12A0" w:rsidRPr="00BB0FBF" w:rsidRDefault="007A4848" w:rsidP="00F406E6">
      <w:pPr>
        <w:pStyle w:val="ListParagraph"/>
        <w:numPr>
          <w:ilvl w:val="1"/>
          <w:numId w:val="7"/>
        </w:numPr>
        <w:tabs>
          <w:tab w:val="left" w:pos="993"/>
        </w:tabs>
        <w:ind w:left="709" w:hanging="709"/>
        <w:rPr>
          <w:rFonts w:ascii="Arial" w:hAnsi="Arial" w:cs="Arial"/>
          <w:sz w:val="22"/>
          <w:szCs w:val="22"/>
        </w:rPr>
      </w:pPr>
      <w:r w:rsidRPr="00BB0FBF">
        <w:rPr>
          <w:rFonts w:ascii="Arial" w:hAnsi="Arial" w:cs="Arial"/>
          <w:sz w:val="22"/>
          <w:szCs w:val="22"/>
        </w:rPr>
        <w:t xml:space="preserve">Sutartis įsigalioja Tiekėjui pateikus Sutarties įvykdymo užtikrinimą ir </w:t>
      </w:r>
      <w:r w:rsidR="005D12A0" w:rsidRPr="00BB0FBF">
        <w:rPr>
          <w:rFonts w:ascii="Arial" w:hAnsi="Arial" w:cs="Arial"/>
          <w:sz w:val="22"/>
          <w:szCs w:val="22"/>
        </w:rPr>
        <w:t>galioja iki visiško Šalių įsipareigojimų pagal Sutartį įvykdymo</w:t>
      </w:r>
      <w:r w:rsidR="00432828" w:rsidRPr="00BB0FBF">
        <w:rPr>
          <w:rFonts w:ascii="Arial" w:hAnsi="Arial" w:cs="Arial"/>
          <w:sz w:val="22"/>
          <w:szCs w:val="22"/>
        </w:rPr>
        <w:t xml:space="preserve">, </w:t>
      </w:r>
      <w:r w:rsidR="00230ABD" w:rsidRPr="00BB0FBF">
        <w:rPr>
          <w:rFonts w:ascii="Arial" w:hAnsi="Arial" w:cs="Arial"/>
          <w:sz w:val="22"/>
          <w:szCs w:val="22"/>
        </w:rPr>
        <w:t>nebent</w:t>
      </w:r>
      <w:r w:rsidR="00432828" w:rsidRPr="00BB0FBF">
        <w:rPr>
          <w:rFonts w:ascii="Arial" w:hAnsi="Arial" w:cs="Arial"/>
          <w:sz w:val="22"/>
          <w:szCs w:val="22"/>
        </w:rPr>
        <w:t xml:space="preserve"> </w:t>
      </w:r>
      <w:r w:rsidR="00230ABD" w:rsidRPr="00BB0FBF">
        <w:rPr>
          <w:rFonts w:ascii="Arial" w:hAnsi="Arial" w:cs="Arial"/>
          <w:sz w:val="22"/>
          <w:szCs w:val="22"/>
        </w:rPr>
        <w:t>būtų nutraukta</w:t>
      </w:r>
      <w:r w:rsidR="009E775F" w:rsidRPr="00BB0FBF">
        <w:rPr>
          <w:rFonts w:ascii="Arial" w:hAnsi="Arial" w:cs="Arial"/>
          <w:sz w:val="22"/>
          <w:szCs w:val="22"/>
        </w:rPr>
        <w:t xml:space="preserve"> Sutartyje nustatytais pagrindais</w:t>
      </w:r>
      <w:r w:rsidR="005D12A0" w:rsidRPr="00BB0FBF">
        <w:rPr>
          <w:rFonts w:ascii="Arial" w:hAnsi="Arial" w:cs="Arial"/>
          <w:sz w:val="22"/>
          <w:szCs w:val="22"/>
        </w:rPr>
        <w:t>.</w:t>
      </w:r>
    </w:p>
    <w:p w14:paraId="1D479FB2" w14:textId="77777777" w:rsidR="00C57B1E" w:rsidRPr="00BB0FBF" w:rsidRDefault="00C57B1E" w:rsidP="00F406E6">
      <w:pPr>
        <w:numPr>
          <w:ilvl w:val="1"/>
          <w:numId w:val="7"/>
        </w:numPr>
        <w:tabs>
          <w:tab w:val="left" w:pos="993"/>
          <w:tab w:val="num" w:pos="1134"/>
        </w:tabs>
        <w:ind w:left="709" w:hanging="709"/>
        <w:jc w:val="both"/>
        <w:rPr>
          <w:rFonts w:ascii="Arial" w:hAnsi="Arial" w:cs="Arial"/>
          <w:color w:val="000000"/>
          <w:sz w:val="22"/>
          <w:szCs w:val="22"/>
        </w:rPr>
      </w:pPr>
      <w:r w:rsidRPr="00BB0FBF">
        <w:rPr>
          <w:rFonts w:ascii="Arial" w:hAnsi="Arial" w:cs="Arial"/>
          <w:color w:val="000000"/>
          <w:sz w:val="22"/>
          <w:szCs w:val="22"/>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06BAC70" w14:textId="5ABD4B2D" w:rsidR="00974379" w:rsidRPr="00BB0FBF" w:rsidRDefault="00CF7BDE" w:rsidP="008D7705">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Nutraukus Sutartį ar jai pasibaigus, lieka galioti Šalių prievolės, susijusios su atsakomybe bei atsiskaitymais tarp Šalių pagal šią Sutartį, taip pat visos kitos prievolės, kurios išlieka po Sutarties nutraukimo ar pasibaigimo.</w:t>
      </w:r>
    </w:p>
    <w:p w14:paraId="4817CA4C" w14:textId="77777777" w:rsidR="00554312" w:rsidRPr="00BB0FBF" w:rsidRDefault="00554312" w:rsidP="005109D7">
      <w:pPr>
        <w:ind w:firstLine="567"/>
        <w:jc w:val="both"/>
        <w:rPr>
          <w:rFonts w:ascii="Arial" w:eastAsia="Calibri" w:hAnsi="Arial" w:cs="Arial"/>
          <w:sz w:val="22"/>
          <w:szCs w:val="22"/>
          <w:lang w:eastAsia="en-US"/>
        </w:rPr>
      </w:pPr>
    </w:p>
    <w:p w14:paraId="53B89E8C" w14:textId="1645AD60"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21" w:name="_Toc364973207"/>
      <w:bookmarkStart w:id="122" w:name="_Toc2610574"/>
      <w:r w:rsidRPr="00BB0FBF">
        <w:rPr>
          <w:rFonts w:ascii="Arial" w:eastAsia="Calibri" w:hAnsi="Arial" w:cs="Arial"/>
          <w:b/>
          <w:bCs/>
          <w:color w:val="000000"/>
          <w:sz w:val="22"/>
          <w:szCs w:val="22"/>
          <w:lang w:eastAsia="en-US"/>
        </w:rPr>
        <w:t>Sutarties pakeitimai</w:t>
      </w:r>
      <w:bookmarkEnd w:id="116"/>
      <w:bookmarkEnd w:id="117"/>
      <w:bookmarkEnd w:id="118"/>
      <w:bookmarkEnd w:id="119"/>
      <w:bookmarkEnd w:id="121"/>
      <w:bookmarkEnd w:id="122"/>
    </w:p>
    <w:p w14:paraId="6CA75200" w14:textId="77777777" w:rsidR="00554312" w:rsidRPr="00BB0FBF" w:rsidRDefault="00554312" w:rsidP="005109D7">
      <w:pPr>
        <w:rPr>
          <w:rFonts w:ascii="Arial" w:eastAsia="Calibri" w:hAnsi="Arial" w:cs="Arial"/>
          <w:sz w:val="22"/>
          <w:szCs w:val="22"/>
          <w:lang w:eastAsia="en-US"/>
        </w:rPr>
      </w:pPr>
    </w:p>
    <w:p w14:paraId="6A01AE7A"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bCs/>
          <w:color w:val="000000"/>
          <w:sz w:val="22"/>
          <w:szCs w:val="22"/>
        </w:rPr>
        <w:t xml:space="preserve"> </w:t>
      </w:r>
      <w:r w:rsidRPr="00BB0FBF">
        <w:rPr>
          <w:rFonts w:ascii="Arial" w:eastAsia="Calibri" w:hAnsi="Arial" w:cs="Arial"/>
          <w:color w:val="000000"/>
          <w:sz w:val="22"/>
          <w:szCs w:val="22"/>
          <w:lang w:eastAsia="en-US"/>
        </w:rPr>
        <w:t>Sutarties sąlygos Sutarties galiojimo laikotarpiu gali būti keičiamos laikantis Lietuvos Respublikos pirkimų, atliekamų vandentvarkos, energetikos, transporto ar pašto paslaugų srities perkančiųjų subjektų, įstatymo ir Sutarties nuostatų. Sutarties sąlygų keitimu nebus laikomas Sutarties sąlygų koregavimas joje numatytomis aplinkybėmis, jei šios aplinkybės nustatytos aiškiai ir nedviprasmiškai bei buvo pateiktos viešojo pirkimo dokumentuose (Sutarties sąlygose).</w:t>
      </w:r>
    </w:p>
    <w:p w14:paraId="5D8F6E7D" w14:textId="328208F7" w:rsidR="00554312" w:rsidRPr="00BB0FBF" w:rsidRDefault="00554312" w:rsidP="007A39ED">
      <w:pPr>
        <w:numPr>
          <w:ilvl w:val="1"/>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Sutarties pakeitimai taip pat galimi pagal </w:t>
      </w:r>
      <w:r w:rsidR="00811726" w:rsidRPr="00BB0FBF">
        <w:rPr>
          <w:rFonts w:ascii="Arial" w:eastAsia="Calibri" w:hAnsi="Arial" w:cs="Arial"/>
          <w:color w:val="000000"/>
          <w:sz w:val="22"/>
          <w:szCs w:val="22"/>
          <w:lang w:eastAsia="en-US"/>
        </w:rPr>
        <w:t>šioje dalyje</w:t>
      </w:r>
      <w:r w:rsidRPr="00BB0FBF">
        <w:rPr>
          <w:rFonts w:ascii="Arial" w:eastAsia="Calibri" w:hAnsi="Arial" w:cs="Arial"/>
          <w:color w:val="000000"/>
          <w:sz w:val="22"/>
          <w:szCs w:val="22"/>
          <w:lang w:eastAsia="en-US"/>
        </w:rPr>
        <w:t xml:space="preserve"> numatytas sąlygas:</w:t>
      </w:r>
    </w:p>
    <w:p w14:paraId="628E8807" w14:textId="77777777" w:rsidR="00554312" w:rsidRPr="00BB0FBF" w:rsidRDefault="00554312" w:rsidP="00043D0B">
      <w:pPr>
        <w:numPr>
          <w:ilvl w:val="2"/>
          <w:numId w:val="7"/>
        </w:numPr>
        <w:tabs>
          <w:tab w:val="left" w:pos="709"/>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Projekto vadovas, nekeisdamas Sutarties tikslo, dalyko, Paslaugų teikimo trukmės ir Sutarties kainos be PVM, turi teisę Nurodymu atlikti bet kurios Paslaugų dalies pakeitimą. Tokiu Nurodymu gali būti atlikti Paslaugų dalies papildymai, atitinkamai sumažinant kitą dalį, Paslaugų dalies atlikimo kiekio, nurodytos sekos, metodo ar jų atlikimo laiko pakeitimai, ataskaitų formos, turinio bei ataskaitų teikimo tvarkos pakeitimai, etapų vykdymo terminų nustatymas ir pakeitimai (jei taikoma).</w:t>
      </w:r>
      <w:r w:rsidRPr="00BB0FBF">
        <w:rPr>
          <w:rFonts w:ascii="Arial" w:eastAsia="Calibri" w:hAnsi="Arial" w:cs="Arial"/>
          <w:sz w:val="22"/>
          <w:szCs w:val="22"/>
          <w:lang w:eastAsia="en-US"/>
        </w:rPr>
        <w:t xml:space="preserve"> Šiuo atveju Tiekėjas privalo teikti Paslaugas vadovaudamasis Užsakovo Projekto vadovo Nurodymais</w:t>
      </w:r>
      <w:r w:rsidRPr="00BB0FBF">
        <w:rPr>
          <w:rFonts w:ascii="Arial" w:eastAsia="Calibri" w:hAnsi="Arial" w:cs="Arial"/>
          <w:color w:val="000000"/>
          <w:sz w:val="22"/>
          <w:szCs w:val="22"/>
          <w:lang w:eastAsia="en-US"/>
        </w:rPr>
        <w:t>.</w:t>
      </w:r>
    </w:p>
    <w:p w14:paraId="11054D7C" w14:textId="77777777" w:rsidR="00554312" w:rsidRPr="00BB0FBF" w:rsidRDefault="00554312" w:rsidP="005109D7">
      <w:pPr>
        <w:ind w:firstLine="1134"/>
        <w:jc w:val="both"/>
        <w:rPr>
          <w:rFonts w:ascii="Arial" w:eastAsia="Calibri" w:hAnsi="Arial" w:cs="Arial"/>
          <w:color w:val="000000"/>
          <w:sz w:val="22"/>
          <w:szCs w:val="22"/>
          <w:lang w:eastAsia="en-US"/>
        </w:rPr>
      </w:pPr>
    </w:p>
    <w:p w14:paraId="137A58D4" w14:textId="1215DACC"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23" w:name="_Toc74555053"/>
      <w:bookmarkStart w:id="124" w:name="_Toc75156406"/>
      <w:bookmarkStart w:id="125" w:name="_Toc76523540"/>
      <w:bookmarkStart w:id="126" w:name="_Toc85872006"/>
      <w:bookmarkStart w:id="127" w:name="_Toc106609629"/>
      <w:bookmarkStart w:id="128" w:name="_Toc364973208"/>
      <w:bookmarkStart w:id="129" w:name="_Toc2610575"/>
      <w:r w:rsidRPr="00BB0FBF">
        <w:rPr>
          <w:rFonts w:ascii="Arial" w:eastAsia="Calibri" w:hAnsi="Arial" w:cs="Arial"/>
          <w:b/>
          <w:bCs/>
          <w:color w:val="000000"/>
          <w:sz w:val="22"/>
          <w:szCs w:val="22"/>
          <w:lang w:eastAsia="en-US"/>
        </w:rPr>
        <w:t>Sutarties pažeidimas</w:t>
      </w:r>
      <w:bookmarkEnd w:id="123"/>
      <w:bookmarkEnd w:id="124"/>
      <w:bookmarkEnd w:id="125"/>
      <w:bookmarkEnd w:id="126"/>
      <w:bookmarkEnd w:id="127"/>
      <w:bookmarkEnd w:id="128"/>
      <w:bookmarkEnd w:id="129"/>
    </w:p>
    <w:p w14:paraId="57AE7B21" w14:textId="77777777" w:rsidR="00554312" w:rsidRPr="00BB0FBF" w:rsidRDefault="00554312" w:rsidP="005109D7">
      <w:pPr>
        <w:rPr>
          <w:rFonts w:ascii="Arial" w:eastAsia="Calibri" w:hAnsi="Arial" w:cs="Arial"/>
          <w:sz w:val="22"/>
          <w:szCs w:val="22"/>
          <w:lang w:eastAsia="en-US"/>
        </w:rPr>
      </w:pPr>
    </w:p>
    <w:p w14:paraId="5BB69114"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pažeidimu laikytinas bet koks Sutarties įsipareigojimų nevykdymas arba netinkamas vykdymas.</w:t>
      </w:r>
    </w:p>
    <w:p w14:paraId="05E8A24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Vienai Sutarties Šaliai pažeidus Sutartį, nukentėjusioji Šalis turi teisę:</w:t>
      </w:r>
    </w:p>
    <w:p w14:paraId="48A65ADB"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reikalauti kitos Šalies vykdyti sutartinius įsipareigojimus;</w:t>
      </w:r>
    </w:p>
    <w:p w14:paraId="30F84DF7"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reikalauti atlyginti nuostolius;</w:t>
      </w:r>
    </w:p>
    <w:p w14:paraId="40D3BE5E"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reikalauti sumokėti netesybas ar kitas kompensacijas;</w:t>
      </w:r>
    </w:p>
    <w:p w14:paraId="163AFA7C"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pasinaudoti Sutarties įvykdymo užtikrinimu;</w:t>
      </w:r>
    </w:p>
    <w:p w14:paraId="6FA834D2" w14:textId="3279D1A8"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130" w:name="_Toc262461771"/>
      <w:bookmarkStart w:id="131" w:name="_Toc262461815"/>
      <w:bookmarkStart w:id="132" w:name="_Toc262461884"/>
      <w:bookmarkStart w:id="133" w:name="_Toc262461976"/>
      <w:bookmarkStart w:id="134" w:name="_Toc262462285"/>
      <w:bookmarkStart w:id="135" w:name="_Toc364973133"/>
      <w:bookmarkStart w:id="136" w:name="_Toc364973209"/>
      <w:bookmarkStart w:id="137" w:name="_Toc371925346"/>
      <w:bookmarkStart w:id="138" w:name="_Toc378316194"/>
      <w:bookmarkStart w:id="139" w:name="_Toc396472133"/>
      <w:bookmarkStart w:id="140" w:name="_Toc422317175"/>
      <w:bookmarkStart w:id="141" w:name="_Toc515527247"/>
      <w:bookmarkStart w:id="142" w:name="_Toc2610576"/>
      <w:r w:rsidRPr="00BB0FBF">
        <w:rPr>
          <w:rFonts w:ascii="Arial" w:eastAsia="Calibri" w:hAnsi="Arial" w:cs="Arial"/>
          <w:color w:val="000000"/>
          <w:sz w:val="22"/>
          <w:szCs w:val="22"/>
          <w:lang w:eastAsia="en-US"/>
        </w:rPr>
        <w:t>nutraukti Sutartį Sutartyje numatyta tvarka;</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22FF4AF6" w14:textId="34023519"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143" w:name="_Toc262461772"/>
      <w:bookmarkStart w:id="144" w:name="_Toc262461816"/>
      <w:bookmarkStart w:id="145" w:name="_Toc262461885"/>
      <w:bookmarkStart w:id="146" w:name="_Toc262461977"/>
      <w:bookmarkStart w:id="147" w:name="_Toc262462286"/>
      <w:bookmarkStart w:id="148" w:name="_Toc364973134"/>
      <w:bookmarkStart w:id="149" w:name="_Toc364973210"/>
      <w:bookmarkStart w:id="150" w:name="_Toc371925347"/>
      <w:bookmarkStart w:id="151" w:name="_Toc378316195"/>
      <w:bookmarkStart w:id="152" w:name="_Toc396472134"/>
      <w:bookmarkStart w:id="153" w:name="_Toc422317176"/>
      <w:bookmarkStart w:id="154" w:name="_Toc515527248"/>
      <w:bookmarkStart w:id="155" w:name="_Toc2610577"/>
      <w:r w:rsidRPr="00BB0FBF">
        <w:rPr>
          <w:rFonts w:ascii="Arial" w:eastAsia="Calibri" w:hAnsi="Arial" w:cs="Arial"/>
          <w:color w:val="000000"/>
          <w:sz w:val="22"/>
          <w:szCs w:val="22"/>
          <w:lang w:eastAsia="en-US"/>
        </w:rPr>
        <w:t>taikyti kitus Lietuvos Respublikos teisės aktų nustatytus teisių gynimo būdus.</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36EB7DC9"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Tiekėjui pažeidus Sutartį, Užsakovas, atsižvelgdamas į pažeidimo mastą, turi teisę nevykdyti savo įsipareigojimo mokėti Tiekėjui arba gali pareikalauti grąžinti jau sumokėtas sumas ir pasinaudoti Sutarties įvykdymo užtikrinimu.</w:t>
      </w:r>
    </w:p>
    <w:p w14:paraId="13CB9482" w14:textId="77777777" w:rsidR="00554312" w:rsidRPr="00BB0FBF" w:rsidRDefault="00554312" w:rsidP="007442F5">
      <w:pPr>
        <w:tabs>
          <w:tab w:val="left" w:pos="993"/>
        </w:tabs>
        <w:jc w:val="both"/>
        <w:rPr>
          <w:rFonts w:ascii="Arial" w:eastAsia="Calibri" w:hAnsi="Arial" w:cs="Arial"/>
          <w:color w:val="000000"/>
          <w:sz w:val="22"/>
          <w:szCs w:val="22"/>
          <w:lang w:eastAsia="en-US"/>
        </w:rPr>
      </w:pPr>
    </w:p>
    <w:p w14:paraId="040CF76E" w14:textId="208C14C1"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56" w:name="_Toc74555054"/>
      <w:bookmarkStart w:id="157" w:name="_Toc75156407"/>
      <w:bookmarkStart w:id="158" w:name="_Toc76523541"/>
      <w:bookmarkStart w:id="159" w:name="_Toc85872007"/>
      <w:bookmarkStart w:id="160" w:name="_Toc106609630"/>
      <w:bookmarkStart w:id="161" w:name="_Toc364973213"/>
      <w:bookmarkStart w:id="162" w:name="_Toc2610578"/>
      <w:r w:rsidRPr="00BB0FBF">
        <w:rPr>
          <w:rFonts w:ascii="Arial" w:eastAsia="Calibri" w:hAnsi="Arial" w:cs="Arial"/>
          <w:b/>
          <w:bCs/>
          <w:color w:val="000000"/>
          <w:sz w:val="22"/>
          <w:szCs w:val="22"/>
          <w:lang w:eastAsia="en-US"/>
        </w:rPr>
        <w:t>Sutarties vykdymo sustabdymas</w:t>
      </w:r>
      <w:bookmarkEnd w:id="156"/>
      <w:bookmarkEnd w:id="157"/>
      <w:bookmarkEnd w:id="158"/>
      <w:bookmarkEnd w:id="159"/>
      <w:bookmarkEnd w:id="160"/>
      <w:bookmarkEnd w:id="161"/>
      <w:bookmarkEnd w:id="162"/>
      <w:r w:rsidR="00E15B9D" w:rsidRPr="00BB0FBF">
        <w:rPr>
          <w:rFonts w:ascii="Arial" w:eastAsia="Calibri" w:hAnsi="Arial" w:cs="Arial"/>
          <w:b/>
          <w:bCs/>
          <w:color w:val="000000"/>
          <w:sz w:val="22"/>
          <w:szCs w:val="22"/>
          <w:lang w:eastAsia="en-US"/>
        </w:rPr>
        <w:t>, pratęsimas</w:t>
      </w:r>
    </w:p>
    <w:p w14:paraId="007CE3EC" w14:textId="77777777" w:rsidR="00554312" w:rsidRPr="00BB0FBF" w:rsidRDefault="00554312" w:rsidP="005109D7">
      <w:pPr>
        <w:rPr>
          <w:rFonts w:ascii="Arial" w:eastAsia="Calibri" w:hAnsi="Arial" w:cs="Arial"/>
          <w:sz w:val="22"/>
          <w:szCs w:val="22"/>
          <w:lang w:eastAsia="en-US"/>
        </w:rPr>
      </w:pPr>
    </w:p>
    <w:p w14:paraId="5240879C"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Esant svarbioms aplinkybėms (nenugalimos jėgos aplinkybės, Rangos sutarties sustabdymas, nutraukimas ir kt. pagrįstomis, ne nuo Tiekėjo priklausančioms aplinkybėms), Užsakovas turi teisę sustabdyti Sutarties vykdymą. Baigiantis Sustabdymo laikotarpiui Užsakovas Projekto vadovo Nurodymu informuoja Tiekėją apie Sustabdymo laikotarpio pratęsimą arba pasibaigimą. Prieš pasibaigiant Sustabdymo laikotarpiui Tiekėjas turi teisę kreiptis raštu į Užsakovą leidimo tęsti Paslaugų teikimą, jei Užsakovo Projekto vadovo Nurodymo nėra gavęs. Jei Užsakovas, gavęs Tiekėjo rašytinį reikalavimą duoti leidimą, per 28 (dvidešimt aštuonias) dienas šio leidimo neduoda, tai Tiekėjas turi teisę raštu Užsakovui pranešti apie Sutarties nutraukimą, jei bendra Sustabdymo laikotarpio ne dėl Tiekėjo kaltės per visą Sutarties vykdymo laikotarpį trukmė iš viso yra daugiau kaip 365 (trys šimtai šešiasdešimt penkios) dienos.</w:t>
      </w:r>
    </w:p>
    <w:p w14:paraId="109F5254"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vykdymas stabdomas, jei būtina patikrinti, ar Tiekėjas pažeidė Sutartį, ar padarė kitą esminę klaidą. Jei įtarimai nepasitvirtina, Sutartis vėl pradedama vykdyti. Sutarties pažeidimu laikomas ir galiojančio teisės akto pažeidimas ar teismo sprendimo nevykdymas, atsiradęs tiek dėl veikimo, tiek dėl neveikimo.</w:t>
      </w:r>
    </w:p>
    <w:p w14:paraId="45FE39E2" w14:textId="771A9635" w:rsidR="00E15B9D" w:rsidRPr="00BB0FBF" w:rsidRDefault="00E15B9D" w:rsidP="00062859">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baigimo laikas pratęsiamas Užsakovo nurodytam Sustabdymo laikotarpiui, jei Sustabdymas įvyko ne dėl Tiekėjo kaltės ir atitinkamai buvo pratęstas Rangos sutarties baigimo laikas.</w:t>
      </w:r>
    </w:p>
    <w:p w14:paraId="52015947" w14:textId="240191C1" w:rsidR="00E632AB" w:rsidRPr="00BB0FBF" w:rsidRDefault="00E632AB" w:rsidP="00E632A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Sutarties vykdymo sustabdymo laikotarpis</w:t>
      </w:r>
      <w:r w:rsidRPr="00BB0FBF">
        <w:rPr>
          <w:rFonts w:ascii="Arial" w:hAnsi="Arial" w:cs="Arial"/>
          <w:sz w:val="22"/>
          <w:szCs w:val="22"/>
        </w:rPr>
        <w:t xml:space="preserve"> </w:t>
      </w:r>
      <w:r w:rsidRPr="00BB0FBF">
        <w:rPr>
          <w:rFonts w:ascii="Arial" w:eastAsia="Calibri" w:hAnsi="Arial" w:cs="Arial"/>
          <w:color w:val="000000"/>
          <w:sz w:val="22"/>
          <w:szCs w:val="22"/>
          <w:lang w:eastAsia="en-US"/>
        </w:rPr>
        <w:t>nėra įskaičiuojamas į bendrą Sutarties trukmę.</w:t>
      </w:r>
    </w:p>
    <w:p w14:paraId="4B26199C" w14:textId="77777777" w:rsidR="00554312" w:rsidRPr="00BB0FBF" w:rsidRDefault="00554312" w:rsidP="005109D7">
      <w:pPr>
        <w:tabs>
          <w:tab w:val="num" w:pos="2574"/>
        </w:tabs>
        <w:ind w:firstLine="567"/>
        <w:jc w:val="both"/>
        <w:rPr>
          <w:rFonts w:ascii="Arial" w:eastAsia="Calibri" w:hAnsi="Arial" w:cs="Arial"/>
          <w:color w:val="000000"/>
          <w:sz w:val="22"/>
          <w:szCs w:val="22"/>
          <w:lang w:eastAsia="en-US"/>
        </w:rPr>
      </w:pPr>
    </w:p>
    <w:p w14:paraId="0FB15F40" w14:textId="127AC553"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63" w:name="_Toc74555055"/>
      <w:bookmarkStart w:id="164" w:name="_Toc75156408"/>
      <w:bookmarkStart w:id="165" w:name="_Toc76523542"/>
      <w:bookmarkStart w:id="166" w:name="_Toc85872008"/>
      <w:bookmarkStart w:id="167" w:name="_Toc106609631"/>
      <w:bookmarkStart w:id="168" w:name="_Toc364973214"/>
      <w:bookmarkStart w:id="169" w:name="_Toc2610579"/>
      <w:r w:rsidRPr="00BB0FBF">
        <w:rPr>
          <w:rFonts w:ascii="Arial" w:eastAsia="Calibri" w:hAnsi="Arial" w:cs="Arial"/>
          <w:b/>
          <w:bCs/>
          <w:color w:val="000000"/>
          <w:sz w:val="22"/>
          <w:szCs w:val="22"/>
          <w:lang w:eastAsia="en-US"/>
        </w:rPr>
        <w:t>Sutarties nutraukimas</w:t>
      </w:r>
      <w:bookmarkEnd w:id="163"/>
      <w:bookmarkEnd w:id="164"/>
      <w:bookmarkEnd w:id="165"/>
      <w:bookmarkEnd w:id="166"/>
      <w:bookmarkEnd w:id="167"/>
      <w:bookmarkEnd w:id="168"/>
      <w:bookmarkEnd w:id="169"/>
    </w:p>
    <w:p w14:paraId="229FCB1B" w14:textId="77777777" w:rsidR="00554312" w:rsidRPr="00BB0FBF" w:rsidRDefault="00554312" w:rsidP="005109D7">
      <w:pPr>
        <w:rPr>
          <w:rFonts w:ascii="Arial" w:eastAsia="Calibri" w:hAnsi="Arial" w:cs="Arial"/>
          <w:sz w:val="22"/>
          <w:szCs w:val="22"/>
          <w:lang w:eastAsia="en-US"/>
        </w:rPr>
      </w:pPr>
    </w:p>
    <w:p w14:paraId="673F8EC4"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Sutartis gali būti nutraukiama raštišku Šalių susitarimu.</w:t>
      </w:r>
    </w:p>
    <w:p w14:paraId="0C54EBB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turi teisę vienašališkai nutraukti Sutartį pranešęs Užsakovui prieš 10 (dešimt) dienų; </w:t>
      </w:r>
    </w:p>
    <w:p w14:paraId="30E4992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 Užsakovas neapmoka Tiekėjui Užsakovo patvirtintos sąskaitos po to, kai pasiekiamas 20 (dvidešimties) procentų dydžio Bendros Sutarties kainos netesybų įsiskolinimas; </w:t>
      </w:r>
    </w:p>
    <w:p w14:paraId="4CD3A7A2" w14:textId="7E9332B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 Sutarties vykdymas stabdomas ne dėl Tiekėjo kaltės ir bendra Sustabdymo laikotarpio per visą Sutarties vykdymo laikotarpį trukmė yra daugiau nei 365 (trys šimtai šešiasdešimt penkios) dienos. Tokiais atvejais Užsakovas privalo visiškai sumokėti Tiekėjui už tinkamai ir kokybiškai suteiktas </w:t>
      </w:r>
      <w:r w:rsidRPr="00BB0FBF">
        <w:rPr>
          <w:rFonts w:ascii="Arial" w:eastAsia="Calibri" w:hAnsi="Arial" w:cs="Arial"/>
          <w:color w:val="000000"/>
          <w:sz w:val="22"/>
          <w:szCs w:val="22"/>
          <w:lang w:eastAsia="en-US"/>
        </w:rPr>
        <w:lastRenderedPageBreak/>
        <w:t xml:space="preserve">Paslaugas. Šis mokėjimas negali būti toks, kad visi mokėjimai bendrai viršytų Sutarties </w:t>
      </w:r>
      <w:r w:rsidR="00F139FF" w:rsidRPr="00BB0FBF">
        <w:rPr>
          <w:rFonts w:ascii="Arial" w:eastAsia="Calibri" w:hAnsi="Arial" w:cs="Arial"/>
          <w:color w:val="000000"/>
          <w:sz w:val="22"/>
          <w:szCs w:val="22"/>
          <w:lang w:eastAsia="en-US"/>
        </w:rPr>
        <w:t>Specialiosiose</w:t>
      </w:r>
      <w:r w:rsidR="0070587F" w:rsidRPr="00BB0FBF">
        <w:rPr>
          <w:rFonts w:ascii="Arial" w:eastAsia="Calibri" w:hAnsi="Arial" w:cs="Arial"/>
          <w:color w:val="000000"/>
          <w:sz w:val="22"/>
          <w:szCs w:val="22"/>
          <w:lang w:eastAsia="en-US"/>
        </w:rPr>
        <w:t xml:space="preserve"> sąlygose</w:t>
      </w:r>
      <w:r w:rsidR="00F139FF" w:rsidRPr="00BB0FBF">
        <w:rPr>
          <w:rFonts w:ascii="Arial" w:eastAsia="Calibri" w:hAnsi="Arial" w:cs="Arial"/>
          <w:color w:val="000000"/>
          <w:sz w:val="22"/>
          <w:szCs w:val="22"/>
          <w:lang w:eastAsia="en-US"/>
        </w:rPr>
        <w:t xml:space="preserve"> </w:t>
      </w:r>
      <w:r w:rsidRPr="00BB0FBF">
        <w:rPr>
          <w:rFonts w:ascii="Arial" w:eastAsia="Calibri" w:hAnsi="Arial" w:cs="Arial"/>
          <w:color w:val="000000"/>
          <w:sz w:val="22"/>
          <w:szCs w:val="22"/>
          <w:lang w:eastAsia="en-US"/>
        </w:rPr>
        <w:t>nurodytą Bendrą Sutarties kainą;</w:t>
      </w:r>
    </w:p>
    <w:p w14:paraId="18667646" w14:textId="77777777" w:rsidR="008D7705" w:rsidRPr="00BB0FBF" w:rsidRDefault="008D7705" w:rsidP="008D7705">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kitais Sutartyje numatytais atvejais.</w:t>
      </w:r>
    </w:p>
    <w:p w14:paraId="6ED2DC79" w14:textId="660BE034"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bookmarkStart w:id="170" w:name="_Ref24140665"/>
      <w:r w:rsidRPr="00BB0FBF">
        <w:rPr>
          <w:rFonts w:ascii="Arial" w:eastAsia="Calibri" w:hAnsi="Arial" w:cs="Arial"/>
          <w:color w:val="000000"/>
          <w:sz w:val="22"/>
          <w:szCs w:val="22"/>
          <w:lang w:eastAsia="en-US"/>
        </w:rPr>
        <w:t>Užsakovas turi teisę vienašališkai nutraukti Sutartį, apie tokį Sutarties nutraukimą pranešdamas Tiekėjui prieš 10 (dešimt) dienų, kai:</w:t>
      </w:r>
      <w:bookmarkEnd w:id="170"/>
    </w:p>
    <w:p w14:paraId="2A60FA01"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bookmarkStart w:id="171" w:name="_Ref30681820"/>
      <w:r w:rsidRPr="00BB0FBF">
        <w:rPr>
          <w:rFonts w:ascii="Arial" w:eastAsia="Calibri" w:hAnsi="Arial" w:cs="Arial"/>
          <w:color w:val="000000"/>
          <w:sz w:val="22"/>
          <w:szCs w:val="22"/>
          <w:lang w:eastAsia="en-US"/>
        </w:rPr>
        <w:t>Tiekėjas netinkamai vykdo savo įsipareigojimus pagal Sutartį, per protingumo kriterijus atitinkantį laikotarpį neįvykdo Nurodymo pašalinti Sutarties vykdymo trūkumus arba Tiekėjas atsisako vykdyti arba ignoruoja Nurodymus;</w:t>
      </w:r>
      <w:bookmarkEnd w:id="171"/>
    </w:p>
    <w:p w14:paraId="6563CF81"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perleidžia įsipareigojimus pagal Sutartį tretiesiems asmenims be Užsakovo rašytinio sutikimo;</w:t>
      </w:r>
    </w:p>
    <w:p w14:paraId="411C6B38" w14:textId="3E6EB6BE"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Sutarties vykdymo metu 7 </w:t>
      </w:r>
      <w:r w:rsidR="00E632AB" w:rsidRPr="00BB0FBF">
        <w:rPr>
          <w:rFonts w:ascii="Arial" w:eastAsia="Calibri" w:hAnsi="Arial" w:cs="Arial"/>
          <w:color w:val="000000"/>
          <w:sz w:val="22"/>
          <w:szCs w:val="22"/>
          <w:lang w:eastAsia="en-US"/>
        </w:rPr>
        <w:t xml:space="preserve">(septynis) </w:t>
      </w:r>
      <w:r w:rsidRPr="00BB0FBF">
        <w:rPr>
          <w:rFonts w:ascii="Arial" w:eastAsia="Calibri" w:hAnsi="Arial" w:cs="Arial"/>
          <w:color w:val="000000"/>
          <w:sz w:val="22"/>
          <w:szCs w:val="22"/>
          <w:lang w:eastAsia="en-US"/>
        </w:rPr>
        <w:t>kartus nustatytas faktas, kad atsakingo eksperto Projekto rangos darbų metu nėra statybvietėje</w:t>
      </w:r>
      <w:r w:rsidR="00D66B9B" w:rsidRPr="00BB0FBF">
        <w:rPr>
          <w:rFonts w:ascii="Arial" w:eastAsia="Calibri" w:hAnsi="Arial" w:cs="Arial"/>
          <w:color w:val="000000"/>
          <w:sz w:val="22"/>
          <w:szCs w:val="22"/>
          <w:lang w:eastAsia="en-US"/>
        </w:rPr>
        <w:t>;</w:t>
      </w:r>
    </w:p>
    <w:p w14:paraId="7A4A17A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Tiekėjui priskaičiuotų netesybų dydžiui pasiekus 20 (dvidešimt) procentų Bendros Sutarties kainos;</w:t>
      </w:r>
    </w:p>
    <w:p w14:paraId="0779AF52"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Tiekėjas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Tiekėjo registracijos šalies teisės aktuose; </w:t>
      </w:r>
    </w:p>
    <w:p w14:paraId="62478DDE"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(ir/arba jo vadovas ir/arba jo vyriausiasis finansininkas) teismo sprendimu yra pripažintas kaltu dėl pažeidimo, susijusio su Tiekėjo profesine veikla;</w:t>
      </w:r>
    </w:p>
    <w:p w14:paraId="6E1A568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Tiekėjo veiksmai (neveikimas) nesuderinami su jo profesinės veiklos etikos principais;</w:t>
      </w:r>
    </w:p>
    <w:p w14:paraId="0375C9C4"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(fizinis arba juridinis asmuo) arba Tiekėjo (juridinio asmens) vadovas ar ūkinės bendrijos tikrasis narys (nariai), turintis (turintys) teisę juridinio asmens vardu sudaryti sandorį, ar buhalteris (buhalteriai) ar kitas (kiti) asmuo (asmenys), turintis (turintys) teisę surašyti ir pasirašyti tiekėjo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tiekėjų - yra priimtas ir įsiteisėjęs apkaltinamasis teismo nuosprendis už 2014 m. vasario 26 d. Europos Parlamento ir Tarybos direktyvos 2014/24/EB dėl viešojo darbų, prekių ir paslaugų pirkimo sutarčių sudarymo tvarkos derinimo 57 straipsnio 1 dalyje išvardytuose Europos Sąjungos teisės aktuose apibrėžtus nusikaltimus. Taip pat kai Tiekėjas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58CA2683" w14:textId="77777777" w:rsidR="00554312" w:rsidRPr="00BB0FBF" w:rsidRDefault="00554312" w:rsidP="00043D0B">
      <w:pPr>
        <w:numPr>
          <w:ilvl w:val="2"/>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pagal kitą iš ES biudžeto finansuojamą pirkimų procedūrą ar dotacijos skyrimo procedūrą buvo paskelbta, kad Tiekėjas pažeidė Sutartį nesugebėdamas vykdyti savo sutartinių įsipareigojimų;</w:t>
      </w:r>
    </w:p>
    <w:p w14:paraId="5E346646" w14:textId="415C493E"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įvyksta bet kokie organizaciniai pakeitimai, reiškiantys Tiekėjo juridinio asmens teisinės formos pasikeitimą, nebent toks pasikeitimas būtų Šalių suderintas raštu;</w:t>
      </w:r>
    </w:p>
    <w:p w14:paraId="1B4480D8"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nepateikia reikalaujamų garantijų, užtikrinimų ar draudimo, arba jei asmuo, duodantis garantiją ar draudimą, yra nepajėgus laikytis savo įsipareigojimų;</w:t>
      </w:r>
    </w:p>
    <w:p w14:paraId="703E8D7F" w14:textId="77777777" w:rsidR="008D7705" w:rsidRPr="00BB0FBF" w:rsidRDefault="008D7705" w:rsidP="008D7705">
      <w:pPr>
        <w:numPr>
          <w:ilvl w:val="2"/>
          <w:numId w:val="7"/>
        </w:numPr>
        <w:tabs>
          <w:tab w:val="left" w:pos="993"/>
        </w:tabs>
        <w:ind w:left="851" w:hanging="851"/>
        <w:jc w:val="both"/>
        <w:rPr>
          <w:rFonts w:ascii="Arial" w:eastAsia="Calibri" w:hAnsi="Arial" w:cs="Arial"/>
          <w:color w:val="000000"/>
          <w:sz w:val="22"/>
          <w:szCs w:val="22"/>
          <w:lang w:eastAsia="en-US"/>
        </w:rPr>
      </w:pPr>
      <w:bookmarkStart w:id="172" w:name="_Ref30681830"/>
      <w:r w:rsidRPr="00BB0FBF">
        <w:rPr>
          <w:rFonts w:ascii="Arial" w:eastAsia="Calibri" w:hAnsi="Arial" w:cs="Arial"/>
          <w:color w:val="000000"/>
          <w:sz w:val="22"/>
          <w:szCs w:val="22"/>
          <w:lang w:eastAsia="en-US"/>
        </w:rPr>
        <w:t xml:space="preserve">kai paaiškėjo, kad Tiekėjas turėjo būti pašalintas iš pirkimo procedūros </w:t>
      </w:r>
      <w:proofErr w:type="spellStart"/>
      <w:r w:rsidRPr="00BB0FBF">
        <w:rPr>
          <w:rFonts w:ascii="Arial" w:eastAsia="Calibri" w:hAnsi="Arial" w:cs="Arial"/>
          <w:color w:val="000000"/>
          <w:sz w:val="22"/>
          <w:szCs w:val="22"/>
          <w:lang w:eastAsia="en-US"/>
        </w:rPr>
        <w:t>mutatis</w:t>
      </w:r>
      <w:proofErr w:type="spellEnd"/>
      <w:r w:rsidRPr="00BB0FBF">
        <w:rPr>
          <w:rFonts w:ascii="Arial" w:eastAsia="Calibri" w:hAnsi="Arial" w:cs="Arial"/>
          <w:color w:val="000000"/>
          <w:sz w:val="22"/>
          <w:szCs w:val="22"/>
          <w:lang w:eastAsia="en-US"/>
        </w:rPr>
        <w:t xml:space="preserve"> </w:t>
      </w:r>
      <w:proofErr w:type="spellStart"/>
      <w:r w:rsidRPr="00BB0FBF">
        <w:rPr>
          <w:rFonts w:ascii="Arial" w:eastAsia="Calibri" w:hAnsi="Arial" w:cs="Arial"/>
          <w:color w:val="000000"/>
          <w:sz w:val="22"/>
          <w:szCs w:val="22"/>
          <w:lang w:eastAsia="en-US"/>
        </w:rPr>
        <w:t>mutandis</w:t>
      </w:r>
      <w:proofErr w:type="spellEnd"/>
      <w:r w:rsidRPr="00BB0FBF">
        <w:rPr>
          <w:rFonts w:ascii="Arial" w:eastAsia="Calibri" w:hAnsi="Arial" w:cs="Arial"/>
          <w:color w:val="000000"/>
          <w:sz w:val="22"/>
          <w:szCs w:val="22"/>
          <w:lang w:eastAsia="en-US"/>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bookmarkEnd w:id="172"/>
    </w:p>
    <w:p w14:paraId="2E0FAA26" w14:textId="69A27ADE"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sustabdymo laikotarpio ne dėl Tiekėjo kaltės bendra trukmė per visą Sutarties vykdymo laikotarpį yra daugiau nei 365 (trys šimtai šešiasdešimt penkios) dienos, neišnyko aplinkybės, turėjusios įtakos Sustabdymo laikotarpio ne dėl Tiekėjo kaltės atsiradimui ir šio Sustabdymo laikotarpio nebėra galimybės pratęsti. Šiuo atveju Užsakovas neįgyja teisės pasilikti sau Sutarties įvykdymo užtikrinimo;</w:t>
      </w:r>
    </w:p>
    <w:p w14:paraId="08D7326A" w14:textId="77777777" w:rsidR="00E632AB" w:rsidRPr="00BB0FBF" w:rsidRDefault="00E632AB" w:rsidP="00E632AB">
      <w:pPr>
        <w:numPr>
          <w:ilvl w:val="2"/>
          <w:numId w:val="7"/>
        </w:numPr>
        <w:tabs>
          <w:tab w:val="left" w:pos="993"/>
        </w:tabs>
        <w:ind w:left="851" w:hanging="851"/>
        <w:jc w:val="both"/>
        <w:rPr>
          <w:rFonts w:ascii="Arial" w:eastAsia="Calibri" w:hAnsi="Arial" w:cs="Arial"/>
          <w:color w:val="000000"/>
          <w:sz w:val="22"/>
          <w:szCs w:val="22"/>
          <w:lang w:eastAsia="en-US"/>
        </w:rPr>
      </w:pPr>
      <w:bookmarkStart w:id="173" w:name="_Hlk486928989"/>
      <w:r w:rsidRPr="00BB0FBF">
        <w:rPr>
          <w:rFonts w:ascii="Arial" w:hAnsi="Arial" w:cs="Arial"/>
          <w:sz w:val="22"/>
          <w:szCs w:val="22"/>
        </w:rPr>
        <w:t xml:space="preserve">kai Sutartis buvo pakeista pažeidžiant Komunalinio sektoriaus įstatymo 97 straipsnį; </w:t>
      </w:r>
      <w:bookmarkStart w:id="174" w:name="part_8f4dadbdf27c4882b72f57a56c9631ad"/>
      <w:bookmarkStart w:id="175" w:name="part_9fd9687904354f69bb532178a7959ebe"/>
      <w:bookmarkEnd w:id="174"/>
      <w:bookmarkEnd w:id="175"/>
    </w:p>
    <w:p w14:paraId="19507510" w14:textId="57B5CF0A" w:rsidR="00E632AB" w:rsidRPr="00BB0FBF" w:rsidRDefault="00E632AB" w:rsidP="00E632A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hAnsi="Arial" w:cs="Arial"/>
          <w:sz w:val="22"/>
          <w:szCs w:val="22"/>
        </w:rPr>
        <w:t xml:space="preserve">kai paaiškėjo, kad su Tiekėju neturėjo būti sudaryta Sutartis dėl to, kad Europos Sąjungos Teisingumo Teismas procese pagal Sutarties dėl Europos Sąjungos veikimo 258 straipsnį pripažino, </w:t>
      </w:r>
      <w:r w:rsidRPr="00BB0FBF">
        <w:rPr>
          <w:rFonts w:ascii="Arial" w:hAnsi="Arial" w:cs="Arial"/>
          <w:sz w:val="22"/>
          <w:szCs w:val="22"/>
        </w:rPr>
        <w:lastRenderedPageBreak/>
        <w:t>kad nebuvo įvykdyti įsipareigojimai pagal Europos Sąjungos steigiamąsias sutartis ir Direktyvą 2014/25/ES</w:t>
      </w:r>
      <w:r w:rsidRPr="00BB0FBF">
        <w:rPr>
          <w:rStyle w:val="FootnoteReference"/>
          <w:rFonts w:ascii="Arial" w:eastAsia="Calibri" w:hAnsi="Arial" w:cs="Arial"/>
          <w:sz w:val="22"/>
          <w:szCs w:val="22"/>
        </w:rPr>
        <w:footnoteReference w:id="2"/>
      </w:r>
      <w:r w:rsidRPr="00BB0FBF">
        <w:rPr>
          <w:rFonts w:ascii="Arial" w:hAnsi="Arial" w:cs="Arial"/>
          <w:sz w:val="22"/>
          <w:szCs w:val="22"/>
        </w:rPr>
        <w:t>;“.</w:t>
      </w:r>
      <w:bookmarkEnd w:id="173"/>
    </w:p>
    <w:p w14:paraId="29FF38D1" w14:textId="77777777" w:rsidR="00554312" w:rsidRPr="00BB0FBF" w:rsidRDefault="00554312" w:rsidP="00043D0B">
      <w:pPr>
        <w:numPr>
          <w:ilvl w:val="2"/>
          <w:numId w:val="7"/>
        </w:numPr>
        <w:tabs>
          <w:tab w:val="left" w:pos="993"/>
        </w:tabs>
        <w:ind w:left="851" w:hanging="851"/>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kitais Sutartyje numatytais atvejais.</w:t>
      </w:r>
    </w:p>
    <w:p w14:paraId="3F336891" w14:textId="6D47334F"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Jei Sutartis nutraukiama Sutarties </w:t>
      </w:r>
      <w:r w:rsidR="0071485C" w:rsidRPr="00BB0FBF">
        <w:rPr>
          <w:rFonts w:ascii="Arial" w:eastAsia="Calibri" w:hAnsi="Arial" w:cs="Arial"/>
          <w:color w:val="000000"/>
          <w:sz w:val="22"/>
          <w:szCs w:val="22"/>
          <w:lang w:eastAsia="en-US"/>
        </w:rPr>
        <w:t xml:space="preserve">Bendrųjų sąlygų </w:t>
      </w:r>
      <w:r w:rsidR="008D7705" w:rsidRPr="00BB0FBF">
        <w:rPr>
          <w:rFonts w:ascii="Arial" w:eastAsia="Calibri" w:hAnsi="Arial" w:cs="Arial"/>
          <w:color w:val="000000"/>
          <w:sz w:val="22"/>
          <w:szCs w:val="22"/>
          <w:lang w:eastAsia="en-US"/>
        </w:rPr>
        <w:fldChar w:fldCharType="begin"/>
      </w:r>
      <w:r w:rsidR="008D7705" w:rsidRPr="00BB0FBF">
        <w:rPr>
          <w:rFonts w:ascii="Arial" w:eastAsia="Calibri" w:hAnsi="Arial" w:cs="Arial"/>
          <w:color w:val="000000"/>
          <w:sz w:val="22"/>
          <w:szCs w:val="22"/>
          <w:lang w:eastAsia="en-US"/>
        </w:rPr>
        <w:instrText xml:space="preserve"> REF _Ref30681820 \r \h </w:instrText>
      </w:r>
      <w:r w:rsidR="00F406E6" w:rsidRPr="00BB0FBF">
        <w:rPr>
          <w:rFonts w:ascii="Arial" w:eastAsia="Calibri" w:hAnsi="Arial" w:cs="Arial"/>
          <w:color w:val="000000"/>
          <w:sz w:val="22"/>
          <w:szCs w:val="22"/>
          <w:lang w:eastAsia="en-US"/>
        </w:rPr>
        <w:instrText xml:space="preserve"> \* MERGEFORMAT </w:instrText>
      </w:r>
      <w:r w:rsidR="008D7705" w:rsidRPr="00BB0FBF">
        <w:rPr>
          <w:rFonts w:ascii="Arial" w:eastAsia="Calibri" w:hAnsi="Arial" w:cs="Arial"/>
          <w:color w:val="000000"/>
          <w:sz w:val="22"/>
          <w:szCs w:val="22"/>
          <w:lang w:eastAsia="en-US"/>
        </w:rPr>
      </w:r>
      <w:r w:rsidR="008D7705"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23.3.1</w:t>
      </w:r>
      <w:r w:rsidR="008D7705" w:rsidRPr="00BB0FBF">
        <w:rPr>
          <w:rFonts w:ascii="Arial" w:eastAsia="Calibri" w:hAnsi="Arial" w:cs="Arial"/>
          <w:color w:val="000000"/>
          <w:sz w:val="22"/>
          <w:szCs w:val="22"/>
          <w:lang w:eastAsia="en-US"/>
        </w:rPr>
        <w:fldChar w:fldCharType="end"/>
      </w:r>
      <w:r w:rsidR="008D7705" w:rsidRPr="00BB0FBF">
        <w:rPr>
          <w:rFonts w:ascii="Arial" w:eastAsia="Calibri" w:hAnsi="Arial" w:cs="Arial"/>
          <w:color w:val="000000"/>
          <w:sz w:val="22"/>
          <w:szCs w:val="22"/>
          <w:lang w:eastAsia="en-US"/>
        </w:rPr>
        <w:t>-</w:t>
      </w:r>
      <w:r w:rsidR="008D7705" w:rsidRPr="00BB0FBF">
        <w:rPr>
          <w:rFonts w:ascii="Arial" w:eastAsia="Calibri" w:hAnsi="Arial" w:cs="Arial"/>
          <w:color w:val="000000"/>
          <w:sz w:val="22"/>
          <w:szCs w:val="22"/>
          <w:lang w:eastAsia="en-US"/>
        </w:rPr>
        <w:fldChar w:fldCharType="begin"/>
      </w:r>
      <w:r w:rsidR="008D7705" w:rsidRPr="00BB0FBF">
        <w:rPr>
          <w:rFonts w:ascii="Arial" w:eastAsia="Calibri" w:hAnsi="Arial" w:cs="Arial"/>
          <w:color w:val="000000"/>
          <w:sz w:val="22"/>
          <w:szCs w:val="22"/>
          <w:lang w:eastAsia="en-US"/>
        </w:rPr>
        <w:instrText xml:space="preserve"> REF _Ref30681830 \r \h </w:instrText>
      </w:r>
      <w:r w:rsidR="00F406E6" w:rsidRPr="00BB0FBF">
        <w:rPr>
          <w:rFonts w:ascii="Arial" w:eastAsia="Calibri" w:hAnsi="Arial" w:cs="Arial"/>
          <w:color w:val="000000"/>
          <w:sz w:val="22"/>
          <w:szCs w:val="22"/>
          <w:lang w:eastAsia="en-US"/>
        </w:rPr>
        <w:instrText xml:space="preserve"> \* MERGEFORMAT </w:instrText>
      </w:r>
      <w:r w:rsidR="008D7705" w:rsidRPr="00BB0FBF">
        <w:rPr>
          <w:rFonts w:ascii="Arial" w:eastAsia="Calibri" w:hAnsi="Arial" w:cs="Arial"/>
          <w:color w:val="000000"/>
          <w:sz w:val="22"/>
          <w:szCs w:val="22"/>
          <w:lang w:eastAsia="en-US"/>
        </w:rPr>
      </w:r>
      <w:r w:rsidR="008D7705" w:rsidRPr="00BB0FBF">
        <w:rPr>
          <w:rFonts w:ascii="Arial" w:eastAsia="Calibri" w:hAnsi="Arial" w:cs="Arial"/>
          <w:color w:val="000000"/>
          <w:sz w:val="22"/>
          <w:szCs w:val="22"/>
          <w:lang w:eastAsia="en-US"/>
        </w:rPr>
        <w:fldChar w:fldCharType="separate"/>
      </w:r>
      <w:r w:rsidR="00CA5481" w:rsidRPr="00BB0FBF">
        <w:rPr>
          <w:rFonts w:ascii="Arial" w:eastAsia="Calibri" w:hAnsi="Arial" w:cs="Arial"/>
          <w:color w:val="000000"/>
          <w:sz w:val="22"/>
          <w:szCs w:val="22"/>
          <w:lang w:eastAsia="en-US"/>
        </w:rPr>
        <w:t>23.3.12</w:t>
      </w:r>
      <w:r w:rsidR="008D7705" w:rsidRPr="00BB0FBF">
        <w:rPr>
          <w:rFonts w:ascii="Arial" w:eastAsia="Calibri" w:hAnsi="Arial" w:cs="Arial"/>
          <w:color w:val="000000"/>
          <w:sz w:val="22"/>
          <w:szCs w:val="22"/>
          <w:lang w:eastAsia="en-US"/>
        </w:rPr>
        <w:fldChar w:fldCharType="end"/>
      </w:r>
      <w:r w:rsidRPr="00BB0FBF">
        <w:rPr>
          <w:rFonts w:ascii="Arial" w:eastAsia="Calibri" w:hAnsi="Arial" w:cs="Arial"/>
          <w:color w:val="000000"/>
          <w:sz w:val="22"/>
          <w:szCs w:val="22"/>
          <w:lang w:eastAsia="en-US"/>
        </w:rPr>
        <w:t xml:space="preserve"> </w:t>
      </w:r>
      <w:r w:rsidR="008D7705" w:rsidRPr="00BB0FBF">
        <w:rPr>
          <w:rFonts w:ascii="Arial" w:eastAsia="Calibri" w:hAnsi="Arial" w:cs="Arial"/>
          <w:color w:val="000000"/>
          <w:sz w:val="22"/>
          <w:szCs w:val="22"/>
          <w:lang w:eastAsia="en-US"/>
        </w:rPr>
        <w:t xml:space="preserve">punktuose </w:t>
      </w:r>
      <w:r w:rsidRPr="00BB0FBF">
        <w:rPr>
          <w:rFonts w:ascii="Arial" w:eastAsia="Calibri" w:hAnsi="Arial" w:cs="Arial"/>
          <w:color w:val="000000"/>
          <w:sz w:val="22"/>
          <w:szCs w:val="22"/>
          <w:lang w:eastAsia="en-US"/>
        </w:rPr>
        <w:t>numatytais atvejais arba kitais atvejais, kuomet Tiekėjas pažeidžia Sutartį, Tiekėjui nėra atlyginami jokie jo patirti nuostoliai</w:t>
      </w:r>
      <w:r w:rsidR="008D7705" w:rsidRPr="00BB0FBF">
        <w:rPr>
          <w:rFonts w:ascii="Arial" w:eastAsia="Calibri" w:hAnsi="Arial" w:cs="Arial"/>
          <w:color w:val="000000"/>
          <w:sz w:val="22"/>
          <w:szCs w:val="22"/>
          <w:lang w:eastAsia="en-US"/>
        </w:rPr>
        <w:t>, Užsakovas turi teisę pasilikti sau Sutarties įvykdymo užtikrinimą ir reikalauti atlyginti visus Užsakovo nuostolius bei netesybas, kiek jų nepadengia Sutarties įvykdymo užtikrinimas</w:t>
      </w:r>
      <w:r w:rsidRPr="00BB0FBF">
        <w:rPr>
          <w:rFonts w:ascii="Arial" w:eastAsia="Calibri" w:hAnsi="Arial" w:cs="Arial"/>
          <w:color w:val="000000"/>
          <w:sz w:val="22"/>
          <w:szCs w:val="22"/>
          <w:lang w:eastAsia="en-US"/>
        </w:rPr>
        <w:t>.</w:t>
      </w:r>
    </w:p>
    <w:p w14:paraId="323F56D2"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Užsakovas po Sutarties nutraukimo kuo skubiau patvirtina suteiktų Paslaugų vertę. Jei Sutartis nutraukiama, Užsakovas sumoka Tiekėjui tik už jo tinkamai iki Sutarties nutraukimo suteiktas Paslaugas. Tiekėjas parengia ataskaitą apie Sutarties nutraukimo dieną Tiekėjo Užsakovui suteiktų paslaugų vertę.</w:t>
      </w:r>
    </w:p>
    <w:p w14:paraId="42F28F74"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Jei Sutartis nutraukiama Užsakovo iniciatyva dėl Tiekėjo kaltės, Tiekėjas turės atlyginti Užsakovui visus patirtus nuostolius, įskaitant, bet neapsiribojant kainų skirtumą, susidarantį Užsakovui įsigyjant paslaugas iš trečiųjų asmenų.</w:t>
      </w:r>
    </w:p>
    <w:p w14:paraId="6E7634D2"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Tiekėjui už tinkamai pagal Sutartį suteiktas Paslaugas, tačiau neprivalo atlyginti Tiekėjo galimų nuostolių dėl tokio Sutarties nutraukimo.</w:t>
      </w:r>
    </w:p>
    <w:p w14:paraId="47D55AC5" w14:textId="40C74FA2"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Sutartis gali būti nutrauki</w:t>
      </w:r>
      <w:r w:rsidRPr="00BB0FBF">
        <w:rPr>
          <w:rFonts w:ascii="Arial" w:eastAsia="Calibri" w:hAnsi="Arial" w:cs="Arial"/>
          <w:sz w:val="22"/>
          <w:szCs w:val="22"/>
          <w:lang w:eastAsia="en-US"/>
        </w:rPr>
        <w:t>ama kitais Sutartyje ir</w:t>
      </w:r>
      <w:r w:rsidR="001B62E7" w:rsidRPr="00BB0FBF">
        <w:rPr>
          <w:rFonts w:ascii="Arial" w:eastAsia="Calibri" w:hAnsi="Arial" w:cs="Arial"/>
          <w:sz w:val="22"/>
          <w:szCs w:val="22"/>
          <w:lang w:eastAsia="en-US"/>
        </w:rPr>
        <w:t xml:space="preserve"> Lietuvos Respublikoje galiojančiuose</w:t>
      </w:r>
      <w:r w:rsidRPr="00BB0FBF">
        <w:rPr>
          <w:rFonts w:ascii="Arial" w:eastAsia="Calibri" w:hAnsi="Arial" w:cs="Arial"/>
          <w:sz w:val="22"/>
          <w:szCs w:val="22"/>
          <w:lang w:eastAsia="en-US"/>
        </w:rPr>
        <w:t xml:space="preserve"> teisės aktuose numatytais atvejais</w:t>
      </w:r>
      <w:r w:rsidRPr="00BB0FBF">
        <w:rPr>
          <w:rFonts w:ascii="Arial" w:eastAsia="Calibri" w:hAnsi="Arial" w:cs="Arial"/>
          <w:color w:val="000000"/>
          <w:sz w:val="22"/>
          <w:szCs w:val="22"/>
          <w:lang w:eastAsia="en-US"/>
        </w:rPr>
        <w:t xml:space="preserve">. </w:t>
      </w:r>
    </w:p>
    <w:p w14:paraId="5F08026B" w14:textId="77777777" w:rsidR="00554312" w:rsidRPr="00BB0FBF" w:rsidRDefault="00554312" w:rsidP="005109D7">
      <w:pPr>
        <w:widowControl w:val="0"/>
        <w:ind w:firstLine="567"/>
        <w:jc w:val="center"/>
        <w:rPr>
          <w:rFonts w:ascii="Arial" w:eastAsia="Calibri" w:hAnsi="Arial" w:cs="Arial"/>
          <w:color w:val="000000"/>
          <w:sz w:val="22"/>
          <w:szCs w:val="22"/>
          <w:lang w:eastAsia="en-US"/>
        </w:rPr>
      </w:pPr>
    </w:p>
    <w:p w14:paraId="5151AE51" w14:textId="2514A26B"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76" w:name="_Toc104875801"/>
      <w:bookmarkStart w:id="177" w:name="_Toc166946567"/>
      <w:bookmarkStart w:id="178" w:name="_Toc364973215"/>
      <w:bookmarkStart w:id="179" w:name="_Toc2610580"/>
      <w:r w:rsidRPr="00BB0FBF">
        <w:rPr>
          <w:rFonts w:ascii="Arial" w:eastAsia="Calibri" w:hAnsi="Arial" w:cs="Arial"/>
          <w:b/>
          <w:bCs/>
          <w:color w:val="000000"/>
          <w:sz w:val="22"/>
          <w:szCs w:val="22"/>
          <w:lang w:eastAsia="en-US"/>
        </w:rPr>
        <w:t>Patikrinimai ir auditai, kuriuos atlieka ES institucijos</w:t>
      </w:r>
      <w:bookmarkEnd w:id="176"/>
      <w:bookmarkEnd w:id="177"/>
      <w:bookmarkEnd w:id="178"/>
      <w:bookmarkEnd w:id="179"/>
    </w:p>
    <w:p w14:paraId="45994566" w14:textId="77777777" w:rsidR="00554312" w:rsidRPr="00BB0FBF" w:rsidRDefault="00554312" w:rsidP="005109D7">
      <w:pPr>
        <w:rPr>
          <w:rFonts w:ascii="Arial" w:eastAsia="Calibri" w:hAnsi="Arial" w:cs="Arial"/>
          <w:sz w:val="22"/>
          <w:szCs w:val="22"/>
          <w:lang w:eastAsia="en-US"/>
        </w:rPr>
      </w:pPr>
    </w:p>
    <w:p w14:paraId="24082A15"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įsipareigoja leisti Įstaigai patikrinti Sutarties įgyvendinimą, įskaitant patikrinimus vietoje, ir leis, esant reikalui, atlikti pilną apskaitą pagrindžiančių dokumentų, apskaitos dokumentų ir bet kokių kitų dokumentų, susijusių su Sutarties finansavimu, auditą. Tokie patikrinimai ir auditai gali įvykti Sutarties vykdymo metu ir per 5 (penkerių) metų laikotarpį nuo Europos Sąjungos finansavimo sutarties, kurią įgyvendinant buvo sudaryta Sutartis, užbaigimo, apie tai iš anksto pranešus raštu, o netikėto patikrinimo ar audito atveju – be išankstinio įspėjimo. Be to, Tiekėjas įsipareigoja leisti atlikti patikrinimus vietoje pagal Europos Sąjungos ir nacionaliniuose teisės aktuose numatytas procedūras, skirtas Europos Sąjungos interesų apsaugai nuo sukčiavimo ir kitokių pažeidimų.</w:t>
      </w:r>
    </w:p>
    <w:p w14:paraId="68431ACE"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Tuo tikslu Tiekėjas įsipareigoja Įstaigos atstovams arba darbuotojams suteikti priėjimą prie vietų, kuriose yra vykdoma Sutartis, įskaitant jos informacines sistemas bei visus dokumentus ir duomenų bazes, susijusius su projekto techniniu ir finansiniu valdymu, tinkamai laikantis konfidencialumo reikalavimų leisti kopijuoti su Sutarties vykdymu susijusią informaciją ir dokumentus, ir imtis visų priemonių jų darbui palengvinti. </w:t>
      </w:r>
    </w:p>
    <w:p w14:paraId="71682CFF"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Įstaigos atstovams arba darbuotojams suteikiant patekimo galimybę turi būti laikomasi konfidencialumo reikalavimų trečiųjų šalių atžvilgiu, nepažeidžiant jiems taikytinų įstatymų įpareigojimų. Visi dokumentai turi būti saugojami ir prieinami taip, kad jų tikrinimas būtų lengvesnis, ir Tiekėjas turi informuoti Užsakovą apie jų tikslią buvimo vietą.</w:t>
      </w:r>
    </w:p>
    <w:p w14:paraId="44931C83" w14:textId="77777777"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Tiekėjas</w:t>
      </w:r>
      <w:r w:rsidRPr="00BB0FBF">
        <w:rPr>
          <w:rFonts w:ascii="Arial" w:eastAsia="Calibri" w:hAnsi="Arial" w:cs="Arial"/>
          <w:i/>
          <w:sz w:val="22"/>
          <w:szCs w:val="22"/>
          <w:lang w:eastAsia="en-US"/>
        </w:rPr>
        <w:t xml:space="preserve"> </w:t>
      </w:r>
      <w:r w:rsidRPr="00BB0FBF">
        <w:rPr>
          <w:rFonts w:ascii="Arial" w:eastAsia="Calibri" w:hAnsi="Arial" w:cs="Arial"/>
          <w:sz w:val="22"/>
          <w:szCs w:val="22"/>
          <w:lang w:eastAsia="en-US"/>
        </w:rPr>
        <w:t>privalo užtikrinti, kad visos pagal šį punktą taikomos sąlygos būtų taikomos ir jo subtiekėjams.</w:t>
      </w:r>
    </w:p>
    <w:p w14:paraId="5AB99A64" w14:textId="77777777" w:rsidR="00554312" w:rsidRPr="00BB0FBF" w:rsidRDefault="00554312" w:rsidP="00043D0B">
      <w:pPr>
        <w:numPr>
          <w:ilvl w:val="1"/>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Tiekėjas suteikia Įstaigai teisę naudoti Paslaugų teikimo veiklos rezultatus šiais tikslais: </w:t>
      </w:r>
    </w:p>
    <w:p w14:paraId="1D64CF23"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3F6B3F44"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066ED78"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atlikti vertimą; </w:t>
      </w:r>
    </w:p>
    <w:p w14:paraId="57B0DF4C"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remiantis individualiais prašymais, suteikti galimybę susipažinti su rezultatais, be teisės juos atgaminti arba naudoti, kaip numatyta 2001 m. gegužės 30 d. Europos Parlamento ir Tarybos reglamente (EB) Nr. 1049/2001 dėl galimybės visuomenei susipažinti su Europos Parlamento, Tarybos ir Komisijos dokumentais;</w:t>
      </w:r>
    </w:p>
    <w:p w14:paraId="3773441F" w14:textId="77777777" w:rsidR="00554312" w:rsidRPr="00BB0FBF" w:rsidRDefault="00554312" w:rsidP="00043D0B">
      <w:pPr>
        <w:numPr>
          <w:ilvl w:val="2"/>
          <w:numId w:val="7"/>
        </w:numPr>
        <w:tabs>
          <w:tab w:val="left" w:pos="709"/>
        </w:tabs>
        <w:ind w:left="709" w:hanging="709"/>
        <w:jc w:val="both"/>
        <w:rPr>
          <w:rFonts w:ascii="Arial" w:hAnsi="Arial" w:cs="Arial"/>
          <w:sz w:val="22"/>
          <w:szCs w:val="22"/>
        </w:rPr>
      </w:pPr>
      <w:r w:rsidRPr="00BB0FBF">
        <w:rPr>
          <w:rFonts w:ascii="Arial" w:hAnsi="Arial" w:cs="Arial"/>
          <w:sz w:val="22"/>
          <w:szCs w:val="22"/>
        </w:rPr>
        <w:lastRenderedPageBreak/>
        <w:t xml:space="preserve">saugoti popieriniu, elektroniniu ar kitu pavidalu; </w:t>
      </w:r>
    </w:p>
    <w:p w14:paraId="5C09271C" w14:textId="77777777" w:rsidR="00554312" w:rsidRPr="00BB0FBF" w:rsidRDefault="00554312" w:rsidP="00043D0B">
      <w:pPr>
        <w:numPr>
          <w:ilvl w:val="2"/>
          <w:numId w:val="7"/>
        </w:numPr>
        <w:tabs>
          <w:tab w:val="left" w:pos="993"/>
        </w:tabs>
        <w:ind w:left="709" w:hanging="709"/>
        <w:jc w:val="both"/>
        <w:rPr>
          <w:rFonts w:ascii="Arial" w:hAnsi="Arial" w:cs="Arial"/>
          <w:sz w:val="22"/>
          <w:szCs w:val="22"/>
        </w:rPr>
      </w:pPr>
      <w:r w:rsidRPr="00BB0FBF">
        <w:rPr>
          <w:rFonts w:ascii="Arial" w:hAnsi="Arial" w:cs="Arial"/>
          <w:sz w:val="22"/>
          <w:szCs w:val="22"/>
        </w:rPr>
        <w:t xml:space="preserve">archyvuoti laikantis Įstaigai taikomų dokumentų tvarkymo taisyklių; </w:t>
      </w:r>
    </w:p>
    <w:p w14:paraId="662E52CF" w14:textId="77777777" w:rsidR="00554312" w:rsidRPr="00BB0FBF" w:rsidRDefault="00554312" w:rsidP="00043D0B">
      <w:pPr>
        <w:numPr>
          <w:ilvl w:val="2"/>
          <w:numId w:val="7"/>
        </w:numPr>
        <w:tabs>
          <w:tab w:val="left" w:pos="993"/>
        </w:tabs>
        <w:ind w:left="709" w:hanging="709"/>
        <w:jc w:val="both"/>
        <w:rPr>
          <w:rFonts w:ascii="Arial" w:eastAsia="Calibri" w:hAnsi="Arial" w:cs="Arial"/>
          <w:sz w:val="22"/>
          <w:szCs w:val="22"/>
          <w:lang w:eastAsia="en-US"/>
        </w:rPr>
      </w:pPr>
      <w:r w:rsidRPr="00BB0FBF">
        <w:rPr>
          <w:rFonts w:ascii="Arial" w:hAnsi="Arial" w:cs="Arial"/>
          <w:sz w:val="22"/>
          <w:szCs w:val="22"/>
        </w:rPr>
        <w:t>leisti arba suteikti trečiosioms šalims sublicencijas atlikti b) ir c) punktuose nustatytus veiksmus. Lietuvos valstybės arba Užsakovo susitarimuose su Įstaiga, Įstaigai</w:t>
      </w:r>
      <w:r w:rsidRPr="00BB0FBF">
        <w:rPr>
          <w:rFonts w:ascii="Arial" w:eastAsia="Calibri" w:hAnsi="Arial" w:cs="Arial"/>
          <w:sz w:val="22"/>
          <w:szCs w:val="22"/>
          <w:lang w:eastAsia="en-US"/>
        </w:rPr>
        <w:t xml:space="preserve"> gali būti numatytos papildomos naudojimo teisės, kurias pripažins ir Tiekėjas. </w:t>
      </w:r>
    </w:p>
    <w:p w14:paraId="19036AAB" w14:textId="77777777" w:rsidR="00554312" w:rsidRPr="00BB0FBF" w:rsidRDefault="00554312" w:rsidP="007442F5">
      <w:pPr>
        <w:jc w:val="both"/>
        <w:rPr>
          <w:rFonts w:ascii="Arial" w:eastAsia="Calibri" w:hAnsi="Arial" w:cs="Arial"/>
          <w:color w:val="000000"/>
          <w:sz w:val="22"/>
          <w:szCs w:val="22"/>
          <w:lang w:eastAsia="en-US"/>
        </w:rPr>
      </w:pPr>
    </w:p>
    <w:p w14:paraId="331FE1E3" w14:textId="103C5539" w:rsidR="00554312" w:rsidRPr="00BB0FBF" w:rsidRDefault="00554312" w:rsidP="00043D0B">
      <w:pPr>
        <w:numPr>
          <w:ilvl w:val="0"/>
          <w:numId w:val="7"/>
        </w:numPr>
        <w:tabs>
          <w:tab w:val="num" w:pos="709"/>
        </w:tabs>
        <w:ind w:left="709" w:hanging="709"/>
        <w:outlineLvl w:val="1"/>
        <w:rPr>
          <w:rFonts w:ascii="Arial" w:eastAsia="Calibri" w:hAnsi="Arial" w:cs="Arial"/>
          <w:b/>
          <w:sz w:val="22"/>
          <w:szCs w:val="22"/>
          <w:lang w:eastAsia="en-US"/>
        </w:rPr>
      </w:pPr>
      <w:bookmarkStart w:id="180" w:name="_Toc364973216"/>
      <w:bookmarkStart w:id="181" w:name="_Toc2610581"/>
      <w:r w:rsidRPr="00BB0FBF">
        <w:rPr>
          <w:rFonts w:ascii="Arial" w:eastAsia="Calibri" w:hAnsi="Arial" w:cs="Arial"/>
          <w:b/>
          <w:bCs/>
          <w:color w:val="000000"/>
          <w:sz w:val="22"/>
          <w:szCs w:val="22"/>
          <w:lang w:eastAsia="en-US"/>
        </w:rPr>
        <w:t>Nenugalimos</w:t>
      </w:r>
      <w:r w:rsidRPr="00BB0FBF">
        <w:rPr>
          <w:rFonts w:ascii="Arial" w:eastAsia="Calibri" w:hAnsi="Arial" w:cs="Arial"/>
          <w:b/>
          <w:sz w:val="22"/>
          <w:szCs w:val="22"/>
          <w:lang w:eastAsia="en-US"/>
        </w:rPr>
        <w:t xml:space="preserve"> jėgos aplinkybės (</w:t>
      </w:r>
      <w:r w:rsidRPr="00BB0FBF">
        <w:rPr>
          <w:rFonts w:ascii="Arial" w:eastAsia="Calibri" w:hAnsi="Arial" w:cs="Arial"/>
          <w:b/>
          <w:i/>
          <w:sz w:val="22"/>
          <w:szCs w:val="22"/>
          <w:lang w:eastAsia="en-US"/>
        </w:rPr>
        <w:t>force majeure</w:t>
      </w:r>
      <w:r w:rsidRPr="00BB0FBF">
        <w:rPr>
          <w:rFonts w:ascii="Arial" w:eastAsia="Calibri" w:hAnsi="Arial" w:cs="Arial"/>
          <w:b/>
          <w:sz w:val="22"/>
          <w:szCs w:val="22"/>
          <w:lang w:eastAsia="en-US"/>
        </w:rPr>
        <w:t>)</w:t>
      </w:r>
      <w:bookmarkEnd w:id="180"/>
      <w:bookmarkEnd w:id="181"/>
    </w:p>
    <w:p w14:paraId="69298B0B" w14:textId="77777777" w:rsidR="00554312" w:rsidRPr="00BB0FBF" w:rsidRDefault="00554312" w:rsidP="005109D7">
      <w:pPr>
        <w:rPr>
          <w:rFonts w:ascii="Arial" w:eastAsia="Calibri" w:hAnsi="Arial" w:cs="Arial"/>
          <w:sz w:val="22"/>
          <w:szCs w:val="22"/>
          <w:lang w:eastAsia="en-US"/>
        </w:rPr>
      </w:pPr>
    </w:p>
    <w:p w14:paraId="79C80D11" w14:textId="01C3001D"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w:t>
      </w:r>
      <w:r w:rsidR="000C51B2" w:rsidRPr="00BB0FBF">
        <w:rPr>
          <w:rFonts w:ascii="Arial" w:eastAsia="Calibri" w:hAnsi="Arial" w:cs="Arial"/>
          <w:color w:val="000000"/>
          <w:sz w:val="22"/>
          <w:szCs w:val="22"/>
          <w:lang w:eastAsia="en-US"/>
        </w:rPr>
        <w:t>str.</w:t>
      </w:r>
      <w:r w:rsidRPr="00BB0FBF">
        <w:rPr>
          <w:rFonts w:ascii="Arial" w:eastAsia="Calibri" w:hAnsi="Arial" w:cs="Arial"/>
          <w:color w:val="000000"/>
          <w:sz w:val="22"/>
          <w:szCs w:val="22"/>
          <w:lang w:eastAsia="en-US"/>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(su vėlesniais pakeitimais ar papildymais).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w:t>
      </w:r>
    </w:p>
    <w:p w14:paraId="0AAA50D8"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2EC3820" w14:textId="30E8069E"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Pagrindas atleisti Šalį nuo atsakomybės atsiranda nuo nenugalimos jėgos aplinkybių atsiradimo momento arba, jeigu laiku nebuvo pateiktas pranešimas, nuo pranešimo pateikimo momento bei pateikus </w:t>
      </w:r>
      <w:r w:rsidR="00F51168" w:rsidRPr="00BB0FBF">
        <w:rPr>
          <w:rFonts w:ascii="Arial" w:eastAsia="Calibri" w:hAnsi="Arial" w:cs="Arial"/>
          <w:color w:val="000000"/>
          <w:sz w:val="22"/>
          <w:szCs w:val="22"/>
          <w:lang w:eastAsia="en-US"/>
        </w:rPr>
        <w:t>kompetentingų</w:t>
      </w:r>
      <w:r w:rsidRPr="00BB0FBF">
        <w:rPr>
          <w:rFonts w:ascii="Arial" w:eastAsia="Calibri" w:hAnsi="Arial" w:cs="Arial"/>
          <w:color w:val="000000"/>
          <w:sz w:val="22"/>
          <w:szCs w:val="22"/>
          <w:lang w:eastAsia="en-US"/>
        </w:rPr>
        <w:t xml:space="preserve"> institucijų pažymas ar kitus dokumentus, patvirtinančius nenugalimo jėgos aplinkybių buvimo faktą. Jeigu Šalis laiku neišsiunčia pranešimo arba neinformuoja, ji privalo kompensuoti kitai Šaliai žalą, kurią ši patyrė dėl laiku nepateikto pranešimo arba dėl to, kad nebuvo jokio pranešimo.</w:t>
      </w:r>
    </w:p>
    <w:p w14:paraId="7B31EC4D" w14:textId="77777777"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Esant nenugalimos</w:t>
      </w:r>
      <w:r w:rsidRPr="00BB0FBF">
        <w:rPr>
          <w:rFonts w:ascii="Arial" w:eastAsia="Calibri" w:hAnsi="Arial" w:cs="Arial"/>
          <w:sz w:val="22"/>
          <w:szCs w:val="22"/>
          <w:lang w:eastAsia="en-US"/>
        </w:rPr>
        <w:t xml:space="preserve"> jėgos aplinkybėms, Paslaugų teikimo terminas pratęsiamas laikotarpiui, skaičiuojamam nuo nenugalimos jėgos atsiradimo aplinkybių iki tada, kai nenugalimos jėgos aplinkybės išnyks. Tokiam Sutarties pratęsimui nereikalingas Viešųjų pirkimų tarnybos sutikimas.</w:t>
      </w:r>
      <w:bookmarkStart w:id="182" w:name="_Toc364973217"/>
    </w:p>
    <w:p w14:paraId="45434D85" w14:textId="77777777" w:rsidR="00554312" w:rsidRPr="00BB0FBF" w:rsidRDefault="00554312" w:rsidP="005109D7">
      <w:pPr>
        <w:tabs>
          <w:tab w:val="left" w:pos="993"/>
        </w:tabs>
        <w:jc w:val="both"/>
        <w:rPr>
          <w:rFonts w:ascii="Arial" w:eastAsia="Calibri" w:hAnsi="Arial" w:cs="Arial"/>
          <w:sz w:val="22"/>
          <w:szCs w:val="22"/>
          <w:lang w:eastAsia="en-US"/>
        </w:rPr>
      </w:pPr>
    </w:p>
    <w:p w14:paraId="63E4E03D" w14:textId="43B40C60"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83" w:name="_Toc2610582"/>
      <w:r w:rsidRPr="00BB0FBF">
        <w:rPr>
          <w:rFonts w:ascii="Arial" w:eastAsia="Calibri" w:hAnsi="Arial" w:cs="Arial"/>
          <w:b/>
          <w:sz w:val="22"/>
          <w:szCs w:val="22"/>
          <w:lang w:eastAsia="en-US"/>
        </w:rPr>
        <w:t>Ginčų</w:t>
      </w:r>
      <w:r w:rsidRPr="00BB0FBF">
        <w:rPr>
          <w:rFonts w:ascii="Arial" w:eastAsia="Calibri" w:hAnsi="Arial" w:cs="Arial"/>
          <w:b/>
          <w:bCs/>
          <w:color w:val="000000"/>
          <w:sz w:val="22"/>
          <w:szCs w:val="22"/>
          <w:lang w:eastAsia="en-US"/>
        </w:rPr>
        <w:t xml:space="preserve"> nagrinėjimo tvarka</w:t>
      </w:r>
      <w:bookmarkEnd w:id="182"/>
      <w:bookmarkEnd w:id="183"/>
    </w:p>
    <w:p w14:paraId="5E7B76CD" w14:textId="77777777" w:rsidR="00554312" w:rsidRPr="00BB0FBF" w:rsidRDefault="00554312" w:rsidP="005109D7">
      <w:pPr>
        <w:jc w:val="both"/>
        <w:rPr>
          <w:rFonts w:ascii="Arial" w:eastAsia="Calibri" w:hAnsi="Arial" w:cs="Arial"/>
          <w:b/>
          <w:color w:val="000000"/>
          <w:sz w:val="22"/>
          <w:szCs w:val="22"/>
          <w:lang w:eastAsia="en-US"/>
        </w:rPr>
      </w:pPr>
    </w:p>
    <w:p w14:paraId="41896CDD"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Sutarčiai ir visoms iš šios Sutarties atsirandančioms teisėms ir pareigoms taikomi Lietuvos Respublikos teisės aktai. Sutartis sudaryta ir turi būti aiškinama pagal Lietuvos Respublikos teisę. </w:t>
      </w:r>
    </w:p>
    <w:p w14:paraId="502244AF" w14:textId="77777777" w:rsidR="00554312" w:rsidRPr="00BB0FBF" w:rsidRDefault="00554312" w:rsidP="00043D0B">
      <w:pPr>
        <w:numPr>
          <w:ilvl w:val="1"/>
          <w:numId w:val="7"/>
        </w:numPr>
        <w:tabs>
          <w:tab w:val="left" w:pos="993"/>
        </w:tabs>
        <w:ind w:left="709" w:hanging="709"/>
        <w:jc w:val="both"/>
        <w:rPr>
          <w:rFonts w:ascii="Arial" w:eastAsia="Calibri" w:hAnsi="Arial" w:cs="Arial"/>
          <w:sz w:val="22"/>
          <w:szCs w:val="22"/>
          <w:lang w:eastAsia="en-US"/>
        </w:rPr>
      </w:pPr>
      <w:r w:rsidRPr="00BB0FBF">
        <w:rPr>
          <w:rFonts w:ascii="Arial" w:eastAsia="Calibri" w:hAnsi="Arial" w:cs="Arial"/>
          <w:color w:val="000000"/>
          <w:sz w:val="22"/>
          <w:szCs w:val="22"/>
          <w:lang w:eastAsia="en-US"/>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 Šalys susitaria, kad teismo procesas bus vykdomas lietuvių kalba ir bus laikoma, kad ji suprantama Tiekėjui ir pagal 2007 m. lapkričio 13 d. Europos Parlamento ir Tarybos reglamento (EB) Nr. 1393/2007 dėl teisminių ir neteisminių dokumentų civilinėse</w:t>
      </w:r>
      <w:r w:rsidRPr="00BB0FBF">
        <w:rPr>
          <w:rFonts w:ascii="Arial" w:eastAsia="Calibri" w:hAnsi="Arial" w:cs="Arial"/>
          <w:i/>
          <w:iCs/>
          <w:sz w:val="22"/>
          <w:szCs w:val="22"/>
          <w:lang w:eastAsia="en-US"/>
        </w:rPr>
        <w:t xml:space="preserve"> arba komercinėse bylose įteikimo valstybėse narėse</w:t>
      </w:r>
      <w:r w:rsidRPr="00BB0FBF">
        <w:rPr>
          <w:rFonts w:ascii="Arial" w:eastAsia="Calibri" w:hAnsi="Arial" w:cs="Arial"/>
          <w:sz w:val="22"/>
          <w:szCs w:val="22"/>
          <w:lang w:eastAsia="en-US"/>
        </w:rPr>
        <w:t xml:space="preserve"> </w:t>
      </w:r>
      <w:r w:rsidRPr="00BB0FBF">
        <w:rPr>
          <w:rFonts w:ascii="Arial" w:eastAsia="Calibri" w:hAnsi="Arial" w:cs="Arial"/>
          <w:i/>
          <w:iCs/>
          <w:sz w:val="22"/>
          <w:szCs w:val="22"/>
          <w:lang w:eastAsia="en-US"/>
        </w:rPr>
        <w:t xml:space="preserve">(„dokumentų įteikimas") ir panaikinantis Tarybos reglamentą (EB) Nr. 1348/2000 </w:t>
      </w:r>
      <w:r w:rsidRPr="00BB0FBF">
        <w:rPr>
          <w:rFonts w:ascii="Arial" w:eastAsia="Calibri" w:hAnsi="Arial" w:cs="Arial"/>
          <w:sz w:val="22"/>
          <w:szCs w:val="22"/>
          <w:lang w:eastAsia="en-US"/>
        </w:rPr>
        <w:t>8 straipsnio (a) punktą.</w:t>
      </w:r>
    </w:p>
    <w:p w14:paraId="4DB1C4B7" w14:textId="4B70C335" w:rsidR="00554312" w:rsidRPr="00BB0FBF" w:rsidRDefault="00043D0B" w:rsidP="00043D0B">
      <w:pPr>
        <w:tabs>
          <w:tab w:val="left" w:pos="993"/>
        </w:tabs>
        <w:ind w:firstLine="567"/>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ab/>
      </w:r>
    </w:p>
    <w:p w14:paraId="37D483D6" w14:textId="7D2B21AA" w:rsidR="00554312" w:rsidRPr="00BB0FBF" w:rsidRDefault="00554312" w:rsidP="00043D0B">
      <w:pPr>
        <w:numPr>
          <w:ilvl w:val="0"/>
          <w:numId w:val="7"/>
        </w:numPr>
        <w:tabs>
          <w:tab w:val="num" w:pos="709"/>
        </w:tabs>
        <w:ind w:left="709" w:hanging="709"/>
        <w:outlineLvl w:val="1"/>
        <w:rPr>
          <w:rFonts w:ascii="Arial" w:eastAsia="Calibri" w:hAnsi="Arial" w:cs="Arial"/>
          <w:b/>
          <w:bCs/>
          <w:color w:val="000000"/>
          <w:sz w:val="22"/>
          <w:szCs w:val="22"/>
          <w:lang w:eastAsia="en-US"/>
        </w:rPr>
      </w:pPr>
      <w:bookmarkStart w:id="184" w:name="_Toc364973218"/>
      <w:bookmarkStart w:id="185" w:name="_Toc2610583"/>
      <w:r w:rsidRPr="00BB0FBF">
        <w:rPr>
          <w:rFonts w:ascii="Arial" w:eastAsia="Calibri" w:hAnsi="Arial" w:cs="Arial"/>
          <w:b/>
          <w:bCs/>
          <w:color w:val="000000"/>
          <w:sz w:val="22"/>
          <w:szCs w:val="22"/>
          <w:lang w:eastAsia="en-US"/>
        </w:rPr>
        <w:t>Baigiamosios nuostatos</w:t>
      </w:r>
      <w:bookmarkEnd w:id="184"/>
      <w:bookmarkEnd w:id="185"/>
    </w:p>
    <w:p w14:paraId="6ED27D09" w14:textId="77777777" w:rsidR="00554312" w:rsidRPr="00BB0FBF" w:rsidRDefault="00554312" w:rsidP="005109D7">
      <w:pPr>
        <w:rPr>
          <w:rFonts w:ascii="Arial" w:eastAsia="Calibri" w:hAnsi="Arial" w:cs="Arial"/>
          <w:sz w:val="22"/>
          <w:szCs w:val="22"/>
          <w:lang w:eastAsia="en-US"/>
        </w:rPr>
      </w:pPr>
    </w:p>
    <w:p w14:paraId="1C13A960"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395578F4" w14:textId="1F990642" w:rsidR="00554312" w:rsidRPr="00BB0FBF" w:rsidRDefault="00D84874"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lastRenderedPageBreak/>
        <w:t>Tiekėjas</w:t>
      </w:r>
      <w:r w:rsidR="00554312" w:rsidRPr="00BB0FBF">
        <w:rPr>
          <w:rFonts w:ascii="Arial" w:eastAsia="Calibri" w:hAnsi="Arial" w:cs="Arial"/>
          <w:color w:val="000000"/>
          <w:sz w:val="22"/>
          <w:szCs w:val="22"/>
          <w:lang w:eastAsia="en-US"/>
        </w:rPr>
        <w:t xml:space="preserve"> neturi teisės perleisti visų arba dalies teisių ir pareigų pagal šią Sutartį jokiai trečiajai šaliai be išankstinio raštiško </w:t>
      </w:r>
      <w:r w:rsidRPr="00BB0FBF">
        <w:rPr>
          <w:rFonts w:ascii="Arial" w:eastAsia="Calibri" w:hAnsi="Arial" w:cs="Arial"/>
          <w:color w:val="000000"/>
          <w:sz w:val="22"/>
          <w:szCs w:val="22"/>
          <w:lang w:eastAsia="en-US"/>
        </w:rPr>
        <w:t xml:space="preserve">Užsakovo </w:t>
      </w:r>
      <w:r w:rsidR="00554312" w:rsidRPr="00BB0FBF">
        <w:rPr>
          <w:rFonts w:ascii="Arial" w:eastAsia="Calibri" w:hAnsi="Arial" w:cs="Arial"/>
          <w:color w:val="000000"/>
          <w:sz w:val="22"/>
          <w:szCs w:val="22"/>
          <w:lang w:eastAsia="en-US"/>
        </w:rPr>
        <w:t xml:space="preserve">sutikimo. </w:t>
      </w:r>
    </w:p>
    <w:p w14:paraId="58883D64" w14:textId="77777777" w:rsidR="00C57B1E" w:rsidRPr="00BB0FBF" w:rsidRDefault="00C57B1E" w:rsidP="00F406E6">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Tiekėjas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Užsakovo prašyme nurodytą terminą.</w:t>
      </w:r>
    </w:p>
    <w:p w14:paraId="7DA80682" w14:textId="77777777" w:rsidR="00C57B1E" w:rsidRPr="00BB0FBF" w:rsidRDefault="00C57B1E" w:rsidP="00F406E6">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B0FBF">
        <w:rPr>
          <w:rFonts w:ascii="Arial" w:eastAsia="Calibri" w:hAnsi="Arial" w:cs="Arial"/>
          <w:color w:val="000000"/>
          <w:sz w:val="22"/>
          <w:szCs w:val="22"/>
          <w:lang w:eastAsia="en-US"/>
        </w:rPr>
        <w:t>os</w:t>
      </w:r>
      <w:proofErr w:type="spellEnd"/>
      <w:r w:rsidRPr="00BB0FBF">
        <w:rPr>
          <w:rFonts w:ascii="Arial" w:eastAsia="Calibri" w:hAnsi="Arial" w:cs="Arial"/>
          <w:color w:val="000000"/>
          <w:sz w:val="22"/>
          <w:szCs w:val="22"/>
          <w:lang w:eastAsia="en-US"/>
        </w:rPr>
        <w:t>) tiek Užsakovui, tiek ir / ar pagal šią Sutartį teises ir pareigas ar jų dalį įgijusiam ūkio subjektui, šioje Sutartyje numatytus įsipareigojimus Tiekėjas vykdys pagal poreikį tiek Užsakovo, tiek pagal šią Sutartį teises ir pareigas ar jų dalį įgijusio ūkio subjekto atžvilgiu.</w:t>
      </w:r>
    </w:p>
    <w:p w14:paraId="320EA516" w14:textId="77777777" w:rsidR="00C57B1E" w:rsidRPr="00BB0FBF" w:rsidRDefault="00C57B1E" w:rsidP="00F406E6">
      <w:pPr>
        <w:numPr>
          <w:ilvl w:val="1"/>
          <w:numId w:val="7"/>
        </w:numPr>
        <w:tabs>
          <w:tab w:val="left" w:pos="993"/>
        </w:tabs>
        <w:ind w:left="709" w:hanging="709"/>
        <w:jc w:val="both"/>
        <w:rPr>
          <w:rFonts w:ascii="Arial" w:hAnsi="Arial" w:cs="Arial"/>
          <w:sz w:val="22"/>
          <w:szCs w:val="22"/>
        </w:rPr>
      </w:pPr>
      <w:r w:rsidRPr="00BB0FBF">
        <w:rPr>
          <w:rFonts w:ascii="Arial" w:eastAsia="Calibri" w:hAnsi="Arial" w:cs="Arial"/>
          <w:color w:val="000000"/>
          <w:sz w:val="22"/>
          <w:szCs w:val="22"/>
          <w:lang w:eastAsia="en-US"/>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w:t>
      </w:r>
      <w:r w:rsidRPr="00BB0FBF">
        <w:rPr>
          <w:rFonts w:ascii="Arial" w:hAnsi="Arial" w:cs="Arial"/>
          <w:color w:val="000000"/>
          <w:sz w:val="22"/>
          <w:szCs w:val="22"/>
        </w:rPr>
        <w:t xml:space="preserve"> teisės aktų reikalavimų prasme) taikytiną teisę. </w:t>
      </w:r>
    </w:p>
    <w:p w14:paraId="1F0E0182" w14:textId="77777777" w:rsidR="00554312" w:rsidRPr="00BB0FBF" w:rsidRDefault="00554312" w:rsidP="00043D0B">
      <w:pPr>
        <w:numPr>
          <w:ilvl w:val="1"/>
          <w:numId w:val="7"/>
        </w:numPr>
        <w:tabs>
          <w:tab w:val="left" w:pos="993"/>
        </w:tabs>
        <w:ind w:left="709" w:hanging="709"/>
        <w:jc w:val="both"/>
        <w:rPr>
          <w:rFonts w:ascii="Arial" w:eastAsia="Calibri" w:hAnsi="Arial" w:cs="Arial"/>
          <w:color w:val="000000"/>
          <w:sz w:val="22"/>
          <w:szCs w:val="22"/>
          <w:lang w:eastAsia="en-US"/>
        </w:rPr>
      </w:pPr>
      <w:r w:rsidRPr="00BB0FBF">
        <w:rPr>
          <w:rFonts w:ascii="Arial" w:eastAsia="Calibri" w:hAnsi="Arial" w:cs="Arial"/>
          <w:color w:val="000000"/>
          <w:sz w:val="22"/>
          <w:szCs w:val="22"/>
          <w:lang w:eastAsia="en-US"/>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75C9C09" w14:textId="11CCA4C5" w:rsidR="00554312" w:rsidRPr="00BB0FBF" w:rsidRDefault="00554312" w:rsidP="005109D7">
      <w:pPr>
        <w:jc w:val="center"/>
        <w:rPr>
          <w:rFonts w:ascii="Arial" w:eastAsia="Calibri" w:hAnsi="Arial" w:cs="Arial"/>
          <w:sz w:val="22"/>
          <w:szCs w:val="22"/>
          <w:lang w:eastAsia="en-US"/>
        </w:rPr>
      </w:pPr>
      <w:r w:rsidRPr="00BB0FBF">
        <w:rPr>
          <w:rFonts w:ascii="Arial" w:eastAsia="Calibri" w:hAnsi="Arial" w:cs="Arial"/>
          <w:color w:val="000000"/>
          <w:sz w:val="22"/>
          <w:szCs w:val="22"/>
          <w:lang w:eastAsia="en-US"/>
        </w:rPr>
        <w:t>___________________</w:t>
      </w:r>
    </w:p>
    <w:p w14:paraId="36DAEDDF" w14:textId="77777777" w:rsidR="00554312" w:rsidRPr="00BB0FBF" w:rsidRDefault="00554312" w:rsidP="005109D7">
      <w:pPr>
        <w:rPr>
          <w:rFonts w:ascii="Arial" w:eastAsia="Calibri" w:hAnsi="Arial" w:cs="Arial"/>
          <w:sz w:val="22"/>
          <w:szCs w:val="22"/>
          <w:lang w:eastAsia="en-US"/>
        </w:rPr>
      </w:pPr>
      <w:r w:rsidRPr="00BB0FBF">
        <w:rPr>
          <w:rFonts w:ascii="Arial" w:eastAsia="Calibri" w:hAnsi="Arial" w:cs="Arial"/>
          <w:sz w:val="22"/>
          <w:szCs w:val="22"/>
          <w:lang w:eastAsia="en-US"/>
        </w:rPr>
        <w:br w:type="page"/>
      </w:r>
    </w:p>
    <w:p w14:paraId="7B722005" w14:textId="72D9DFB2" w:rsidR="005A6028" w:rsidRPr="00BB0FBF" w:rsidRDefault="005A6028" w:rsidP="005A6028">
      <w:pPr>
        <w:jc w:val="right"/>
        <w:outlineLvl w:val="1"/>
        <w:rPr>
          <w:rFonts w:ascii="Arial" w:eastAsia="Calibri" w:hAnsi="Arial" w:cs="Arial"/>
          <w:sz w:val="22"/>
          <w:szCs w:val="22"/>
          <w:lang w:eastAsia="en-US"/>
        </w:rPr>
      </w:pPr>
      <w:r w:rsidRPr="00BB0FBF">
        <w:rPr>
          <w:rFonts w:ascii="Arial" w:eastAsia="Calibri" w:hAnsi="Arial" w:cs="Arial"/>
          <w:sz w:val="22"/>
          <w:szCs w:val="22"/>
          <w:lang w:eastAsia="en-US"/>
        </w:rPr>
        <w:lastRenderedPageBreak/>
        <w:t>Sutarties sąlygų priedas Nr. 1</w:t>
      </w:r>
    </w:p>
    <w:p w14:paraId="037B776C" w14:textId="348C337C" w:rsidR="00A32F67" w:rsidRPr="00BB0FBF" w:rsidRDefault="005A6028" w:rsidP="5217172D">
      <w:pPr>
        <w:jc w:val="right"/>
        <w:rPr>
          <w:rFonts w:ascii="Arial" w:eastAsia="Calibri" w:hAnsi="Arial" w:cs="Arial"/>
          <w:b/>
          <w:bCs/>
          <w:caps/>
          <w:sz w:val="22"/>
          <w:szCs w:val="22"/>
          <w:lang w:eastAsia="en-US"/>
        </w:rPr>
      </w:pPr>
      <w:r w:rsidRPr="5217172D" w:rsidDel="005A6028">
        <w:rPr>
          <w:rFonts w:ascii="Arial" w:eastAsia="Calibri" w:hAnsi="Arial" w:cs="Arial"/>
          <w:sz w:val="22"/>
          <w:szCs w:val="22"/>
          <w:lang w:eastAsia="en-US"/>
        </w:rPr>
        <w:t xml:space="preserve"> </w:t>
      </w:r>
    </w:p>
    <w:p w14:paraId="1F814CC2" w14:textId="2B67B078" w:rsidR="002C2DD8" w:rsidRPr="00BB0FBF" w:rsidRDefault="00337A05" w:rsidP="5217172D">
      <w:pPr>
        <w:jc w:val="center"/>
        <w:rPr>
          <w:rFonts w:ascii="Arial" w:eastAsia="Calibri" w:hAnsi="Arial" w:cs="Arial"/>
          <w:b/>
          <w:bCs/>
          <w:caps/>
          <w:sz w:val="22"/>
          <w:szCs w:val="22"/>
          <w:lang w:eastAsia="en-US"/>
        </w:rPr>
      </w:pPr>
      <w:r w:rsidRPr="5217172D" w:rsidDel="28FD65A3">
        <w:rPr>
          <w:rFonts w:ascii="Arial" w:eastAsia="Calibri" w:hAnsi="Arial" w:cs="Arial"/>
          <w:b/>
          <w:bCs/>
          <w:caps/>
          <w:sz w:val="22"/>
          <w:szCs w:val="22"/>
          <w:lang w:eastAsia="en-US"/>
        </w:rPr>
        <w:t xml:space="preserve">nuolatinės priežiūros </w:t>
      </w:r>
      <w:r w:rsidRPr="5217172D" w:rsidDel="36DFCB92">
        <w:rPr>
          <w:rFonts w:ascii="Arial" w:eastAsia="Calibri" w:hAnsi="Arial" w:cs="Arial"/>
          <w:b/>
          <w:bCs/>
          <w:caps/>
          <w:sz w:val="22"/>
          <w:szCs w:val="22"/>
          <w:lang w:eastAsia="en-US"/>
        </w:rPr>
        <w:t>darbų technologiniai procesai</w:t>
      </w:r>
    </w:p>
    <w:p w14:paraId="650171E6" w14:textId="77777777" w:rsidR="00A32F67" w:rsidRPr="00BB0FBF" w:rsidRDefault="00A32F67" w:rsidP="5217172D">
      <w:pPr>
        <w:jc w:val="center"/>
        <w:rPr>
          <w:rFonts w:ascii="Arial" w:eastAsia="Calibri" w:hAnsi="Arial" w:cs="Arial"/>
          <w:b/>
          <w:bCs/>
          <w:caps/>
          <w:sz w:val="22"/>
          <w:szCs w:val="22"/>
          <w:lang w:eastAsia="en-US"/>
        </w:rPr>
      </w:pPr>
    </w:p>
    <w:p w14:paraId="76F6DAFE" w14:textId="091FDBBF" w:rsidR="00A32F67" w:rsidRPr="00BB0FBF" w:rsidRDefault="00A32F67" w:rsidP="007A39ED">
      <w:pPr>
        <w:ind w:firstLine="851"/>
        <w:jc w:val="both"/>
        <w:rPr>
          <w:rFonts w:ascii="Arial" w:hAnsi="Arial" w:cs="Arial"/>
          <w:sz w:val="22"/>
          <w:szCs w:val="22"/>
        </w:rPr>
      </w:pPr>
      <w:r w:rsidRPr="5217172D" w:rsidDel="781FF84E">
        <w:rPr>
          <w:rFonts w:ascii="Arial" w:hAnsi="Arial" w:cs="Arial"/>
          <w:sz w:val="22"/>
          <w:szCs w:val="22"/>
        </w:rPr>
        <w:t xml:space="preserve">Šiame Sutarties priede </w:t>
      </w:r>
      <w:r w:rsidRPr="5217172D" w:rsidDel="6D3EF8B6">
        <w:rPr>
          <w:rFonts w:ascii="Arial" w:hAnsi="Arial" w:cs="Arial"/>
          <w:sz w:val="22"/>
          <w:szCs w:val="22"/>
        </w:rPr>
        <w:t xml:space="preserve">yra </w:t>
      </w:r>
      <w:r w:rsidRPr="5217172D" w:rsidDel="781FF84E">
        <w:rPr>
          <w:rFonts w:ascii="Arial" w:hAnsi="Arial" w:cs="Arial"/>
          <w:sz w:val="22"/>
          <w:szCs w:val="22"/>
        </w:rPr>
        <w:t>nurodyt</w:t>
      </w:r>
      <w:r w:rsidRPr="5217172D" w:rsidDel="6D3EF8B6">
        <w:rPr>
          <w:rFonts w:ascii="Arial" w:hAnsi="Arial" w:cs="Arial"/>
          <w:sz w:val="22"/>
          <w:szCs w:val="22"/>
        </w:rPr>
        <w:t>i</w:t>
      </w:r>
      <w:r w:rsidRPr="5217172D" w:rsidDel="781FF84E">
        <w:rPr>
          <w:rFonts w:ascii="Arial" w:hAnsi="Arial" w:cs="Arial"/>
          <w:sz w:val="22"/>
          <w:szCs w:val="22"/>
        </w:rPr>
        <w:t xml:space="preserve"> konkre</w:t>
      </w:r>
      <w:r w:rsidRPr="5217172D" w:rsidDel="6D3EF8B6">
        <w:rPr>
          <w:rFonts w:ascii="Arial" w:hAnsi="Arial" w:cs="Arial"/>
          <w:sz w:val="22"/>
          <w:szCs w:val="22"/>
        </w:rPr>
        <w:t>tūs</w:t>
      </w:r>
      <w:r w:rsidRPr="5217172D" w:rsidDel="781FF84E">
        <w:rPr>
          <w:rFonts w:ascii="Arial" w:hAnsi="Arial" w:cs="Arial"/>
          <w:sz w:val="22"/>
          <w:szCs w:val="22"/>
        </w:rPr>
        <w:t xml:space="preserve"> statybos darbų technologini</w:t>
      </w:r>
      <w:r w:rsidRPr="5217172D" w:rsidDel="6D3EF8B6">
        <w:rPr>
          <w:rFonts w:ascii="Arial" w:hAnsi="Arial" w:cs="Arial"/>
          <w:sz w:val="22"/>
          <w:szCs w:val="22"/>
        </w:rPr>
        <w:t>ai</w:t>
      </w:r>
      <w:r w:rsidRPr="5217172D" w:rsidDel="781FF84E">
        <w:rPr>
          <w:rFonts w:ascii="Arial" w:hAnsi="Arial" w:cs="Arial"/>
          <w:sz w:val="22"/>
          <w:szCs w:val="22"/>
        </w:rPr>
        <w:t xml:space="preserve"> proces</w:t>
      </w:r>
      <w:r w:rsidRPr="5217172D" w:rsidDel="6D3EF8B6">
        <w:rPr>
          <w:rFonts w:ascii="Arial" w:hAnsi="Arial" w:cs="Arial"/>
          <w:sz w:val="22"/>
          <w:szCs w:val="22"/>
        </w:rPr>
        <w:t>ai, kurių</w:t>
      </w:r>
      <w:r w:rsidRPr="5217172D" w:rsidDel="781FF84E">
        <w:rPr>
          <w:rFonts w:ascii="Arial" w:hAnsi="Arial" w:cs="Arial"/>
          <w:sz w:val="22"/>
          <w:szCs w:val="22"/>
        </w:rPr>
        <w:t xml:space="preserve"> vykdymo metu </w:t>
      </w:r>
      <w:r w:rsidRPr="5217172D" w:rsidDel="6D3EF8B6">
        <w:rPr>
          <w:rFonts w:ascii="Arial" w:hAnsi="Arial" w:cs="Arial"/>
          <w:sz w:val="22"/>
          <w:szCs w:val="22"/>
        </w:rPr>
        <w:t xml:space="preserve">Tiekėjas privalo </w:t>
      </w:r>
      <w:r w:rsidRPr="5217172D" w:rsidDel="781FF84E">
        <w:rPr>
          <w:rFonts w:ascii="Arial" w:hAnsi="Arial" w:cs="Arial"/>
          <w:sz w:val="22"/>
          <w:szCs w:val="22"/>
        </w:rPr>
        <w:t xml:space="preserve">užtikrinti bent vieno paskirto statinio statybos techninio prižiūrėtojo (pirkimo kvalifikacinius reikalavimus atitinkančio pagrindinio eksperto ir/arba papildomo eksperto, turinčio atitinkamiems darbams prižiūrėti reikalingą kvalifikacijos atestatą </w:t>
      </w:r>
      <w:r w:rsidRPr="5217172D" w:rsidDel="781FF84E">
        <w:rPr>
          <w:rFonts w:ascii="Arial" w:eastAsia="Calibri" w:hAnsi="Arial" w:cs="Arial"/>
          <w:sz w:val="22"/>
          <w:szCs w:val="22"/>
          <w:lang w:eastAsia="en-US"/>
        </w:rPr>
        <w:t>ar teisės pripažinimo dokumentą</w:t>
      </w:r>
      <w:r w:rsidRPr="5217172D" w:rsidDel="781FF84E">
        <w:rPr>
          <w:rFonts w:ascii="Arial" w:hAnsi="Arial" w:cs="Arial"/>
          <w:sz w:val="22"/>
          <w:szCs w:val="22"/>
        </w:rPr>
        <w:t>) nuolatinį dalyvavimą nuo technologinio proceso pradžios iki pabaigos, įskaitant tuos atvejus, kai keli technologiniai procesai, kurių metu privalo dalyvauti techninis prižiūrėtojas, bus vykdomi vienu metu keliuose statybvietės taškuose</w:t>
      </w:r>
      <w:r w:rsidRPr="5217172D" w:rsidDel="00B710CE">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13"/>
      </w:tblGrid>
      <w:tr w:rsidR="006E46AB" w:rsidRPr="00BB0FBF" w14:paraId="700AFC51" w14:textId="77777777" w:rsidTr="00EB623F">
        <w:trPr>
          <w:trHeight w:val="255"/>
        </w:trPr>
        <w:tc>
          <w:tcPr>
            <w:tcW w:w="508" w:type="pct"/>
            <w:shd w:val="clear" w:color="auto" w:fill="D9D9D9" w:themeFill="background1" w:themeFillShade="D9"/>
          </w:tcPr>
          <w:p w14:paraId="388BE719" w14:textId="4A67C801" w:rsidR="006E46AB" w:rsidRPr="00BB0FBF" w:rsidRDefault="00EB623F" w:rsidP="00EB623F">
            <w:pPr>
              <w:ind w:left="360"/>
              <w:rPr>
                <w:rFonts w:ascii="Arial" w:eastAsia="Calibri" w:hAnsi="Arial" w:cs="Arial"/>
                <w:b/>
                <w:bCs/>
                <w:sz w:val="22"/>
                <w:szCs w:val="22"/>
              </w:rPr>
            </w:pPr>
            <w:r>
              <w:rPr>
                <w:rFonts w:ascii="Arial" w:eastAsia="Calibri" w:hAnsi="Arial" w:cs="Arial"/>
                <w:b/>
                <w:bCs/>
                <w:sz w:val="22"/>
                <w:szCs w:val="22"/>
              </w:rPr>
              <w:t>1</w:t>
            </w:r>
          </w:p>
        </w:tc>
        <w:tc>
          <w:tcPr>
            <w:tcW w:w="4492" w:type="pct"/>
            <w:shd w:val="clear" w:color="auto" w:fill="D9D9D9" w:themeFill="background1" w:themeFillShade="D9"/>
            <w:noWrap/>
            <w:vAlign w:val="bottom"/>
          </w:tcPr>
          <w:p w14:paraId="6A2D89C3" w14:textId="47361CEA" w:rsidR="006E46AB" w:rsidRPr="00BB0FBF" w:rsidRDefault="006E46AB" w:rsidP="006E46AB">
            <w:pPr>
              <w:rPr>
                <w:rFonts w:ascii="Arial" w:eastAsia="Calibri" w:hAnsi="Arial" w:cs="Arial"/>
                <w:b/>
                <w:bCs/>
                <w:sz w:val="22"/>
                <w:szCs w:val="22"/>
              </w:rPr>
            </w:pPr>
            <w:r>
              <w:rPr>
                <w:rFonts w:ascii="Arial" w:eastAsia="Calibri" w:hAnsi="Arial" w:cs="Arial"/>
                <w:b/>
                <w:bCs/>
                <w:sz w:val="22"/>
                <w:szCs w:val="22"/>
              </w:rPr>
              <w:t>Sienelės įrengimas</w:t>
            </w:r>
          </w:p>
        </w:tc>
      </w:tr>
      <w:tr w:rsidR="006E46AB" w:rsidRPr="00BB0FBF" w14:paraId="38157519" w14:textId="77777777" w:rsidTr="00B14341">
        <w:trPr>
          <w:trHeight w:val="255"/>
        </w:trPr>
        <w:tc>
          <w:tcPr>
            <w:tcW w:w="508" w:type="pct"/>
          </w:tcPr>
          <w:p w14:paraId="707EA0A4"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44E59F1A" w14:textId="02001786"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Polių įrengimas</w:t>
            </w:r>
          </w:p>
        </w:tc>
      </w:tr>
      <w:tr w:rsidR="006E46AB" w:rsidRPr="00BB0FBF" w14:paraId="4615AB57" w14:textId="77777777" w:rsidTr="00B14341">
        <w:trPr>
          <w:trHeight w:val="255"/>
        </w:trPr>
        <w:tc>
          <w:tcPr>
            <w:tcW w:w="508" w:type="pct"/>
          </w:tcPr>
          <w:p w14:paraId="2A3A12F4"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10F5F070" w14:textId="58933357" w:rsidR="006E46AB" w:rsidRPr="00BB0FBF" w:rsidRDefault="006E46AB" w:rsidP="006E46AB">
            <w:pPr>
              <w:rPr>
                <w:rFonts w:ascii="Arial" w:eastAsia="Calibri" w:hAnsi="Arial" w:cs="Arial"/>
                <w:sz w:val="22"/>
                <w:szCs w:val="22"/>
              </w:rPr>
            </w:pPr>
            <w:proofErr w:type="spellStart"/>
            <w:r w:rsidRPr="00BB0FBF">
              <w:rPr>
                <w:rFonts w:ascii="Arial" w:eastAsia="Calibri" w:hAnsi="Arial" w:cs="Arial"/>
                <w:sz w:val="22"/>
                <w:szCs w:val="22"/>
              </w:rPr>
              <w:t>Rostverkų</w:t>
            </w:r>
            <w:proofErr w:type="spellEnd"/>
            <w:r w:rsidRPr="00BB0FBF">
              <w:rPr>
                <w:rFonts w:ascii="Arial" w:eastAsia="Calibri" w:hAnsi="Arial" w:cs="Arial"/>
                <w:sz w:val="22"/>
                <w:szCs w:val="22"/>
              </w:rPr>
              <w:t xml:space="preserve"> įrengimas</w:t>
            </w:r>
          </w:p>
        </w:tc>
      </w:tr>
      <w:tr w:rsidR="006E46AB" w:rsidRPr="00BB0FBF" w14:paraId="5D70F630" w14:textId="77777777" w:rsidTr="00B14341">
        <w:trPr>
          <w:trHeight w:val="255"/>
        </w:trPr>
        <w:tc>
          <w:tcPr>
            <w:tcW w:w="508" w:type="pct"/>
          </w:tcPr>
          <w:p w14:paraId="485AFA5A"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65432F0D" w14:textId="22256B46"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Hidroizoliacijos įrengimas</w:t>
            </w:r>
          </w:p>
        </w:tc>
      </w:tr>
      <w:tr w:rsidR="006E46AB" w:rsidRPr="00BB0FBF" w14:paraId="3FC0B6A6" w14:textId="77777777" w:rsidTr="00B14341">
        <w:trPr>
          <w:trHeight w:val="255"/>
        </w:trPr>
        <w:tc>
          <w:tcPr>
            <w:tcW w:w="508" w:type="pct"/>
          </w:tcPr>
          <w:p w14:paraId="51A181ED"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3C024FEB" w14:textId="10911EAB"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Užpylimas bei sutankinimas gruntu</w:t>
            </w:r>
          </w:p>
        </w:tc>
      </w:tr>
      <w:tr w:rsidR="006E46AB" w:rsidRPr="00BB0FBF" w14:paraId="19C88BF5" w14:textId="77777777" w:rsidTr="00B14341">
        <w:trPr>
          <w:trHeight w:val="255"/>
        </w:trPr>
        <w:tc>
          <w:tcPr>
            <w:tcW w:w="508" w:type="pct"/>
          </w:tcPr>
          <w:p w14:paraId="5F2BD4B2" w14:textId="1016DE56" w:rsidR="006E46AB" w:rsidRPr="00BB0FBF" w:rsidRDefault="00EB623F" w:rsidP="00EB623F">
            <w:pPr>
              <w:ind w:left="360"/>
              <w:rPr>
                <w:rFonts w:ascii="Arial" w:eastAsia="Calibri" w:hAnsi="Arial" w:cs="Arial"/>
                <w:sz w:val="22"/>
                <w:szCs w:val="22"/>
              </w:rPr>
            </w:pPr>
            <w:r>
              <w:rPr>
                <w:rFonts w:ascii="Arial" w:eastAsia="Calibri" w:hAnsi="Arial" w:cs="Arial"/>
                <w:sz w:val="22"/>
                <w:szCs w:val="22"/>
              </w:rPr>
              <w:t>1.5.</w:t>
            </w:r>
          </w:p>
        </w:tc>
        <w:tc>
          <w:tcPr>
            <w:tcW w:w="4492" w:type="pct"/>
            <w:noWrap/>
            <w:vAlign w:val="bottom"/>
          </w:tcPr>
          <w:p w14:paraId="2F8B9B10" w14:textId="2A524F7A"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Betonavimo darbai</w:t>
            </w:r>
          </w:p>
        </w:tc>
      </w:tr>
      <w:tr w:rsidR="006E46AB" w:rsidRPr="00BB0FBF" w14:paraId="7774358F" w14:textId="77777777" w:rsidTr="00EB623F">
        <w:trPr>
          <w:trHeight w:val="80"/>
        </w:trPr>
        <w:tc>
          <w:tcPr>
            <w:tcW w:w="508" w:type="pct"/>
            <w:shd w:val="clear" w:color="auto" w:fill="D9D9D9" w:themeFill="background1" w:themeFillShade="D9"/>
          </w:tcPr>
          <w:p w14:paraId="3DADF2FF" w14:textId="79804F1B" w:rsidR="006E46AB" w:rsidRPr="00EB623F" w:rsidRDefault="00EB623F" w:rsidP="00EB623F">
            <w:pPr>
              <w:ind w:left="360"/>
              <w:rPr>
                <w:rFonts w:ascii="Arial" w:eastAsia="Calibri" w:hAnsi="Arial" w:cs="Arial"/>
                <w:b/>
                <w:bCs/>
                <w:sz w:val="22"/>
                <w:szCs w:val="22"/>
              </w:rPr>
            </w:pPr>
            <w:r>
              <w:rPr>
                <w:rFonts w:ascii="Arial" w:eastAsia="Calibri" w:hAnsi="Arial" w:cs="Arial"/>
                <w:b/>
                <w:bCs/>
                <w:sz w:val="22"/>
                <w:szCs w:val="22"/>
              </w:rPr>
              <w:t>2</w:t>
            </w:r>
          </w:p>
        </w:tc>
        <w:tc>
          <w:tcPr>
            <w:tcW w:w="4492" w:type="pct"/>
            <w:shd w:val="clear" w:color="auto" w:fill="D9D9D9" w:themeFill="background1" w:themeFillShade="D9"/>
            <w:noWrap/>
            <w:vAlign w:val="bottom"/>
          </w:tcPr>
          <w:p w14:paraId="554FF4EE" w14:textId="32BFCE7E" w:rsidR="006E46AB" w:rsidRPr="00EB623F" w:rsidRDefault="006E46AB" w:rsidP="00EB623F">
            <w:pPr>
              <w:rPr>
                <w:rFonts w:ascii="Arial" w:eastAsia="Calibri" w:hAnsi="Arial" w:cs="Arial"/>
                <w:b/>
                <w:bCs/>
                <w:sz w:val="22"/>
                <w:szCs w:val="22"/>
              </w:rPr>
            </w:pPr>
            <w:r w:rsidRPr="00EB623F">
              <w:rPr>
                <w:rFonts w:ascii="Arial" w:eastAsia="Calibri" w:hAnsi="Arial" w:cs="Arial"/>
                <w:b/>
                <w:bCs/>
                <w:sz w:val="22"/>
                <w:szCs w:val="22"/>
              </w:rPr>
              <w:t>Inžineriniai tinklai/įrenginiai</w:t>
            </w:r>
          </w:p>
        </w:tc>
      </w:tr>
      <w:tr w:rsidR="006E46AB" w:rsidRPr="00BB0FBF" w14:paraId="062B80DE" w14:textId="77777777" w:rsidTr="00B14341">
        <w:trPr>
          <w:trHeight w:val="255"/>
        </w:trPr>
        <w:tc>
          <w:tcPr>
            <w:tcW w:w="508" w:type="pct"/>
          </w:tcPr>
          <w:p w14:paraId="4037ACC1"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32EB410E" w14:textId="03618315"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Kabelių klojimas paruoštose tranšėjose</w:t>
            </w:r>
          </w:p>
        </w:tc>
      </w:tr>
      <w:tr w:rsidR="006E46AB" w:rsidRPr="00BB0FBF" w14:paraId="22E43A7A" w14:textId="77777777" w:rsidTr="00B14341">
        <w:trPr>
          <w:trHeight w:val="255"/>
        </w:trPr>
        <w:tc>
          <w:tcPr>
            <w:tcW w:w="508" w:type="pct"/>
          </w:tcPr>
          <w:p w14:paraId="4DFB82C3"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44D462EF" w14:textId="4EEE5ECC"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Kabelių klojimas (tempimas) į kabelių kanalizaciją</w:t>
            </w:r>
          </w:p>
        </w:tc>
      </w:tr>
      <w:tr w:rsidR="006E46AB" w:rsidRPr="00BB0FBF" w14:paraId="29DAC759" w14:textId="77777777" w:rsidTr="00B14341">
        <w:trPr>
          <w:trHeight w:val="255"/>
        </w:trPr>
        <w:tc>
          <w:tcPr>
            <w:tcW w:w="508" w:type="pct"/>
          </w:tcPr>
          <w:p w14:paraId="28A41105"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392DB739" w14:textId="29B78B5B"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Movų montavimas</w:t>
            </w:r>
          </w:p>
        </w:tc>
      </w:tr>
      <w:tr w:rsidR="006E46AB" w:rsidRPr="00BB0FBF" w14:paraId="4D33C7D7" w14:textId="77777777" w:rsidTr="5217172D">
        <w:trPr>
          <w:trHeight w:val="255"/>
        </w:trPr>
        <w:tc>
          <w:tcPr>
            <w:tcW w:w="508" w:type="pct"/>
          </w:tcPr>
          <w:p w14:paraId="491E594E" w14:textId="77777777" w:rsidR="006E46AB" w:rsidRPr="00BB0FBF" w:rsidRDefault="006E46AB" w:rsidP="006E46AB">
            <w:pPr>
              <w:numPr>
                <w:ilvl w:val="1"/>
                <w:numId w:val="8"/>
              </w:numPr>
              <w:rPr>
                <w:rFonts w:ascii="Arial" w:eastAsia="Calibri" w:hAnsi="Arial" w:cs="Arial"/>
                <w:sz w:val="22"/>
                <w:szCs w:val="22"/>
              </w:rPr>
            </w:pPr>
          </w:p>
        </w:tc>
        <w:tc>
          <w:tcPr>
            <w:tcW w:w="4492" w:type="pct"/>
            <w:noWrap/>
            <w:vAlign w:val="bottom"/>
          </w:tcPr>
          <w:p w14:paraId="2C54D31D" w14:textId="0169F456" w:rsidR="006E46AB" w:rsidRPr="00BB0FBF" w:rsidRDefault="006E46AB" w:rsidP="006E46AB">
            <w:pPr>
              <w:rPr>
                <w:rFonts w:ascii="Arial" w:eastAsia="Calibri" w:hAnsi="Arial" w:cs="Arial"/>
                <w:sz w:val="22"/>
                <w:szCs w:val="22"/>
              </w:rPr>
            </w:pPr>
            <w:r w:rsidRPr="00BB0FBF">
              <w:rPr>
                <w:rFonts w:ascii="Arial" w:eastAsia="Calibri" w:hAnsi="Arial" w:cs="Arial"/>
                <w:sz w:val="22"/>
                <w:szCs w:val="22"/>
              </w:rPr>
              <w:t>Įžeminimo kontūrų įrengimas</w:t>
            </w:r>
          </w:p>
        </w:tc>
      </w:tr>
      <w:tr w:rsidR="006E46AB" w:rsidRPr="00BB0FBF" w14:paraId="00622B08" w14:textId="77777777" w:rsidTr="00EB623F">
        <w:trPr>
          <w:trHeight w:val="255"/>
        </w:trPr>
        <w:tc>
          <w:tcPr>
            <w:tcW w:w="508" w:type="pct"/>
            <w:shd w:val="clear" w:color="auto" w:fill="D9D9D9" w:themeFill="background1" w:themeFillShade="D9"/>
          </w:tcPr>
          <w:p w14:paraId="568667CF" w14:textId="1C903FFB" w:rsidR="006E46AB" w:rsidRPr="00EB623F" w:rsidRDefault="00EB623F" w:rsidP="00EB623F">
            <w:pPr>
              <w:jc w:val="center"/>
              <w:rPr>
                <w:rFonts w:ascii="Arial" w:eastAsia="Calibri" w:hAnsi="Arial" w:cs="Arial"/>
                <w:b/>
                <w:bCs/>
                <w:sz w:val="22"/>
                <w:szCs w:val="22"/>
              </w:rPr>
            </w:pPr>
            <w:r>
              <w:rPr>
                <w:rFonts w:ascii="Arial" w:eastAsia="Calibri" w:hAnsi="Arial" w:cs="Arial"/>
                <w:b/>
                <w:bCs/>
                <w:sz w:val="22"/>
                <w:szCs w:val="22"/>
              </w:rPr>
              <w:t>3</w:t>
            </w:r>
          </w:p>
        </w:tc>
        <w:tc>
          <w:tcPr>
            <w:tcW w:w="4492" w:type="pct"/>
            <w:shd w:val="clear" w:color="auto" w:fill="D9D9D9" w:themeFill="background1" w:themeFillShade="D9"/>
            <w:noWrap/>
            <w:vAlign w:val="bottom"/>
          </w:tcPr>
          <w:p w14:paraId="7D494ED5" w14:textId="58CF254A" w:rsidR="006E46AB" w:rsidRPr="00EB623F" w:rsidRDefault="006E46AB" w:rsidP="00EB623F">
            <w:pPr>
              <w:rPr>
                <w:rFonts w:ascii="Arial" w:eastAsia="Calibri" w:hAnsi="Arial" w:cs="Arial"/>
                <w:b/>
                <w:bCs/>
                <w:sz w:val="22"/>
                <w:szCs w:val="22"/>
              </w:rPr>
            </w:pPr>
            <w:r w:rsidRPr="00EB623F">
              <w:rPr>
                <w:rFonts w:ascii="Arial" w:eastAsia="Calibri" w:hAnsi="Arial" w:cs="Arial"/>
                <w:b/>
                <w:bCs/>
                <w:sz w:val="22"/>
                <w:szCs w:val="22"/>
              </w:rPr>
              <w:t>Eismo pertraukų metu vykdomi darbai</w:t>
            </w:r>
          </w:p>
        </w:tc>
      </w:tr>
    </w:tbl>
    <w:p w14:paraId="4E053682" w14:textId="77777777" w:rsidR="005A6028" w:rsidRPr="00BB0FBF" w:rsidRDefault="005A6028" w:rsidP="005A6028">
      <w:pPr>
        <w:jc w:val="right"/>
        <w:rPr>
          <w:rFonts w:ascii="Arial" w:eastAsia="Calibri" w:hAnsi="Arial" w:cs="Arial"/>
          <w:b/>
          <w:sz w:val="22"/>
          <w:szCs w:val="22"/>
          <w:lang w:eastAsia="en-US"/>
        </w:rPr>
      </w:pPr>
      <w:r w:rsidRPr="00BB0FBF">
        <w:rPr>
          <w:rFonts w:ascii="Arial" w:eastAsia="Calibri" w:hAnsi="Arial" w:cs="Arial"/>
          <w:b/>
          <w:bCs/>
          <w:snapToGrid w:val="0"/>
          <w:sz w:val="22"/>
          <w:szCs w:val="22"/>
          <w:lang w:eastAsia="en-US"/>
        </w:rPr>
        <w:tab/>
      </w:r>
    </w:p>
    <w:p w14:paraId="39090A4B" w14:textId="77777777" w:rsidR="005A6028" w:rsidRPr="00BB0FBF" w:rsidRDefault="005A6028" w:rsidP="005A6028">
      <w:pPr>
        <w:jc w:val="both"/>
        <w:rPr>
          <w:rFonts w:ascii="Arial" w:eastAsia="Calibri" w:hAnsi="Arial" w:cs="Arial"/>
          <w:b/>
          <w:i/>
          <w:sz w:val="22"/>
          <w:szCs w:val="22"/>
          <w:lang w:eastAsia="en-US"/>
        </w:rPr>
      </w:pPr>
    </w:p>
    <w:p w14:paraId="4AD9BD1C" w14:textId="77777777" w:rsidR="002312EB" w:rsidRPr="00BB0FBF" w:rsidRDefault="002312EB">
      <w:pPr>
        <w:jc w:val="right"/>
        <w:outlineLvl w:val="1"/>
        <w:rPr>
          <w:rFonts w:ascii="Arial" w:eastAsia="Calibri" w:hAnsi="Arial" w:cs="Arial"/>
          <w:sz w:val="22"/>
          <w:szCs w:val="22"/>
          <w:lang w:eastAsia="en-US"/>
        </w:rPr>
        <w:sectPr w:rsidR="002312EB" w:rsidRPr="00BB0FBF" w:rsidSect="007A39ED">
          <w:headerReference w:type="even" r:id="rId22"/>
          <w:headerReference w:type="default" r:id="rId23"/>
          <w:footerReference w:type="even" r:id="rId24"/>
          <w:footerReference w:type="default" r:id="rId25"/>
          <w:headerReference w:type="first" r:id="rId26"/>
          <w:footerReference w:type="first" r:id="rId27"/>
          <w:pgSz w:w="11906" w:h="16838" w:code="9"/>
          <w:pgMar w:top="567" w:right="567" w:bottom="567" w:left="851" w:header="170" w:footer="851" w:gutter="0"/>
          <w:pgNumType w:start="1"/>
          <w:cols w:space="708"/>
          <w:docGrid w:linePitch="360"/>
        </w:sectPr>
      </w:pPr>
    </w:p>
    <w:p w14:paraId="07E44D5F" w14:textId="623A9C04" w:rsidR="00554312" w:rsidRPr="00BB0FBF" w:rsidRDefault="00554312" w:rsidP="007A39ED">
      <w:pPr>
        <w:jc w:val="right"/>
        <w:outlineLvl w:val="1"/>
        <w:rPr>
          <w:rFonts w:ascii="Arial" w:eastAsia="Calibri" w:hAnsi="Arial" w:cs="Arial"/>
          <w:sz w:val="22"/>
          <w:szCs w:val="22"/>
          <w:lang w:eastAsia="en-US"/>
        </w:rPr>
      </w:pPr>
      <w:r w:rsidRPr="00BB0FBF">
        <w:rPr>
          <w:rFonts w:ascii="Arial" w:eastAsia="Calibri" w:hAnsi="Arial" w:cs="Arial"/>
          <w:sz w:val="22"/>
          <w:szCs w:val="22"/>
          <w:lang w:eastAsia="en-US"/>
        </w:rPr>
        <w:lastRenderedPageBreak/>
        <w:t xml:space="preserve">Sutarties sąlygų priedas Nr. </w:t>
      </w:r>
      <w:r w:rsidR="00B710CE" w:rsidRPr="00BB0FBF">
        <w:rPr>
          <w:rFonts w:ascii="Arial" w:eastAsia="Calibri" w:hAnsi="Arial" w:cs="Arial"/>
          <w:sz w:val="22"/>
          <w:szCs w:val="22"/>
          <w:lang w:eastAsia="en-US"/>
        </w:rPr>
        <w:t>2</w:t>
      </w:r>
    </w:p>
    <w:p w14:paraId="5C78E251" w14:textId="77777777" w:rsidR="00554312" w:rsidRPr="00BB0FBF" w:rsidRDefault="00554312" w:rsidP="005109D7">
      <w:pPr>
        <w:jc w:val="right"/>
        <w:rPr>
          <w:rFonts w:ascii="Arial" w:eastAsia="Calibri" w:hAnsi="Arial" w:cs="Arial"/>
          <w:b/>
          <w:caps/>
          <w:sz w:val="22"/>
          <w:szCs w:val="22"/>
          <w:lang w:eastAsia="en-US"/>
        </w:rPr>
      </w:pPr>
      <w:r w:rsidRPr="00BB0FBF">
        <w:rPr>
          <w:rFonts w:ascii="Arial" w:eastAsia="Calibri" w:hAnsi="Arial" w:cs="Arial"/>
          <w:sz w:val="22"/>
          <w:szCs w:val="22"/>
          <w:lang w:eastAsia="en-US"/>
        </w:rPr>
        <w:t xml:space="preserve"> Sutarties įvykdymo užtikrinimo forma</w:t>
      </w:r>
    </w:p>
    <w:p w14:paraId="248F2F18" w14:textId="77777777" w:rsidR="00554312" w:rsidRPr="00BB0FBF" w:rsidRDefault="00554312" w:rsidP="005109D7">
      <w:pPr>
        <w:rPr>
          <w:rFonts w:ascii="Arial" w:eastAsia="Calibri" w:hAnsi="Arial" w:cs="Arial"/>
          <w:b/>
          <w:caps/>
          <w:sz w:val="22"/>
          <w:szCs w:val="22"/>
          <w:lang w:eastAsia="en-US"/>
        </w:rPr>
      </w:pPr>
    </w:p>
    <w:p w14:paraId="240E7440" w14:textId="77777777" w:rsidR="00554312" w:rsidRPr="00BB0FBF" w:rsidRDefault="00554312" w:rsidP="005109D7">
      <w:pPr>
        <w:jc w:val="center"/>
        <w:rPr>
          <w:rFonts w:ascii="Arial" w:eastAsia="Calibri" w:hAnsi="Arial" w:cs="Arial"/>
          <w:b/>
          <w:caps/>
          <w:sz w:val="22"/>
          <w:szCs w:val="22"/>
          <w:lang w:eastAsia="en-US"/>
        </w:rPr>
      </w:pPr>
      <w:r w:rsidRPr="00BB0FBF">
        <w:rPr>
          <w:rFonts w:ascii="Arial" w:eastAsia="Calibri" w:hAnsi="Arial" w:cs="Arial"/>
          <w:b/>
          <w:caps/>
          <w:sz w:val="22"/>
          <w:szCs w:val="22"/>
          <w:lang w:eastAsia="en-US"/>
        </w:rPr>
        <w:t>SUTARTIES ĮVYKDYmo uŽtikrinimo GARANTIJA NR.</w:t>
      </w:r>
    </w:p>
    <w:p w14:paraId="598E8E7E" w14:textId="77777777" w:rsidR="00554312" w:rsidRPr="00BB0FBF" w:rsidRDefault="00554312" w:rsidP="005109D7">
      <w:pPr>
        <w:jc w:val="right"/>
        <w:rPr>
          <w:rFonts w:ascii="Arial" w:eastAsia="Calibri" w:hAnsi="Arial" w:cs="Arial"/>
          <w:b/>
          <w:sz w:val="22"/>
          <w:szCs w:val="22"/>
          <w:lang w:eastAsia="en-US"/>
        </w:rPr>
      </w:pPr>
      <w:r w:rsidRPr="00BB0FBF">
        <w:rPr>
          <w:rFonts w:ascii="Arial" w:eastAsia="Calibri" w:hAnsi="Arial" w:cs="Arial"/>
          <w:b/>
          <w:bCs/>
          <w:snapToGrid w:val="0"/>
          <w:sz w:val="22"/>
          <w:szCs w:val="22"/>
          <w:lang w:eastAsia="en-US"/>
        </w:rPr>
        <w:tab/>
      </w:r>
    </w:p>
    <w:p w14:paraId="4CFD7068" w14:textId="77777777" w:rsidR="00554312" w:rsidRPr="00BB0FBF" w:rsidRDefault="00554312" w:rsidP="005109D7">
      <w:pPr>
        <w:jc w:val="both"/>
        <w:rPr>
          <w:rFonts w:ascii="Arial" w:eastAsia="Calibri" w:hAnsi="Arial" w:cs="Arial"/>
          <w:b/>
          <w:i/>
          <w:sz w:val="22"/>
          <w:szCs w:val="22"/>
          <w:lang w:eastAsia="en-US"/>
        </w:rPr>
      </w:pPr>
    </w:p>
    <w:tbl>
      <w:tblPr>
        <w:tblW w:w="0" w:type="auto"/>
        <w:tblLook w:val="04A0" w:firstRow="1" w:lastRow="0" w:firstColumn="1" w:lastColumn="0" w:noHBand="0" w:noVBand="1"/>
      </w:tblPr>
      <w:tblGrid>
        <w:gridCol w:w="4077"/>
        <w:gridCol w:w="1134"/>
        <w:gridCol w:w="4076"/>
      </w:tblGrid>
      <w:tr w:rsidR="00554312" w:rsidRPr="00BB0FBF" w14:paraId="4553DF88" w14:textId="77777777" w:rsidTr="0BB8B852">
        <w:tc>
          <w:tcPr>
            <w:tcW w:w="4077" w:type="dxa"/>
            <w:shd w:val="clear" w:color="auto" w:fill="auto"/>
          </w:tcPr>
          <w:p w14:paraId="31CE308E" w14:textId="7543F04C" w:rsidR="00554312" w:rsidRPr="00BB0FBF" w:rsidRDefault="00554312"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AB „L</w:t>
            </w:r>
            <w:r w:rsidR="20D01759" w:rsidRPr="0BB8B852">
              <w:rPr>
                <w:rFonts w:ascii="Arial" w:hAnsi="Arial" w:cs="Arial"/>
                <w:b/>
                <w:bCs/>
                <w:i/>
                <w:iCs/>
                <w:sz w:val="22"/>
                <w:szCs w:val="22"/>
                <w:lang w:eastAsia="en-US"/>
              </w:rPr>
              <w:t xml:space="preserve">TG </w:t>
            </w:r>
            <w:proofErr w:type="spellStart"/>
            <w:r w:rsidR="20D01759" w:rsidRPr="0BB8B852">
              <w:rPr>
                <w:rFonts w:ascii="Arial" w:hAnsi="Arial" w:cs="Arial"/>
                <w:b/>
                <w:bCs/>
                <w:i/>
                <w:iCs/>
                <w:sz w:val="22"/>
                <w:szCs w:val="22"/>
                <w:lang w:eastAsia="en-US"/>
              </w:rPr>
              <w:t>Infra</w:t>
            </w:r>
            <w:proofErr w:type="spellEnd"/>
            <w:r w:rsidRPr="0BB8B852">
              <w:rPr>
                <w:rFonts w:ascii="Arial" w:hAnsi="Arial" w:cs="Arial"/>
                <w:b/>
                <w:bCs/>
                <w:i/>
                <w:iCs/>
                <w:sz w:val="22"/>
                <w:szCs w:val="22"/>
                <w:lang w:eastAsia="en-US"/>
              </w:rPr>
              <w:t>“</w:t>
            </w:r>
          </w:p>
        </w:tc>
        <w:tc>
          <w:tcPr>
            <w:tcW w:w="1134" w:type="dxa"/>
            <w:shd w:val="clear" w:color="auto" w:fill="auto"/>
          </w:tcPr>
          <w:p w14:paraId="4E298B35" w14:textId="77777777" w:rsidR="00554312" w:rsidRPr="00BB0FBF" w:rsidRDefault="00554312" w:rsidP="005109D7">
            <w:pPr>
              <w:jc w:val="both"/>
              <w:rPr>
                <w:rFonts w:ascii="Arial" w:hAnsi="Arial" w:cs="Arial"/>
                <w:b/>
                <w:i/>
                <w:sz w:val="22"/>
                <w:szCs w:val="22"/>
                <w:lang w:eastAsia="en-US"/>
              </w:rPr>
            </w:pPr>
          </w:p>
        </w:tc>
        <w:tc>
          <w:tcPr>
            <w:tcW w:w="4076" w:type="dxa"/>
            <w:shd w:val="clear" w:color="auto" w:fill="auto"/>
          </w:tcPr>
          <w:p w14:paraId="2ACE3F01" w14:textId="77777777" w:rsidR="00554312" w:rsidRPr="00BB0FBF" w:rsidRDefault="00554312" w:rsidP="5217172D">
            <w:pPr>
              <w:jc w:val="center"/>
              <w:rPr>
                <w:rFonts w:ascii="Arial" w:hAnsi="Arial" w:cs="Arial"/>
                <w:b/>
                <w:bCs/>
                <w:i/>
                <w:iCs/>
                <w:sz w:val="22"/>
                <w:szCs w:val="22"/>
                <w:lang w:eastAsia="en-US"/>
              </w:rPr>
            </w:pPr>
          </w:p>
        </w:tc>
      </w:tr>
      <w:tr w:rsidR="00554312" w:rsidRPr="00BB0FBF" w14:paraId="15F17F13" w14:textId="77777777" w:rsidTr="0BB8B852">
        <w:tc>
          <w:tcPr>
            <w:tcW w:w="4077" w:type="dxa"/>
            <w:shd w:val="clear" w:color="auto" w:fill="auto"/>
          </w:tcPr>
          <w:p w14:paraId="3DB339E6" w14:textId="1A7E2992" w:rsidR="00554312" w:rsidRPr="00BB0FBF" w:rsidRDefault="78D52EE6"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Geležinkelio</w:t>
            </w:r>
            <w:r w:rsidR="00554312" w:rsidRPr="0BB8B852">
              <w:rPr>
                <w:rFonts w:ascii="Arial" w:hAnsi="Arial" w:cs="Arial"/>
                <w:b/>
                <w:bCs/>
                <w:i/>
                <w:iCs/>
                <w:sz w:val="22"/>
                <w:szCs w:val="22"/>
                <w:lang w:eastAsia="en-US"/>
              </w:rPr>
              <w:t xml:space="preserve"> g. 2</w:t>
            </w:r>
          </w:p>
        </w:tc>
        <w:tc>
          <w:tcPr>
            <w:tcW w:w="1134" w:type="dxa"/>
            <w:shd w:val="clear" w:color="auto" w:fill="auto"/>
          </w:tcPr>
          <w:p w14:paraId="1FC11010" w14:textId="77777777" w:rsidR="00554312" w:rsidRPr="00BB0FBF" w:rsidRDefault="00554312" w:rsidP="005109D7">
            <w:pPr>
              <w:jc w:val="both"/>
              <w:rPr>
                <w:rFonts w:ascii="Arial" w:hAnsi="Arial" w:cs="Arial"/>
                <w:b/>
                <w:i/>
                <w:sz w:val="22"/>
                <w:szCs w:val="22"/>
                <w:lang w:eastAsia="en-US"/>
              </w:rPr>
            </w:pPr>
          </w:p>
        </w:tc>
        <w:tc>
          <w:tcPr>
            <w:tcW w:w="4076" w:type="dxa"/>
            <w:tcBorders>
              <w:bottom w:val="single" w:sz="4" w:space="0" w:color="auto"/>
            </w:tcBorders>
            <w:shd w:val="clear" w:color="auto" w:fill="auto"/>
          </w:tcPr>
          <w:p w14:paraId="4C91F1AE" w14:textId="77777777" w:rsidR="00554312" w:rsidRPr="00BB0FBF" w:rsidRDefault="00554312" w:rsidP="005109D7">
            <w:pPr>
              <w:jc w:val="center"/>
              <w:rPr>
                <w:rFonts w:ascii="Arial" w:hAnsi="Arial" w:cs="Arial"/>
                <w:b/>
                <w:i/>
                <w:sz w:val="22"/>
                <w:szCs w:val="22"/>
                <w:lang w:eastAsia="en-US"/>
              </w:rPr>
            </w:pPr>
            <w:r w:rsidRPr="00BB0FBF">
              <w:rPr>
                <w:rFonts w:ascii="Arial" w:hAnsi="Arial" w:cs="Arial"/>
                <w:b/>
                <w:i/>
                <w:sz w:val="22"/>
                <w:szCs w:val="22"/>
                <w:lang w:eastAsia="en-US"/>
              </w:rPr>
              <w:t>20_____ m. _________  __ d.</w:t>
            </w:r>
          </w:p>
        </w:tc>
      </w:tr>
      <w:tr w:rsidR="00554312" w:rsidRPr="00BB0FBF" w14:paraId="6ECC8C08" w14:textId="77777777" w:rsidTr="0BB8B852">
        <w:tc>
          <w:tcPr>
            <w:tcW w:w="4077" w:type="dxa"/>
            <w:shd w:val="clear" w:color="auto" w:fill="auto"/>
          </w:tcPr>
          <w:p w14:paraId="6CA4ADBA" w14:textId="26D42E43" w:rsidR="00554312" w:rsidRPr="00BB0FBF" w:rsidRDefault="00554312"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Lietuvos Respublika</w:t>
            </w:r>
          </w:p>
        </w:tc>
        <w:tc>
          <w:tcPr>
            <w:tcW w:w="1134" w:type="dxa"/>
            <w:shd w:val="clear" w:color="auto" w:fill="auto"/>
          </w:tcPr>
          <w:p w14:paraId="04A9B0C2" w14:textId="77777777" w:rsidR="00554312" w:rsidRPr="00BB0FBF" w:rsidRDefault="00554312" w:rsidP="005109D7">
            <w:pPr>
              <w:jc w:val="both"/>
              <w:rPr>
                <w:rFonts w:ascii="Arial" w:hAnsi="Arial" w:cs="Arial"/>
                <w:b/>
                <w:i/>
                <w:sz w:val="22"/>
                <w:szCs w:val="22"/>
                <w:lang w:eastAsia="en-US"/>
              </w:rPr>
            </w:pPr>
          </w:p>
        </w:tc>
        <w:tc>
          <w:tcPr>
            <w:tcW w:w="4076" w:type="dxa"/>
            <w:tcBorders>
              <w:top w:val="single" w:sz="4" w:space="0" w:color="auto"/>
              <w:bottom w:val="single" w:sz="4" w:space="0" w:color="auto"/>
            </w:tcBorders>
            <w:shd w:val="clear" w:color="auto" w:fill="auto"/>
          </w:tcPr>
          <w:p w14:paraId="7CEEC370" w14:textId="77777777" w:rsidR="00554312" w:rsidRPr="00BB0FBF" w:rsidRDefault="00554312" w:rsidP="005109D7">
            <w:pPr>
              <w:jc w:val="center"/>
              <w:rPr>
                <w:rFonts w:ascii="Arial" w:hAnsi="Arial" w:cs="Arial"/>
                <w:i/>
                <w:sz w:val="22"/>
                <w:szCs w:val="22"/>
                <w:lang w:eastAsia="en-US"/>
              </w:rPr>
            </w:pPr>
          </w:p>
        </w:tc>
      </w:tr>
      <w:tr w:rsidR="00554312" w:rsidRPr="00BB0FBF" w14:paraId="5097AD80" w14:textId="77777777" w:rsidTr="0BB8B852">
        <w:tc>
          <w:tcPr>
            <w:tcW w:w="4077" w:type="dxa"/>
            <w:shd w:val="clear" w:color="auto" w:fill="auto"/>
          </w:tcPr>
          <w:p w14:paraId="382501EC" w14:textId="77777777" w:rsidR="00554312" w:rsidRPr="00BB0FBF" w:rsidRDefault="00554312" w:rsidP="005109D7">
            <w:pPr>
              <w:jc w:val="both"/>
              <w:rPr>
                <w:rFonts w:ascii="Arial" w:hAnsi="Arial" w:cs="Arial"/>
                <w:b/>
                <w:i/>
                <w:sz w:val="22"/>
                <w:szCs w:val="22"/>
                <w:lang w:eastAsia="en-US"/>
              </w:rPr>
            </w:pPr>
          </w:p>
        </w:tc>
        <w:tc>
          <w:tcPr>
            <w:tcW w:w="1134" w:type="dxa"/>
            <w:shd w:val="clear" w:color="auto" w:fill="auto"/>
          </w:tcPr>
          <w:p w14:paraId="7EC78DAD" w14:textId="77777777" w:rsidR="00554312" w:rsidRPr="00BB0FBF" w:rsidRDefault="00554312" w:rsidP="005109D7">
            <w:pPr>
              <w:jc w:val="both"/>
              <w:rPr>
                <w:rFonts w:ascii="Arial" w:hAnsi="Arial" w:cs="Arial"/>
                <w:b/>
                <w:i/>
                <w:sz w:val="22"/>
                <w:szCs w:val="22"/>
                <w:lang w:eastAsia="en-US"/>
              </w:rPr>
            </w:pPr>
          </w:p>
        </w:tc>
        <w:tc>
          <w:tcPr>
            <w:tcW w:w="4076" w:type="dxa"/>
            <w:tcBorders>
              <w:top w:val="single" w:sz="4" w:space="0" w:color="auto"/>
            </w:tcBorders>
            <w:shd w:val="clear" w:color="auto" w:fill="auto"/>
          </w:tcPr>
          <w:p w14:paraId="489328F9" w14:textId="77777777" w:rsidR="00554312" w:rsidRPr="00BB0FBF" w:rsidRDefault="00554312" w:rsidP="005109D7">
            <w:pPr>
              <w:jc w:val="center"/>
              <w:rPr>
                <w:rFonts w:ascii="Arial" w:hAnsi="Arial" w:cs="Arial"/>
                <w:i/>
                <w:sz w:val="22"/>
                <w:szCs w:val="22"/>
                <w:lang w:eastAsia="en-US"/>
              </w:rPr>
            </w:pPr>
            <w:r w:rsidRPr="00BB0FBF">
              <w:rPr>
                <w:rFonts w:ascii="Arial" w:hAnsi="Arial" w:cs="Arial"/>
                <w:i/>
                <w:sz w:val="22"/>
                <w:szCs w:val="22"/>
                <w:lang w:eastAsia="en-US"/>
              </w:rPr>
              <w:t>(miesto pavadinimas)</w:t>
            </w:r>
          </w:p>
        </w:tc>
      </w:tr>
    </w:tbl>
    <w:p w14:paraId="65E7E78E" w14:textId="77777777" w:rsidR="00554312" w:rsidRPr="00BB0FBF" w:rsidRDefault="00554312" w:rsidP="005109D7">
      <w:pPr>
        <w:ind w:firstLine="567"/>
        <w:jc w:val="both"/>
        <w:rPr>
          <w:rFonts w:ascii="Arial" w:eastAsia="Calibri" w:hAnsi="Arial" w:cs="Arial"/>
          <w:i/>
          <w:sz w:val="22"/>
          <w:szCs w:val="22"/>
          <w:lang w:eastAsia="en-US"/>
        </w:rPr>
      </w:pPr>
    </w:p>
    <w:p w14:paraId="0CAB2D8C" w14:textId="6834EFE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ab/>
        <w:t xml:space="preserve">Tiekėjas, </w:t>
      </w:r>
      <w:r w:rsidRPr="00BB0FBF">
        <w:rPr>
          <w:rFonts w:ascii="Arial" w:eastAsia="Calibri" w:hAnsi="Arial" w:cs="Arial"/>
          <w:sz w:val="22"/>
          <w:szCs w:val="22"/>
          <w:u w:val="single"/>
          <w:lang w:eastAsia="en-US"/>
        </w:rPr>
        <w:t>&lt;</w:t>
      </w:r>
      <w:r w:rsidRPr="0BB8B852">
        <w:rPr>
          <w:rFonts w:ascii="Arial" w:eastAsia="Calibri" w:hAnsi="Arial" w:cs="Arial"/>
          <w:i/>
          <w:iCs/>
          <w:sz w:val="22"/>
          <w:szCs w:val="22"/>
          <w:u w:val="single"/>
          <w:lang w:eastAsia="en-US"/>
        </w:rPr>
        <w:t>Tiekėjo pavadinimas, adresas&gt;</w:t>
      </w:r>
      <w:r w:rsidRPr="00BB0FBF">
        <w:rPr>
          <w:rFonts w:ascii="Arial" w:eastAsia="Calibri" w:hAnsi="Arial" w:cs="Arial"/>
          <w:sz w:val="22"/>
          <w:szCs w:val="22"/>
          <w:lang w:eastAsia="en-US"/>
        </w:rPr>
        <w:t xml:space="preserve"> pranešė, kad ____m._________  __d. sudarė sutartį Nr. ____________su AB „L</w:t>
      </w:r>
      <w:r w:rsidR="7471F120" w:rsidRPr="00BB0FBF">
        <w:rPr>
          <w:rFonts w:ascii="Arial" w:eastAsia="Calibri" w:hAnsi="Arial" w:cs="Arial"/>
          <w:sz w:val="22"/>
          <w:szCs w:val="22"/>
          <w:lang w:eastAsia="en-US"/>
        </w:rPr>
        <w:t xml:space="preserve">TG </w:t>
      </w:r>
      <w:proofErr w:type="spellStart"/>
      <w:r w:rsidR="7471F120" w:rsidRPr="00BB0FBF">
        <w:rPr>
          <w:rFonts w:ascii="Arial" w:eastAsia="Calibri" w:hAnsi="Arial" w:cs="Arial"/>
          <w:sz w:val="22"/>
          <w:szCs w:val="22"/>
          <w:lang w:eastAsia="en-US"/>
        </w:rPr>
        <w:t>Infra</w:t>
      </w:r>
      <w:proofErr w:type="spellEnd"/>
      <w:r w:rsidRPr="00BB0FBF">
        <w:rPr>
          <w:rFonts w:ascii="Arial" w:eastAsia="Calibri" w:hAnsi="Arial" w:cs="Arial"/>
          <w:sz w:val="22"/>
          <w:szCs w:val="22"/>
          <w:lang w:eastAsia="en-US"/>
        </w:rPr>
        <w:t xml:space="preserve">“, </w:t>
      </w:r>
      <w:r w:rsidR="36E153CD" w:rsidRPr="00BB0FBF">
        <w:rPr>
          <w:rFonts w:ascii="Arial" w:eastAsia="Calibri" w:hAnsi="Arial" w:cs="Arial"/>
          <w:sz w:val="22"/>
          <w:szCs w:val="22"/>
          <w:lang w:eastAsia="en-US"/>
        </w:rPr>
        <w:t>Geležinkelio</w:t>
      </w:r>
      <w:r w:rsidRPr="00BB0FBF">
        <w:rPr>
          <w:rFonts w:ascii="Arial" w:eastAsia="Calibri" w:hAnsi="Arial" w:cs="Arial"/>
          <w:sz w:val="22"/>
          <w:szCs w:val="22"/>
          <w:lang w:eastAsia="en-US"/>
        </w:rPr>
        <w:t xml:space="preserve"> g. 2, Vilnius, Lietuvos Respublika</w:t>
      </w:r>
      <w:r w:rsidRPr="0BB8B852">
        <w:rPr>
          <w:rFonts w:ascii="Arial" w:eastAsia="Calibri" w:hAnsi="Arial" w:cs="Arial"/>
          <w:i/>
          <w:iCs/>
          <w:sz w:val="22"/>
          <w:szCs w:val="22"/>
          <w:lang w:eastAsia="en-US"/>
        </w:rPr>
        <w:t xml:space="preserve"> </w:t>
      </w:r>
      <w:r w:rsidRPr="00BB0FBF">
        <w:rPr>
          <w:rFonts w:ascii="Arial" w:eastAsia="Calibri" w:hAnsi="Arial" w:cs="Arial"/>
          <w:sz w:val="22"/>
          <w:szCs w:val="22"/>
          <w:lang w:eastAsia="en-US"/>
        </w:rPr>
        <w:t xml:space="preserve">(toliau – </w:t>
      </w:r>
      <w:r w:rsidRPr="0BB8B852">
        <w:rPr>
          <w:rFonts w:ascii="Arial" w:eastAsia="Calibri" w:hAnsi="Arial" w:cs="Arial"/>
          <w:b/>
          <w:bCs/>
          <w:sz w:val="22"/>
          <w:szCs w:val="22"/>
          <w:lang w:eastAsia="en-US"/>
        </w:rPr>
        <w:t>Garantijos gavėjas</w:t>
      </w:r>
      <w:r w:rsidRPr="00BB0FBF">
        <w:rPr>
          <w:rFonts w:ascii="Arial" w:eastAsia="Calibri" w:hAnsi="Arial" w:cs="Arial"/>
          <w:sz w:val="22"/>
          <w:szCs w:val="22"/>
          <w:lang w:eastAsia="en-US"/>
        </w:rPr>
        <w:t xml:space="preserve">) dėl </w:t>
      </w:r>
      <w:r w:rsidRPr="0BB8B852">
        <w:rPr>
          <w:rFonts w:ascii="Arial" w:eastAsia="Calibri" w:hAnsi="Arial" w:cs="Arial"/>
          <w:i/>
          <w:iCs/>
          <w:sz w:val="22"/>
          <w:szCs w:val="22"/>
          <w:lang w:eastAsia="en-US"/>
        </w:rPr>
        <w:t>projekto</w:t>
      </w:r>
      <w:r w:rsidRPr="0BB8B852">
        <w:rPr>
          <w:rFonts w:ascii="Arial" w:eastAsia="Calibri" w:hAnsi="Arial" w:cs="Arial"/>
          <w:sz w:val="22"/>
          <w:szCs w:val="22"/>
          <w:lang w:eastAsia="de-DE"/>
        </w:rPr>
        <w:t xml:space="preserve"> </w:t>
      </w:r>
      <w:r w:rsidRPr="0BB8B852">
        <w:rPr>
          <w:rFonts w:ascii="Arial" w:eastAsia="Calibri" w:hAnsi="Arial" w:cs="Arial"/>
          <w:i/>
          <w:iCs/>
          <w:sz w:val="22"/>
          <w:szCs w:val="22"/>
          <w:lang w:eastAsia="de-DE"/>
        </w:rPr>
        <w:t xml:space="preserve">_______ </w:t>
      </w:r>
      <w:r w:rsidR="00C77A62" w:rsidRPr="0BB8B852">
        <w:rPr>
          <w:rFonts w:ascii="Arial" w:eastAsia="Calibri" w:hAnsi="Arial" w:cs="Arial"/>
          <w:i/>
          <w:iCs/>
          <w:sz w:val="22"/>
          <w:szCs w:val="22"/>
          <w:lang w:eastAsia="de-DE"/>
        </w:rPr>
        <w:t xml:space="preserve">rangos darbų </w:t>
      </w:r>
      <w:r w:rsidRPr="00BB0FBF">
        <w:rPr>
          <w:rFonts w:ascii="Arial" w:eastAsia="Calibri" w:hAnsi="Arial" w:cs="Arial"/>
          <w:sz w:val="22"/>
          <w:szCs w:val="22"/>
          <w:lang w:eastAsia="en-US"/>
        </w:rPr>
        <w:t>techninės priežiūros paslaugų teikimo.</w:t>
      </w:r>
    </w:p>
    <w:p w14:paraId="1DFF0A1C"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i/>
          <w:sz w:val="22"/>
          <w:szCs w:val="22"/>
          <w:u w:val="single"/>
          <w:lang w:eastAsia="en-US"/>
        </w:rPr>
        <w:t>&lt;Banko pavadinimas ir adresas&gt;</w:t>
      </w:r>
      <w:r w:rsidRPr="00BB0FBF">
        <w:rPr>
          <w:rFonts w:ascii="Arial" w:eastAsia="Calibri" w:hAnsi="Arial" w:cs="Arial"/>
          <w:i/>
          <w:sz w:val="22"/>
          <w:szCs w:val="22"/>
          <w:lang w:eastAsia="en-US"/>
        </w:rPr>
        <w:t xml:space="preserve"> </w:t>
      </w:r>
      <w:r w:rsidRPr="00BB0FBF">
        <w:rPr>
          <w:rFonts w:ascii="Arial" w:eastAsia="Calibri" w:hAnsi="Arial" w:cs="Arial"/>
          <w:sz w:val="22"/>
          <w:szCs w:val="22"/>
          <w:lang w:eastAsia="en-US"/>
        </w:rPr>
        <w:t xml:space="preserve">(toliau – </w:t>
      </w:r>
      <w:r w:rsidRPr="00BB0FBF">
        <w:rPr>
          <w:rFonts w:ascii="Arial" w:eastAsia="Calibri" w:hAnsi="Arial" w:cs="Arial"/>
          <w:b/>
          <w:sz w:val="22"/>
          <w:szCs w:val="22"/>
          <w:lang w:eastAsia="en-US"/>
        </w:rPr>
        <w:t>Bankas</w:t>
      </w:r>
      <w:r w:rsidRPr="00BB0FBF">
        <w:rPr>
          <w:rFonts w:ascii="Arial" w:eastAsia="Calibri" w:hAnsi="Arial" w:cs="Arial"/>
          <w:sz w:val="22"/>
          <w:szCs w:val="22"/>
          <w:lang w:eastAsia="en-US"/>
        </w:rPr>
        <w:t xml:space="preserve">) šioje garantijoje nustatytomis sąlygomis neatšaukiamai ir besąlygiškai įsipareigoja sumokėti Garantijos gavėjui ne daugiau kaip </w:t>
      </w:r>
      <w:r w:rsidRPr="00BB0FBF">
        <w:rPr>
          <w:rFonts w:ascii="Arial" w:eastAsia="Calibri" w:hAnsi="Arial" w:cs="Arial"/>
          <w:i/>
          <w:sz w:val="22"/>
          <w:szCs w:val="22"/>
          <w:u w:val="single"/>
          <w:lang w:eastAsia="en-US"/>
        </w:rPr>
        <w:t>&lt;suma skaičiais&gt; (&lt;suma žodžiais, valiutos pavadinimas&gt;)</w:t>
      </w:r>
      <w:r w:rsidRPr="00BB0FBF">
        <w:rPr>
          <w:rFonts w:ascii="Arial" w:eastAsia="Calibri" w:hAnsi="Arial" w:cs="Arial"/>
          <w:i/>
          <w:sz w:val="22"/>
          <w:szCs w:val="22"/>
          <w:lang w:eastAsia="en-US"/>
        </w:rPr>
        <w:t>,</w:t>
      </w:r>
      <w:r w:rsidRPr="00BB0FBF">
        <w:rPr>
          <w:rFonts w:ascii="Arial" w:eastAsia="Calibri" w:hAnsi="Arial" w:cs="Arial"/>
          <w:sz w:val="22"/>
          <w:szCs w:val="22"/>
          <w:lang w:eastAsia="en-US"/>
        </w:rPr>
        <w:t xml:space="preserve"> per 10 (dešimt) darbo dienų, gavęs pirmą raštišką Garantijos gavėjo reikalavimą mokėti (originalą), kuriame nurodytas garantijos Nr._______, patvirtinantį, kad Tiekėjas neįvykdė ____m. _________  __d. sutarties Nr.___ sąlygų, nurodant kokios sutarties sąlygos nebuvo įvykdytos, tačiau Garantijos gavėjas neprivalo pagrįsti savo reikalavimo. </w:t>
      </w:r>
    </w:p>
    <w:p w14:paraId="5C339B21"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Bet kokius raštiškus pranešimus Garantijos gavėjas turi pateikti Bankui kartu su gautu savo banko patvirtinimu, kad parašai yra autentiški.</w:t>
      </w:r>
    </w:p>
    <w:p w14:paraId="42D31B5A"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Bankas įsipareigoja tik Garantijos gavėjui, todėl ši garantija yra neperleistina ir neįkeistina.</w:t>
      </w:r>
      <w:r w:rsidRPr="00BB0FBF">
        <w:rPr>
          <w:rFonts w:ascii="Arial" w:eastAsia="Calibri" w:hAnsi="Arial" w:cs="Arial"/>
          <w:sz w:val="22"/>
          <w:szCs w:val="22"/>
          <w:lang w:eastAsia="en-US"/>
        </w:rPr>
        <w:tab/>
      </w:r>
    </w:p>
    <w:p w14:paraId="37CD27C8"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Šioje garantijoje nurodyta suma atitinkamai sumažės po kiekvieno Banko mokėjimo pagal šią garantiją.</w:t>
      </w:r>
    </w:p>
    <w:p w14:paraId="547C0690" w14:textId="77777777" w:rsidR="00554312" w:rsidRPr="00BB0FBF" w:rsidRDefault="00554312" w:rsidP="005109D7">
      <w:pPr>
        <w:tabs>
          <w:tab w:val="center" w:pos="4153"/>
          <w:tab w:val="right" w:pos="8306"/>
        </w:tabs>
        <w:ind w:right="-36" w:firstLine="567"/>
        <w:jc w:val="both"/>
        <w:rPr>
          <w:rFonts w:ascii="Arial" w:eastAsia="Calibri" w:hAnsi="Arial" w:cs="Arial"/>
          <w:b/>
          <w:i/>
          <w:sz w:val="22"/>
          <w:szCs w:val="22"/>
          <w:lang w:eastAsia="en-US"/>
        </w:rPr>
      </w:pPr>
      <w:r w:rsidRPr="00BB0FBF">
        <w:rPr>
          <w:rFonts w:ascii="Arial" w:eastAsia="Calibri" w:hAnsi="Arial" w:cs="Arial"/>
          <w:sz w:val="22"/>
          <w:szCs w:val="22"/>
          <w:lang w:eastAsia="en-US"/>
        </w:rPr>
        <w:t xml:space="preserve">Ši garantija galioja iki </w:t>
      </w:r>
      <w:r w:rsidRPr="00BB0FBF">
        <w:rPr>
          <w:rFonts w:ascii="Arial" w:eastAsia="Calibri" w:hAnsi="Arial" w:cs="Arial"/>
          <w:b/>
          <w:i/>
          <w:sz w:val="22"/>
          <w:szCs w:val="22"/>
          <w:lang w:eastAsia="en-US"/>
        </w:rPr>
        <w:t>20_ _ m. ____________  __ d.</w:t>
      </w:r>
    </w:p>
    <w:p w14:paraId="35149329"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Visi Banko įsipareigojimai pagal šią garantiją baigiasi, jei:</w:t>
      </w:r>
    </w:p>
    <w:p w14:paraId="715E655B"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1. Iki paskutinės garantijos galiojimo dienos imtinai Bankas aukščiau nurodytu adresu nebus gavęs Garantijos gavėjo raštiško reikalavimo mokėti (originalo) ir Garantijos gavėjo banko patvirtinimo, kad parašai yra autentiški;</w:t>
      </w:r>
    </w:p>
    <w:p w14:paraId="4D634F9D"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2. Bankui yra grąžinamas garantijos originalas su Garantijos gavėjo prierašu, kad:</w:t>
      </w:r>
    </w:p>
    <w:p w14:paraId="75F2281A"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     2.1. Garantijos gavėjas atsisako savo teisių pagal šią garantiją;</w:t>
      </w:r>
    </w:p>
    <w:p w14:paraId="65F96720"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arba</w:t>
      </w:r>
    </w:p>
    <w:p w14:paraId="2BF6363B"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      2.2. Tiekėjas įvykdė šioje garantijoje nurodytus įsipareigojimus.</w:t>
      </w:r>
    </w:p>
    <w:p w14:paraId="1F8B35B9"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Bet kokie Garantijos gavėjo reikalavimai mokėti nebus vykdomi, jeigu jie bus gauti aukščiau nurodytu Banko adresu pasibaigus garantijos galiojimo laikotarpiui. </w:t>
      </w:r>
    </w:p>
    <w:p w14:paraId="3A98CE34"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Bankui buvo pranešta, kad Garantijos gavėjas gali reikalauti Tiekėjo pratęsti šią garantiją, jeigu Galutinė ataskaita pagal 20___m. _________ __d. sutartį Nr.______ nebus patvirtinta likus 28 dienoms iki šios garantijos galiojimo termino pabaigos. Bankas garantuoja, kad per tas 28 dienas raštu gavęs Garantijos gavėjo reikalavimą ir pareiškimą, jog Galutinė ataskaita nebuvo patvirtinta, išmokės Garantijos gavėjui garantuotą sumą, jeigu šios garantijos galiojimo laikas nebuvo pratęstas.</w:t>
      </w:r>
    </w:p>
    <w:p w14:paraId="132B6C1F"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5217172D">
        <w:rPr>
          <w:rFonts w:ascii="Arial" w:eastAsia="Calibri" w:hAnsi="Arial" w:cs="Arial"/>
          <w:sz w:val="22"/>
          <w:szCs w:val="22"/>
          <w:lang w:eastAsia="en-US"/>
        </w:rPr>
        <w:t>Šiai garantijai taikytina Lietuvos Respublikos teisė ir Tarptautinių prekybos rūmų patvirtintos taisyklės – „</w:t>
      </w:r>
      <w:proofErr w:type="spellStart"/>
      <w:r w:rsidRPr="5217172D">
        <w:rPr>
          <w:rFonts w:ascii="Arial" w:eastAsia="Calibri" w:hAnsi="Arial" w:cs="Arial"/>
          <w:sz w:val="22"/>
          <w:szCs w:val="22"/>
          <w:lang w:eastAsia="en-US"/>
        </w:rPr>
        <w:t>The</w:t>
      </w:r>
      <w:proofErr w:type="spellEnd"/>
      <w:r w:rsidRPr="5217172D">
        <w:rPr>
          <w:rFonts w:ascii="Arial" w:eastAsia="Calibri" w:hAnsi="Arial" w:cs="Arial"/>
          <w:sz w:val="22"/>
          <w:szCs w:val="22"/>
          <w:lang w:eastAsia="en-US"/>
        </w:rPr>
        <w:t xml:space="preserve"> ICC </w:t>
      </w:r>
      <w:proofErr w:type="spellStart"/>
      <w:r w:rsidRPr="5217172D">
        <w:rPr>
          <w:rFonts w:ascii="Arial" w:eastAsia="Calibri" w:hAnsi="Arial" w:cs="Arial"/>
          <w:sz w:val="22"/>
          <w:szCs w:val="22"/>
          <w:lang w:eastAsia="en-US"/>
        </w:rPr>
        <w:t>Uniform</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rules</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for</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demand</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guarantees</w:t>
      </w:r>
      <w:proofErr w:type="spellEnd"/>
      <w:r w:rsidRPr="5217172D">
        <w:rPr>
          <w:rFonts w:ascii="Arial" w:eastAsia="Calibri" w:hAnsi="Arial" w:cs="Arial"/>
          <w:sz w:val="22"/>
          <w:szCs w:val="22"/>
          <w:lang w:eastAsia="en-US"/>
        </w:rPr>
        <w:t>“ (Leidinio Nr.758). Šalių ginčai sprendžiami Lietuvos Respublikos įstatymų nustatyta tvarka Lietuvos Respublikos teismuose.</w:t>
      </w:r>
    </w:p>
    <w:p w14:paraId="03DFA2D4"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Ši garantija turi būti grąžinta Bankui pasibaigus galiojimo laikotarpiui arba anksčiau, jei ji taptų nebereikalinga. </w:t>
      </w:r>
    </w:p>
    <w:p w14:paraId="35765005"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Ši garantija įsigalioja jos išdavimo dieną.</w:t>
      </w:r>
    </w:p>
    <w:p w14:paraId="16E8A1B7" w14:textId="77777777"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p>
    <w:p w14:paraId="7590B169" w14:textId="77777777" w:rsidR="00554312" w:rsidRPr="00BB0FBF" w:rsidRDefault="00554312" w:rsidP="005109D7">
      <w:pPr>
        <w:ind w:firstLine="576"/>
        <w:rPr>
          <w:rFonts w:ascii="Arial" w:eastAsia="Calibri" w:hAnsi="Arial" w:cs="Arial"/>
          <w:sz w:val="22"/>
          <w:szCs w:val="22"/>
          <w:lang w:eastAsia="en-US"/>
        </w:rPr>
      </w:pPr>
      <w:r w:rsidRPr="00BB0FBF">
        <w:rPr>
          <w:rFonts w:ascii="Arial" w:eastAsia="Calibri" w:hAnsi="Arial" w:cs="Arial"/>
          <w:sz w:val="22"/>
          <w:szCs w:val="22"/>
          <w:lang w:eastAsia="en-US"/>
        </w:rPr>
        <w:t>_____________________</w:t>
      </w:r>
      <w:r w:rsidRPr="00BB0FBF">
        <w:rPr>
          <w:rFonts w:ascii="Arial" w:eastAsia="Calibri" w:hAnsi="Arial" w:cs="Arial"/>
          <w:sz w:val="22"/>
          <w:szCs w:val="22"/>
          <w:lang w:eastAsia="en-US"/>
        </w:rPr>
        <w:tab/>
        <w:t>________</w:t>
      </w:r>
      <w:r w:rsidRPr="00BB0FBF">
        <w:rPr>
          <w:rFonts w:ascii="Arial" w:eastAsia="Calibri" w:hAnsi="Arial" w:cs="Arial"/>
          <w:sz w:val="22"/>
          <w:szCs w:val="22"/>
          <w:lang w:eastAsia="en-US"/>
        </w:rPr>
        <w:tab/>
      </w:r>
      <w:r w:rsidRPr="00BB0FBF">
        <w:rPr>
          <w:rFonts w:ascii="Arial" w:eastAsia="Calibri" w:hAnsi="Arial" w:cs="Arial"/>
          <w:sz w:val="22"/>
          <w:szCs w:val="22"/>
          <w:lang w:eastAsia="en-US"/>
        </w:rPr>
        <w:tab/>
        <w:t>_______________</w:t>
      </w:r>
    </w:p>
    <w:p w14:paraId="4AF2F15F" w14:textId="77777777" w:rsidR="00554312" w:rsidRPr="00BB0FBF" w:rsidRDefault="00554312" w:rsidP="005109D7">
      <w:pPr>
        <w:rPr>
          <w:rFonts w:ascii="Arial" w:eastAsia="Calibri" w:hAnsi="Arial" w:cs="Arial"/>
          <w:sz w:val="22"/>
          <w:szCs w:val="22"/>
          <w:lang w:eastAsia="en-US"/>
        </w:rPr>
      </w:pPr>
      <w:r w:rsidRPr="00BB0FBF">
        <w:rPr>
          <w:rFonts w:ascii="Arial" w:eastAsia="Calibri" w:hAnsi="Arial" w:cs="Arial"/>
          <w:sz w:val="22"/>
          <w:szCs w:val="22"/>
          <w:lang w:eastAsia="en-US"/>
        </w:rPr>
        <w:t xml:space="preserve">               (</w:t>
      </w:r>
      <w:r w:rsidRPr="00BB0FBF">
        <w:rPr>
          <w:rFonts w:ascii="Arial" w:eastAsia="Calibri" w:hAnsi="Arial" w:cs="Arial"/>
          <w:i/>
          <w:sz w:val="22"/>
          <w:szCs w:val="22"/>
          <w:lang w:eastAsia="en-US"/>
        </w:rPr>
        <w:t>įgalioto asmens pareigos)</w:t>
      </w:r>
      <w:r w:rsidRPr="00BB0FBF">
        <w:rPr>
          <w:rFonts w:ascii="Arial" w:eastAsia="Calibri" w:hAnsi="Arial" w:cs="Arial"/>
          <w:i/>
          <w:sz w:val="22"/>
          <w:szCs w:val="22"/>
          <w:lang w:eastAsia="en-US"/>
        </w:rPr>
        <w:tab/>
        <w:t>(parašas)</w:t>
      </w:r>
      <w:r w:rsidRPr="00BB0FBF">
        <w:rPr>
          <w:rFonts w:ascii="Arial" w:eastAsia="Calibri" w:hAnsi="Arial" w:cs="Arial"/>
          <w:i/>
          <w:sz w:val="22"/>
          <w:szCs w:val="22"/>
          <w:lang w:eastAsia="en-US"/>
        </w:rPr>
        <w:tab/>
      </w:r>
      <w:r w:rsidRPr="00BB0FBF">
        <w:rPr>
          <w:rFonts w:ascii="Arial" w:eastAsia="Calibri" w:hAnsi="Arial" w:cs="Arial"/>
          <w:i/>
          <w:sz w:val="22"/>
          <w:szCs w:val="22"/>
          <w:lang w:eastAsia="en-US"/>
        </w:rPr>
        <w:tab/>
        <w:t xml:space="preserve"> (vardas, pavardė)</w:t>
      </w:r>
    </w:p>
    <w:p w14:paraId="4EBE1B64" w14:textId="77777777" w:rsidR="00CE494D" w:rsidRPr="00BB0FBF" w:rsidRDefault="00CE494D" w:rsidP="00B27E0C">
      <w:pPr>
        <w:jc w:val="right"/>
        <w:rPr>
          <w:rFonts w:ascii="Arial" w:eastAsia="Calibri" w:hAnsi="Arial" w:cs="Arial"/>
          <w:sz w:val="22"/>
          <w:szCs w:val="22"/>
          <w:lang w:eastAsia="en-US"/>
        </w:rPr>
      </w:pPr>
    </w:p>
    <w:p w14:paraId="2A563B57" w14:textId="77777777" w:rsidR="00CE494D" w:rsidRPr="00BB0FBF" w:rsidRDefault="00CE494D" w:rsidP="00B27E0C">
      <w:pPr>
        <w:rPr>
          <w:rFonts w:ascii="Arial" w:eastAsia="Calibri" w:hAnsi="Arial" w:cs="Arial"/>
          <w:sz w:val="22"/>
          <w:szCs w:val="22"/>
          <w:lang w:eastAsia="en-US"/>
        </w:rPr>
      </w:pPr>
    </w:p>
    <w:p w14:paraId="492F3F1D" w14:textId="77777777" w:rsidR="00CE494D" w:rsidRPr="00BB0FBF" w:rsidRDefault="00CE494D" w:rsidP="00CE494D">
      <w:pPr>
        <w:outlineLvl w:val="1"/>
        <w:rPr>
          <w:rFonts w:ascii="Arial" w:eastAsia="Calibri" w:hAnsi="Arial" w:cs="Arial"/>
          <w:sz w:val="22"/>
          <w:szCs w:val="22"/>
          <w:lang w:eastAsia="en-US"/>
        </w:rPr>
        <w:sectPr w:rsidR="00CE494D" w:rsidRPr="00BB0FBF" w:rsidSect="00554312">
          <w:pgSz w:w="11906" w:h="16838" w:code="9"/>
          <w:pgMar w:top="567" w:right="567" w:bottom="567" w:left="851" w:header="170" w:footer="851" w:gutter="0"/>
          <w:pgNumType w:start="1"/>
          <w:cols w:space="708"/>
          <w:titlePg/>
          <w:docGrid w:linePitch="360"/>
        </w:sectPr>
      </w:pPr>
    </w:p>
    <w:p w14:paraId="65229676" w14:textId="6E2D9E92" w:rsidR="00554312" w:rsidRPr="00BB0FBF" w:rsidRDefault="00554312" w:rsidP="007A39ED">
      <w:pPr>
        <w:jc w:val="right"/>
        <w:outlineLvl w:val="1"/>
        <w:rPr>
          <w:rFonts w:ascii="Arial" w:eastAsia="Calibri" w:hAnsi="Arial" w:cs="Arial"/>
          <w:sz w:val="22"/>
          <w:szCs w:val="22"/>
          <w:lang w:eastAsia="en-US"/>
        </w:rPr>
      </w:pPr>
      <w:r w:rsidRPr="00BB0FBF">
        <w:rPr>
          <w:rFonts w:ascii="Arial" w:eastAsia="Calibri" w:hAnsi="Arial" w:cs="Arial"/>
          <w:sz w:val="22"/>
          <w:szCs w:val="22"/>
          <w:lang w:eastAsia="en-US"/>
        </w:rPr>
        <w:lastRenderedPageBreak/>
        <w:t xml:space="preserve">Sutarties sąlygų priedas Nr. </w:t>
      </w:r>
      <w:r w:rsidR="00B710CE" w:rsidRPr="00BB0FBF">
        <w:rPr>
          <w:rFonts w:ascii="Arial" w:eastAsia="Calibri" w:hAnsi="Arial" w:cs="Arial"/>
          <w:sz w:val="22"/>
          <w:szCs w:val="22"/>
          <w:lang w:eastAsia="en-US"/>
        </w:rPr>
        <w:t>3</w:t>
      </w:r>
    </w:p>
    <w:p w14:paraId="7AF31B9C" w14:textId="77777777" w:rsidR="00554312" w:rsidRPr="00BB0FBF" w:rsidRDefault="00554312" w:rsidP="005109D7">
      <w:pPr>
        <w:jc w:val="right"/>
        <w:rPr>
          <w:rFonts w:ascii="Arial" w:eastAsia="Calibri" w:hAnsi="Arial" w:cs="Arial"/>
          <w:sz w:val="22"/>
          <w:szCs w:val="22"/>
          <w:lang w:eastAsia="en-US"/>
        </w:rPr>
      </w:pPr>
      <w:r w:rsidRPr="00BB0FBF">
        <w:rPr>
          <w:rFonts w:ascii="Arial" w:eastAsia="Calibri" w:hAnsi="Arial" w:cs="Arial"/>
          <w:sz w:val="22"/>
          <w:szCs w:val="22"/>
          <w:lang w:eastAsia="en-US"/>
        </w:rPr>
        <w:t xml:space="preserve"> Sulaikomų pinigų garantijos forma</w:t>
      </w:r>
    </w:p>
    <w:p w14:paraId="5B771B58" w14:textId="77777777" w:rsidR="00554312" w:rsidRPr="00BB0FBF" w:rsidRDefault="00554312" w:rsidP="005109D7">
      <w:pPr>
        <w:jc w:val="right"/>
        <w:rPr>
          <w:rFonts w:ascii="Arial" w:eastAsia="Calibri" w:hAnsi="Arial" w:cs="Arial"/>
          <w:b/>
          <w:caps/>
          <w:sz w:val="22"/>
          <w:szCs w:val="22"/>
          <w:lang w:eastAsia="en-US"/>
        </w:rPr>
      </w:pPr>
    </w:p>
    <w:p w14:paraId="0360D990" w14:textId="77777777" w:rsidR="00554312" w:rsidRPr="00BB0FBF" w:rsidRDefault="00554312" w:rsidP="005109D7">
      <w:pPr>
        <w:jc w:val="center"/>
        <w:rPr>
          <w:rFonts w:ascii="Arial" w:eastAsia="Calibri" w:hAnsi="Arial" w:cs="Arial"/>
          <w:b/>
          <w:sz w:val="22"/>
          <w:szCs w:val="22"/>
          <w:lang w:eastAsia="en-US"/>
        </w:rPr>
      </w:pPr>
      <w:r w:rsidRPr="00BB0FBF">
        <w:rPr>
          <w:rFonts w:ascii="Arial" w:eastAsia="Calibri" w:hAnsi="Arial" w:cs="Arial"/>
          <w:b/>
          <w:sz w:val="22"/>
          <w:szCs w:val="22"/>
          <w:lang w:eastAsia="en-US"/>
        </w:rPr>
        <w:t>SULAIKOMŲ PINIGŲ GARANTIJA NR.</w:t>
      </w:r>
    </w:p>
    <w:p w14:paraId="35870D94" w14:textId="77777777" w:rsidR="00554312" w:rsidRPr="00BB0FBF" w:rsidRDefault="00554312" w:rsidP="005109D7">
      <w:pPr>
        <w:jc w:val="center"/>
        <w:rPr>
          <w:rFonts w:ascii="Arial" w:eastAsia="Calibri" w:hAnsi="Arial" w:cs="Arial"/>
          <w:b/>
          <w:caps/>
          <w:sz w:val="22"/>
          <w:szCs w:val="22"/>
          <w:lang w:eastAsia="en-US"/>
        </w:rPr>
      </w:pPr>
    </w:p>
    <w:tbl>
      <w:tblPr>
        <w:tblW w:w="0" w:type="auto"/>
        <w:tblLook w:val="04A0" w:firstRow="1" w:lastRow="0" w:firstColumn="1" w:lastColumn="0" w:noHBand="0" w:noVBand="1"/>
      </w:tblPr>
      <w:tblGrid>
        <w:gridCol w:w="4077"/>
        <w:gridCol w:w="1134"/>
        <w:gridCol w:w="4076"/>
      </w:tblGrid>
      <w:tr w:rsidR="00554312" w:rsidRPr="00BB0FBF" w14:paraId="5CED4DB4" w14:textId="77777777" w:rsidTr="0BB8B852">
        <w:tc>
          <w:tcPr>
            <w:tcW w:w="4077" w:type="dxa"/>
            <w:shd w:val="clear" w:color="auto" w:fill="auto"/>
          </w:tcPr>
          <w:p w14:paraId="1920BD4F" w14:textId="51E46ECC" w:rsidR="00554312" w:rsidRPr="00BB0FBF" w:rsidRDefault="00554312"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AB „L</w:t>
            </w:r>
            <w:r w:rsidR="01C57ED9" w:rsidRPr="00F55989">
              <w:rPr>
                <w:rFonts w:ascii="Arial" w:hAnsi="Arial" w:cs="Arial"/>
                <w:b/>
                <w:bCs/>
                <w:i/>
                <w:iCs/>
                <w:sz w:val="22"/>
                <w:szCs w:val="22"/>
                <w:lang w:eastAsia="en-US"/>
              </w:rPr>
              <w:t xml:space="preserve">TG </w:t>
            </w:r>
            <w:proofErr w:type="spellStart"/>
            <w:r w:rsidR="01C57ED9" w:rsidRPr="0BB8B852">
              <w:rPr>
                <w:rFonts w:ascii="Arial" w:hAnsi="Arial" w:cs="Arial"/>
                <w:b/>
                <w:bCs/>
                <w:i/>
                <w:iCs/>
                <w:sz w:val="22"/>
                <w:szCs w:val="22"/>
                <w:lang w:eastAsia="en-US"/>
              </w:rPr>
              <w:t>Infra</w:t>
            </w:r>
            <w:proofErr w:type="spellEnd"/>
            <w:r w:rsidRPr="0BB8B852">
              <w:rPr>
                <w:rFonts w:ascii="Arial" w:hAnsi="Arial" w:cs="Arial"/>
                <w:b/>
                <w:bCs/>
                <w:i/>
                <w:iCs/>
                <w:sz w:val="22"/>
                <w:szCs w:val="22"/>
                <w:lang w:eastAsia="en-US"/>
              </w:rPr>
              <w:t>“</w:t>
            </w:r>
          </w:p>
        </w:tc>
        <w:tc>
          <w:tcPr>
            <w:tcW w:w="1134" w:type="dxa"/>
            <w:shd w:val="clear" w:color="auto" w:fill="auto"/>
          </w:tcPr>
          <w:p w14:paraId="180B51AC" w14:textId="77777777" w:rsidR="00554312" w:rsidRPr="00BB0FBF" w:rsidRDefault="00554312" w:rsidP="0BB8B852">
            <w:pPr>
              <w:jc w:val="both"/>
              <w:rPr>
                <w:rFonts w:ascii="Arial" w:hAnsi="Arial" w:cs="Arial"/>
                <w:b/>
                <w:bCs/>
                <w:i/>
                <w:iCs/>
                <w:sz w:val="22"/>
                <w:szCs w:val="22"/>
                <w:lang w:eastAsia="en-US"/>
              </w:rPr>
            </w:pPr>
          </w:p>
        </w:tc>
        <w:tc>
          <w:tcPr>
            <w:tcW w:w="4076" w:type="dxa"/>
            <w:shd w:val="clear" w:color="auto" w:fill="auto"/>
          </w:tcPr>
          <w:p w14:paraId="05490263" w14:textId="77777777" w:rsidR="00554312" w:rsidRPr="00BB0FBF" w:rsidRDefault="00554312" w:rsidP="005109D7">
            <w:pPr>
              <w:jc w:val="center"/>
              <w:rPr>
                <w:rFonts w:ascii="Arial" w:hAnsi="Arial" w:cs="Arial"/>
                <w:b/>
                <w:i/>
                <w:sz w:val="22"/>
                <w:szCs w:val="22"/>
                <w:lang w:eastAsia="en-US"/>
              </w:rPr>
            </w:pPr>
          </w:p>
        </w:tc>
      </w:tr>
      <w:tr w:rsidR="00554312" w:rsidRPr="00BB0FBF" w14:paraId="3EDE1681" w14:textId="77777777" w:rsidTr="0BB8B852">
        <w:tc>
          <w:tcPr>
            <w:tcW w:w="4077" w:type="dxa"/>
            <w:shd w:val="clear" w:color="auto" w:fill="auto"/>
          </w:tcPr>
          <w:p w14:paraId="16CAE602" w14:textId="704F6E9A" w:rsidR="00554312" w:rsidRPr="00BB0FBF" w:rsidRDefault="453F148A"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Geležinkelio g. 2</w:t>
            </w:r>
          </w:p>
        </w:tc>
        <w:tc>
          <w:tcPr>
            <w:tcW w:w="1134" w:type="dxa"/>
            <w:shd w:val="clear" w:color="auto" w:fill="auto"/>
          </w:tcPr>
          <w:p w14:paraId="00E6989F" w14:textId="77777777" w:rsidR="00554312" w:rsidRPr="00BB0FBF" w:rsidRDefault="00554312" w:rsidP="005109D7">
            <w:pPr>
              <w:jc w:val="both"/>
              <w:rPr>
                <w:rFonts w:ascii="Arial" w:hAnsi="Arial" w:cs="Arial"/>
                <w:b/>
                <w:i/>
                <w:sz w:val="22"/>
                <w:szCs w:val="22"/>
                <w:lang w:eastAsia="en-US"/>
              </w:rPr>
            </w:pPr>
          </w:p>
        </w:tc>
        <w:tc>
          <w:tcPr>
            <w:tcW w:w="4076" w:type="dxa"/>
            <w:tcBorders>
              <w:bottom w:val="single" w:sz="4" w:space="0" w:color="auto"/>
            </w:tcBorders>
            <w:shd w:val="clear" w:color="auto" w:fill="auto"/>
          </w:tcPr>
          <w:p w14:paraId="2979C096" w14:textId="77777777" w:rsidR="00554312" w:rsidRPr="00BB0FBF" w:rsidRDefault="00554312" w:rsidP="005109D7">
            <w:pPr>
              <w:jc w:val="center"/>
              <w:rPr>
                <w:rFonts w:ascii="Arial" w:hAnsi="Arial" w:cs="Arial"/>
                <w:b/>
                <w:i/>
                <w:sz w:val="22"/>
                <w:szCs w:val="22"/>
                <w:lang w:eastAsia="en-US"/>
              </w:rPr>
            </w:pPr>
            <w:r w:rsidRPr="00BB0FBF">
              <w:rPr>
                <w:rFonts w:ascii="Arial" w:hAnsi="Arial" w:cs="Arial"/>
                <w:b/>
                <w:i/>
                <w:sz w:val="22"/>
                <w:szCs w:val="22"/>
                <w:lang w:eastAsia="en-US"/>
              </w:rPr>
              <w:t>20_____ m. _________  __ d.</w:t>
            </w:r>
          </w:p>
        </w:tc>
      </w:tr>
      <w:tr w:rsidR="00554312" w:rsidRPr="00BB0FBF" w14:paraId="2C8ECCF1" w14:textId="77777777" w:rsidTr="0BB8B852">
        <w:tc>
          <w:tcPr>
            <w:tcW w:w="4077" w:type="dxa"/>
            <w:shd w:val="clear" w:color="auto" w:fill="auto"/>
          </w:tcPr>
          <w:p w14:paraId="69123A4D" w14:textId="6E9E3879" w:rsidR="00554312" w:rsidRPr="00BB0FBF" w:rsidRDefault="00554312" w:rsidP="0BB8B852">
            <w:pPr>
              <w:jc w:val="both"/>
              <w:rPr>
                <w:rFonts w:ascii="Arial" w:hAnsi="Arial" w:cs="Arial"/>
                <w:b/>
                <w:bCs/>
                <w:i/>
                <w:iCs/>
                <w:sz w:val="22"/>
                <w:szCs w:val="22"/>
                <w:lang w:eastAsia="en-US"/>
              </w:rPr>
            </w:pPr>
            <w:r w:rsidRPr="0BB8B852">
              <w:rPr>
                <w:rFonts w:ascii="Arial" w:hAnsi="Arial" w:cs="Arial"/>
                <w:b/>
                <w:bCs/>
                <w:i/>
                <w:iCs/>
                <w:sz w:val="22"/>
                <w:szCs w:val="22"/>
                <w:lang w:eastAsia="en-US"/>
              </w:rPr>
              <w:t>Lietuvos Respublika</w:t>
            </w:r>
          </w:p>
        </w:tc>
        <w:tc>
          <w:tcPr>
            <w:tcW w:w="1134" w:type="dxa"/>
            <w:shd w:val="clear" w:color="auto" w:fill="auto"/>
          </w:tcPr>
          <w:p w14:paraId="7B537FA0" w14:textId="77777777" w:rsidR="00554312" w:rsidRPr="00BB0FBF" w:rsidRDefault="00554312" w:rsidP="005109D7">
            <w:pPr>
              <w:jc w:val="both"/>
              <w:rPr>
                <w:rFonts w:ascii="Arial" w:hAnsi="Arial" w:cs="Arial"/>
                <w:b/>
                <w:i/>
                <w:sz w:val="22"/>
                <w:szCs w:val="22"/>
                <w:lang w:eastAsia="en-US"/>
              </w:rPr>
            </w:pPr>
          </w:p>
        </w:tc>
        <w:tc>
          <w:tcPr>
            <w:tcW w:w="4076" w:type="dxa"/>
            <w:tcBorders>
              <w:top w:val="single" w:sz="4" w:space="0" w:color="auto"/>
              <w:bottom w:val="single" w:sz="4" w:space="0" w:color="auto"/>
            </w:tcBorders>
            <w:shd w:val="clear" w:color="auto" w:fill="auto"/>
          </w:tcPr>
          <w:p w14:paraId="4D540D4B" w14:textId="77777777" w:rsidR="00554312" w:rsidRPr="00BB0FBF" w:rsidRDefault="00554312" w:rsidP="005109D7">
            <w:pPr>
              <w:jc w:val="center"/>
              <w:rPr>
                <w:rFonts w:ascii="Arial" w:hAnsi="Arial" w:cs="Arial"/>
                <w:i/>
                <w:sz w:val="22"/>
                <w:szCs w:val="22"/>
                <w:lang w:eastAsia="en-US"/>
              </w:rPr>
            </w:pPr>
          </w:p>
        </w:tc>
      </w:tr>
      <w:tr w:rsidR="00554312" w:rsidRPr="00BB0FBF" w14:paraId="7E049507" w14:textId="77777777" w:rsidTr="0BB8B852">
        <w:tc>
          <w:tcPr>
            <w:tcW w:w="4077" w:type="dxa"/>
            <w:shd w:val="clear" w:color="auto" w:fill="auto"/>
          </w:tcPr>
          <w:p w14:paraId="7D58F318" w14:textId="77777777" w:rsidR="00554312" w:rsidRPr="00BB0FBF" w:rsidRDefault="00554312" w:rsidP="005109D7">
            <w:pPr>
              <w:jc w:val="both"/>
              <w:rPr>
                <w:rFonts w:ascii="Arial" w:hAnsi="Arial" w:cs="Arial"/>
                <w:b/>
                <w:i/>
                <w:sz w:val="22"/>
                <w:szCs w:val="22"/>
                <w:lang w:eastAsia="en-US"/>
              </w:rPr>
            </w:pPr>
          </w:p>
        </w:tc>
        <w:tc>
          <w:tcPr>
            <w:tcW w:w="1134" w:type="dxa"/>
            <w:shd w:val="clear" w:color="auto" w:fill="auto"/>
          </w:tcPr>
          <w:p w14:paraId="5872CCBD" w14:textId="77777777" w:rsidR="00554312" w:rsidRPr="00BB0FBF" w:rsidRDefault="00554312" w:rsidP="005109D7">
            <w:pPr>
              <w:jc w:val="both"/>
              <w:rPr>
                <w:rFonts w:ascii="Arial" w:hAnsi="Arial" w:cs="Arial"/>
                <w:b/>
                <w:i/>
                <w:sz w:val="22"/>
                <w:szCs w:val="22"/>
                <w:lang w:eastAsia="en-US"/>
              </w:rPr>
            </w:pPr>
          </w:p>
        </w:tc>
        <w:tc>
          <w:tcPr>
            <w:tcW w:w="4076" w:type="dxa"/>
            <w:tcBorders>
              <w:top w:val="single" w:sz="4" w:space="0" w:color="auto"/>
            </w:tcBorders>
            <w:shd w:val="clear" w:color="auto" w:fill="auto"/>
          </w:tcPr>
          <w:p w14:paraId="47255397" w14:textId="77777777" w:rsidR="00554312" w:rsidRPr="00BB0FBF" w:rsidRDefault="00554312" w:rsidP="005109D7">
            <w:pPr>
              <w:jc w:val="center"/>
              <w:rPr>
                <w:rFonts w:ascii="Arial" w:hAnsi="Arial" w:cs="Arial"/>
                <w:i/>
                <w:sz w:val="22"/>
                <w:szCs w:val="22"/>
                <w:lang w:eastAsia="en-US"/>
              </w:rPr>
            </w:pPr>
            <w:r w:rsidRPr="00BB0FBF">
              <w:rPr>
                <w:rFonts w:ascii="Arial" w:hAnsi="Arial" w:cs="Arial"/>
                <w:i/>
                <w:sz w:val="22"/>
                <w:szCs w:val="22"/>
                <w:lang w:eastAsia="en-US"/>
              </w:rPr>
              <w:t>(miesto pavadinimas)</w:t>
            </w:r>
          </w:p>
        </w:tc>
      </w:tr>
    </w:tbl>
    <w:p w14:paraId="10D63132" w14:textId="77777777" w:rsidR="00554312" w:rsidRPr="00BB0FBF" w:rsidRDefault="00554312" w:rsidP="005109D7">
      <w:pPr>
        <w:jc w:val="center"/>
        <w:rPr>
          <w:rFonts w:ascii="Arial" w:eastAsia="Calibri" w:hAnsi="Arial" w:cs="Arial"/>
          <w:bCs/>
          <w:snapToGrid w:val="0"/>
          <w:sz w:val="22"/>
          <w:szCs w:val="22"/>
          <w:lang w:eastAsia="en-US"/>
        </w:rPr>
      </w:pPr>
    </w:p>
    <w:p w14:paraId="042A0430" w14:textId="173C754A" w:rsidR="00554312" w:rsidRPr="00BB0FBF" w:rsidRDefault="00554312" w:rsidP="005109D7">
      <w:pPr>
        <w:tabs>
          <w:tab w:val="center" w:pos="4153"/>
          <w:tab w:val="right" w:pos="8306"/>
        </w:tabs>
        <w:ind w:right="-36" w:firstLine="567"/>
        <w:jc w:val="both"/>
        <w:rPr>
          <w:rFonts w:ascii="Arial" w:eastAsia="Calibri" w:hAnsi="Arial" w:cs="Arial"/>
          <w:sz w:val="22"/>
          <w:szCs w:val="22"/>
          <w:lang w:eastAsia="en-US"/>
        </w:rPr>
      </w:pPr>
      <w:r w:rsidRPr="00BB0FBF">
        <w:rPr>
          <w:rFonts w:ascii="Arial" w:eastAsia="Calibri" w:hAnsi="Arial" w:cs="Arial"/>
          <w:sz w:val="22"/>
          <w:szCs w:val="22"/>
          <w:lang w:eastAsia="en-US"/>
        </w:rPr>
        <w:tab/>
      </w:r>
      <w:r w:rsidRPr="00BB0FBF">
        <w:rPr>
          <w:rFonts w:ascii="Arial" w:eastAsia="Calibri" w:hAnsi="Arial" w:cs="Arial"/>
          <w:sz w:val="22"/>
          <w:szCs w:val="22"/>
          <w:u w:val="single"/>
          <w:lang w:eastAsia="en-US"/>
        </w:rPr>
        <w:t>&lt;</w:t>
      </w:r>
      <w:r w:rsidRPr="0BB8B852">
        <w:rPr>
          <w:rFonts w:ascii="Arial" w:eastAsia="Calibri" w:hAnsi="Arial" w:cs="Arial"/>
          <w:i/>
          <w:iCs/>
          <w:sz w:val="22"/>
          <w:szCs w:val="22"/>
          <w:u w:val="single"/>
          <w:lang w:eastAsia="en-US"/>
        </w:rPr>
        <w:t>Tiekėjo pavadinimas, adresas&gt;</w:t>
      </w:r>
      <w:r w:rsidRPr="00BB0FBF">
        <w:rPr>
          <w:rFonts w:ascii="Arial" w:eastAsia="Calibri" w:hAnsi="Arial" w:cs="Arial"/>
          <w:sz w:val="22"/>
          <w:szCs w:val="22"/>
          <w:u w:val="single"/>
          <w:lang w:eastAsia="en-US"/>
        </w:rPr>
        <w:t xml:space="preserve"> </w:t>
      </w:r>
      <w:r w:rsidRPr="00BB0FBF">
        <w:rPr>
          <w:rFonts w:ascii="Arial" w:eastAsia="Calibri" w:hAnsi="Arial" w:cs="Arial"/>
          <w:sz w:val="22"/>
          <w:szCs w:val="22"/>
          <w:lang w:eastAsia="en-US"/>
        </w:rPr>
        <w:t>(toliau – Tiekėjas) pranešė, kad _____m.________  __d. sudarė sutartį Nr. _______</w:t>
      </w:r>
      <w:r w:rsidRPr="0BB8B852">
        <w:rPr>
          <w:rFonts w:ascii="Arial" w:eastAsia="Calibri" w:hAnsi="Arial" w:cs="Arial"/>
          <w:i/>
          <w:iCs/>
          <w:sz w:val="22"/>
          <w:szCs w:val="22"/>
          <w:lang w:eastAsia="en-US"/>
        </w:rPr>
        <w:t xml:space="preserve"> </w:t>
      </w:r>
      <w:r w:rsidRPr="00BB0FBF">
        <w:rPr>
          <w:rFonts w:ascii="Arial" w:eastAsia="Calibri" w:hAnsi="Arial" w:cs="Arial"/>
          <w:sz w:val="22"/>
          <w:szCs w:val="22"/>
          <w:lang w:eastAsia="en-US"/>
        </w:rPr>
        <w:t>su AB „</w:t>
      </w:r>
      <w:r w:rsidR="09AA1ACB" w:rsidRPr="00BB0FBF">
        <w:rPr>
          <w:rFonts w:ascii="Arial" w:eastAsia="Calibri" w:hAnsi="Arial" w:cs="Arial"/>
          <w:sz w:val="22"/>
          <w:szCs w:val="22"/>
          <w:lang w:eastAsia="en-US"/>
        </w:rPr>
        <w:t xml:space="preserve">LGT </w:t>
      </w:r>
      <w:proofErr w:type="spellStart"/>
      <w:r w:rsidR="09AA1ACB" w:rsidRPr="00BB0FBF">
        <w:rPr>
          <w:rFonts w:ascii="Arial" w:eastAsia="Calibri" w:hAnsi="Arial" w:cs="Arial"/>
          <w:sz w:val="22"/>
          <w:szCs w:val="22"/>
          <w:lang w:eastAsia="en-US"/>
        </w:rPr>
        <w:t>Infra</w:t>
      </w:r>
      <w:proofErr w:type="spellEnd"/>
      <w:r w:rsidRPr="00BB0FBF">
        <w:rPr>
          <w:rFonts w:ascii="Arial" w:eastAsia="Calibri" w:hAnsi="Arial" w:cs="Arial"/>
          <w:sz w:val="22"/>
          <w:szCs w:val="22"/>
          <w:lang w:eastAsia="en-US"/>
        </w:rPr>
        <w:t xml:space="preserve">“, </w:t>
      </w:r>
      <w:r w:rsidR="36820C99" w:rsidRPr="00BB0FBF">
        <w:rPr>
          <w:rFonts w:ascii="Arial" w:eastAsia="Calibri" w:hAnsi="Arial" w:cs="Arial"/>
          <w:sz w:val="22"/>
          <w:szCs w:val="22"/>
          <w:lang w:eastAsia="en-US"/>
        </w:rPr>
        <w:t>Geležinkelio</w:t>
      </w:r>
      <w:r w:rsidRPr="00BB0FBF">
        <w:rPr>
          <w:rFonts w:ascii="Arial" w:eastAsia="Calibri" w:hAnsi="Arial" w:cs="Arial"/>
          <w:sz w:val="22"/>
          <w:szCs w:val="22"/>
          <w:lang w:eastAsia="en-US"/>
        </w:rPr>
        <w:t xml:space="preserve"> g. 2, Vilnius, Lietuvos Respublika (toliau – </w:t>
      </w:r>
      <w:r w:rsidRPr="0BB8B852">
        <w:rPr>
          <w:rFonts w:ascii="Arial" w:eastAsia="Calibri" w:hAnsi="Arial" w:cs="Arial"/>
          <w:b/>
          <w:bCs/>
          <w:sz w:val="22"/>
          <w:szCs w:val="22"/>
          <w:lang w:eastAsia="en-US"/>
        </w:rPr>
        <w:t>Užsakovas</w:t>
      </w:r>
      <w:r w:rsidRPr="00BB0FBF">
        <w:rPr>
          <w:rFonts w:ascii="Arial" w:eastAsia="Calibri" w:hAnsi="Arial" w:cs="Arial"/>
          <w:sz w:val="22"/>
          <w:szCs w:val="22"/>
          <w:lang w:eastAsia="en-US"/>
        </w:rPr>
        <w:t xml:space="preserve">) dėl </w:t>
      </w:r>
      <w:r w:rsidRPr="00BB0FBF">
        <w:rPr>
          <w:rFonts w:ascii="Arial" w:eastAsia="Calibri" w:hAnsi="Arial" w:cs="Arial"/>
          <w:snapToGrid w:val="0"/>
          <w:sz w:val="22"/>
          <w:szCs w:val="22"/>
          <w:lang w:eastAsia="en-US"/>
        </w:rPr>
        <w:t xml:space="preserve">darbų, įvardintų kaip </w:t>
      </w:r>
      <w:r w:rsidRPr="0BB8B852">
        <w:rPr>
          <w:rFonts w:ascii="Arial" w:eastAsia="Calibri" w:hAnsi="Arial" w:cs="Arial"/>
          <w:i/>
          <w:iCs/>
          <w:color w:val="000000"/>
          <w:sz w:val="22"/>
          <w:szCs w:val="22"/>
          <w:lang w:eastAsia="en-US"/>
        </w:rPr>
        <w:t xml:space="preserve">projekto____ </w:t>
      </w:r>
      <w:r w:rsidRPr="00BB0FBF">
        <w:rPr>
          <w:rFonts w:ascii="Arial" w:eastAsia="Calibri" w:hAnsi="Arial" w:cs="Arial"/>
          <w:sz w:val="22"/>
          <w:szCs w:val="22"/>
          <w:lang w:eastAsia="en-US"/>
        </w:rPr>
        <w:t>rangos darbų</w:t>
      </w:r>
      <w:r w:rsidRPr="0BB8B852">
        <w:rPr>
          <w:rFonts w:ascii="Arial" w:eastAsia="Calibri" w:hAnsi="Arial" w:cs="Arial"/>
          <w:b/>
          <w:bCs/>
          <w:i/>
          <w:iCs/>
          <w:sz w:val="22"/>
          <w:szCs w:val="22"/>
          <w:lang w:eastAsia="en-US"/>
        </w:rPr>
        <w:t xml:space="preserve"> </w:t>
      </w:r>
      <w:r w:rsidRPr="00BB0FBF">
        <w:rPr>
          <w:rFonts w:ascii="Arial" w:eastAsia="Calibri" w:hAnsi="Arial" w:cs="Arial"/>
          <w:sz w:val="22"/>
          <w:szCs w:val="22"/>
          <w:lang w:eastAsia="en-US"/>
        </w:rPr>
        <w:t>techninės priežiūros paslaugų teikimo.</w:t>
      </w:r>
    </w:p>
    <w:p w14:paraId="5AEF61AE" w14:textId="77777777" w:rsidR="00554312" w:rsidRPr="00BB0FBF" w:rsidRDefault="00554312" w:rsidP="005109D7">
      <w:pPr>
        <w:ind w:right="-36" w:firstLine="720"/>
        <w:jc w:val="both"/>
        <w:rPr>
          <w:rFonts w:ascii="Arial" w:eastAsia="Calibri" w:hAnsi="Arial" w:cs="Arial"/>
          <w:sz w:val="22"/>
          <w:szCs w:val="22"/>
          <w:lang w:eastAsia="en-US"/>
        </w:rPr>
      </w:pPr>
      <w:r w:rsidRPr="00BB0FBF">
        <w:rPr>
          <w:rFonts w:ascii="Arial" w:eastAsia="Calibri" w:hAnsi="Arial" w:cs="Arial"/>
          <w:snapToGrid w:val="0"/>
          <w:sz w:val="22"/>
          <w:szCs w:val="22"/>
          <w:lang w:eastAsia="en-US"/>
        </w:rPr>
        <w:t xml:space="preserve">Pagal sutarties sąlygas Užsakovas anksčiau sumokės sulaikomus pinigus </w:t>
      </w:r>
      <w:r w:rsidRPr="00BB0FBF">
        <w:rPr>
          <w:rFonts w:ascii="Arial" w:eastAsia="Calibri" w:hAnsi="Arial" w:cs="Arial"/>
          <w:i/>
          <w:sz w:val="22"/>
          <w:szCs w:val="22"/>
          <w:u w:val="single"/>
          <w:lang w:eastAsia="en-US"/>
        </w:rPr>
        <w:t>&lt;suma skaičiais&gt; (&lt;suma žodžiais, valiutos pavadinimas&gt;)</w:t>
      </w:r>
      <w:r w:rsidRPr="00BB0FBF">
        <w:rPr>
          <w:rFonts w:ascii="Arial" w:eastAsia="Calibri" w:hAnsi="Arial" w:cs="Arial"/>
          <w:sz w:val="22"/>
          <w:szCs w:val="22"/>
          <w:u w:val="single"/>
          <w:lang w:eastAsia="en-US"/>
        </w:rPr>
        <w:t xml:space="preserve"> </w:t>
      </w:r>
      <w:r w:rsidRPr="00BB0FBF">
        <w:rPr>
          <w:rFonts w:ascii="Arial" w:eastAsia="Calibri" w:hAnsi="Arial" w:cs="Arial"/>
          <w:snapToGrid w:val="0"/>
          <w:sz w:val="22"/>
          <w:szCs w:val="22"/>
          <w:lang w:eastAsia="en-US"/>
        </w:rPr>
        <w:t>Tiekėjui, kai Užsakovas gaus sulaikomų pinigų garantiją</w:t>
      </w:r>
      <w:r w:rsidRPr="00BB0FBF">
        <w:rPr>
          <w:rFonts w:ascii="Arial" w:eastAsia="Calibri" w:hAnsi="Arial" w:cs="Arial"/>
          <w:sz w:val="22"/>
          <w:szCs w:val="22"/>
          <w:lang w:eastAsia="en-US"/>
        </w:rPr>
        <w:t>.</w:t>
      </w:r>
    </w:p>
    <w:p w14:paraId="2C832B8D" w14:textId="4BE8ACE7" w:rsidR="00554312" w:rsidRPr="00BB0FBF" w:rsidRDefault="00554312" w:rsidP="005109D7">
      <w:pPr>
        <w:tabs>
          <w:tab w:val="center" w:pos="4153"/>
          <w:tab w:val="right" w:pos="8306"/>
        </w:tabs>
        <w:ind w:right="-36"/>
        <w:jc w:val="both"/>
        <w:rPr>
          <w:rFonts w:ascii="Arial" w:eastAsia="Calibri" w:hAnsi="Arial" w:cs="Arial"/>
          <w:b/>
          <w:sz w:val="22"/>
          <w:szCs w:val="22"/>
          <w:lang w:eastAsia="en-US"/>
        </w:rPr>
      </w:pPr>
      <w:r w:rsidRPr="00BB0FBF">
        <w:rPr>
          <w:rFonts w:ascii="Arial" w:eastAsia="Calibri" w:hAnsi="Arial" w:cs="Arial"/>
          <w:i/>
          <w:sz w:val="22"/>
          <w:szCs w:val="22"/>
          <w:u w:val="single"/>
          <w:lang w:eastAsia="en-US"/>
        </w:rPr>
        <w:t>&lt;Banko pavadinimas ir adresas&gt;</w:t>
      </w:r>
      <w:r w:rsidRPr="00BB0FBF">
        <w:rPr>
          <w:rFonts w:ascii="Arial" w:eastAsia="Calibri" w:hAnsi="Arial" w:cs="Arial"/>
          <w:i/>
          <w:sz w:val="22"/>
          <w:szCs w:val="22"/>
          <w:lang w:eastAsia="en-US"/>
        </w:rPr>
        <w:t xml:space="preserve"> </w:t>
      </w:r>
      <w:r w:rsidRPr="00BB0FBF">
        <w:rPr>
          <w:rFonts w:ascii="Arial" w:eastAsia="Calibri" w:hAnsi="Arial" w:cs="Arial"/>
          <w:sz w:val="22"/>
          <w:szCs w:val="22"/>
          <w:lang w:eastAsia="en-US"/>
        </w:rPr>
        <w:t xml:space="preserve">(toliau – </w:t>
      </w:r>
      <w:r w:rsidRPr="00BB0FBF">
        <w:rPr>
          <w:rFonts w:ascii="Arial" w:eastAsia="Calibri" w:hAnsi="Arial" w:cs="Arial"/>
          <w:b/>
          <w:sz w:val="22"/>
          <w:szCs w:val="22"/>
          <w:lang w:eastAsia="en-US"/>
        </w:rPr>
        <w:t>Bankas</w:t>
      </w:r>
      <w:r w:rsidRPr="00BB0FBF">
        <w:rPr>
          <w:rFonts w:ascii="Arial" w:eastAsia="Calibri" w:hAnsi="Arial" w:cs="Arial"/>
          <w:sz w:val="22"/>
          <w:szCs w:val="22"/>
          <w:lang w:eastAsia="en-US"/>
        </w:rPr>
        <w:t xml:space="preserve">), šioje garantijoje nustatytomis sąlygomis neatšaukiamai ir besąlygiškai įsipareigoja sumokėti Užsakovui ne daugiau kaip </w:t>
      </w:r>
      <w:r w:rsidRPr="00BB0FBF">
        <w:rPr>
          <w:rFonts w:ascii="Arial" w:eastAsia="Calibri" w:hAnsi="Arial" w:cs="Arial"/>
          <w:i/>
          <w:sz w:val="22"/>
          <w:szCs w:val="22"/>
          <w:u w:val="single"/>
          <w:lang w:eastAsia="en-US"/>
        </w:rPr>
        <w:t>&lt;suma skaičiais&gt; (&lt;suma žodžiais, valiutos pavadinimas&gt;)</w:t>
      </w:r>
      <w:r w:rsidRPr="00BB0FBF">
        <w:rPr>
          <w:rFonts w:ascii="Arial" w:eastAsia="Calibri" w:hAnsi="Arial" w:cs="Arial"/>
          <w:sz w:val="22"/>
          <w:szCs w:val="22"/>
          <w:lang w:eastAsia="en-US"/>
        </w:rPr>
        <w:t xml:space="preserve"> per 10 (dešimt) darbo dienų, gavęs pirmą raštišką Užsakovo reikalavimą mokėti (originalą), kuriame nurodytas garantijos Nr. _________, patvirtinantį, kad Tiekėjas neįvykdė įsipareigojimų</w:t>
      </w:r>
      <w:r w:rsidRPr="00BB0FBF">
        <w:rPr>
          <w:rFonts w:ascii="Arial" w:eastAsia="Calibri" w:hAnsi="Arial" w:cs="Arial"/>
          <w:snapToGrid w:val="0"/>
          <w:sz w:val="22"/>
          <w:szCs w:val="22"/>
          <w:lang w:eastAsia="en-US"/>
        </w:rPr>
        <w:t xml:space="preserve">, numatytų projekto </w:t>
      </w:r>
      <w:r w:rsidRPr="00BB0FBF">
        <w:rPr>
          <w:rFonts w:ascii="Arial" w:eastAsia="Calibri" w:hAnsi="Arial" w:cs="Arial"/>
          <w:i/>
          <w:sz w:val="22"/>
          <w:szCs w:val="22"/>
          <w:lang w:eastAsia="en-US"/>
        </w:rPr>
        <w:t>[įrašyti projekto pavadinimą]</w:t>
      </w:r>
      <w:r w:rsidRPr="00BB0FBF">
        <w:rPr>
          <w:rFonts w:ascii="Arial" w:eastAsia="Calibri" w:hAnsi="Arial" w:cs="Arial"/>
          <w:b/>
          <w:sz w:val="22"/>
          <w:szCs w:val="22"/>
          <w:lang w:eastAsia="en-US"/>
        </w:rPr>
        <w:t xml:space="preserve"> </w:t>
      </w:r>
      <w:r w:rsidRPr="00BB0FBF">
        <w:rPr>
          <w:rFonts w:ascii="Arial" w:eastAsia="Calibri" w:hAnsi="Arial" w:cs="Arial"/>
          <w:sz w:val="22"/>
          <w:szCs w:val="22"/>
          <w:lang w:eastAsia="en-US"/>
        </w:rPr>
        <w:t xml:space="preserve">rangos darbų techninės priežiūros paslaugų ____m. ________ __d. sutartyje Nr.___. </w:t>
      </w:r>
    </w:p>
    <w:p w14:paraId="3F2A83CF" w14:textId="77777777" w:rsidR="00554312" w:rsidRPr="00BB0FBF" w:rsidRDefault="00554312" w:rsidP="005109D7">
      <w:pPr>
        <w:ind w:firstLine="709"/>
        <w:jc w:val="both"/>
        <w:rPr>
          <w:rFonts w:ascii="Arial" w:eastAsia="Calibri" w:hAnsi="Arial" w:cs="Arial"/>
          <w:sz w:val="22"/>
          <w:szCs w:val="22"/>
          <w:lang w:eastAsia="en-US"/>
        </w:rPr>
      </w:pPr>
      <w:r w:rsidRPr="00BB0FBF">
        <w:rPr>
          <w:rFonts w:ascii="Arial" w:eastAsia="Calibri" w:hAnsi="Arial" w:cs="Arial"/>
          <w:sz w:val="22"/>
          <w:szCs w:val="22"/>
          <w:lang w:eastAsia="en-US"/>
        </w:rPr>
        <w:t>Bet kokius raštiškus pranešimus Užsakovas turi pateikti Bankui kartu su gautu savo banko patvirtinimu, kad parašai yra autentiški.</w:t>
      </w:r>
    </w:p>
    <w:p w14:paraId="5D0F6FE5"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Pagal šią garantiją reikalavimas mokėti negali būti pateiktas anksčiau nei visa sulaikomų pinigų mokėjimo suma bus pervesta ir įskaityta į Tiekėjo sąskaitą Nr._______, esančią _________ banke.</w:t>
      </w:r>
    </w:p>
    <w:p w14:paraId="344479E9"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Bankas įsipareigoja tik Užsakovui, todėl ši garantija yra neperleistina ir neįkeistina.</w:t>
      </w:r>
    </w:p>
    <w:p w14:paraId="4205B1B1"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Šioje garantijoje nurodyta suma atitinkamai sumažės po kiekvieno Banko mokėjimo pagal šią garantiją.</w:t>
      </w:r>
    </w:p>
    <w:p w14:paraId="6F7EA92B"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Bankui buvo pranešta, kad Užsakovas gali reikalauti Tiekėjo pratęsti šią garantiją, jeigu Galutinė ataskaita pagal šią Sutartį nebuvo pateikta Užsakovui likus 28 dienoms iki garantijos galiojimo pabaigos. Bankas garantuoja, kad per tas 28 dienas raštu gavęs iš Užsakovo reikalavimą ir pranešimą, kad Galutinė ataskaita nebuvo pateikta, išmokės Užsakovui garantuotąją sumą, jeigu šios garantijos laikas nebuvo pratęstas.</w:t>
      </w:r>
    </w:p>
    <w:p w14:paraId="692CB69A" w14:textId="77777777" w:rsidR="00554312" w:rsidRPr="00BB0FBF" w:rsidRDefault="00554312" w:rsidP="005109D7">
      <w:pPr>
        <w:ind w:firstLine="567"/>
        <w:jc w:val="both"/>
        <w:rPr>
          <w:rFonts w:ascii="Arial" w:eastAsia="Calibri" w:hAnsi="Arial" w:cs="Arial"/>
          <w:b/>
          <w:i/>
          <w:sz w:val="22"/>
          <w:szCs w:val="22"/>
          <w:lang w:eastAsia="en-US"/>
        </w:rPr>
      </w:pPr>
      <w:r w:rsidRPr="00BB0FBF">
        <w:rPr>
          <w:rFonts w:ascii="Arial" w:eastAsia="Calibri" w:hAnsi="Arial" w:cs="Arial"/>
          <w:sz w:val="22"/>
          <w:szCs w:val="22"/>
          <w:lang w:eastAsia="en-US"/>
        </w:rPr>
        <w:t xml:space="preserve">Ši garantija galioja iki </w:t>
      </w:r>
      <w:r w:rsidRPr="00BB0FBF">
        <w:rPr>
          <w:rFonts w:ascii="Arial" w:eastAsia="Calibri" w:hAnsi="Arial" w:cs="Arial"/>
          <w:b/>
          <w:i/>
          <w:sz w:val="22"/>
          <w:szCs w:val="22"/>
          <w:lang w:eastAsia="en-US"/>
        </w:rPr>
        <w:t>20__ m. ____________  __  d.</w:t>
      </w:r>
    </w:p>
    <w:p w14:paraId="73662602" w14:textId="77777777" w:rsidR="00554312" w:rsidRPr="00BB0FBF" w:rsidRDefault="00554312" w:rsidP="005109D7">
      <w:pPr>
        <w:ind w:firstLine="567"/>
        <w:rPr>
          <w:rFonts w:ascii="Arial" w:eastAsia="Calibri" w:hAnsi="Arial" w:cs="Arial"/>
          <w:sz w:val="22"/>
          <w:szCs w:val="22"/>
          <w:lang w:eastAsia="en-US"/>
        </w:rPr>
      </w:pPr>
      <w:r w:rsidRPr="00BB0FBF">
        <w:rPr>
          <w:rFonts w:ascii="Arial" w:eastAsia="Calibri" w:hAnsi="Arial" w:cs="Arial"/>
          <w:sz w:val="22"/>
          <w:szCs w:val="22"/>
          <w:lang w:eastAsia="en-US"/>
        </w:rPr>
        <w:t>Visi Banko įsipareigojimai pagal šią garantiją baigiasi, jei:</w:t>
      </w:r>
    </w:p>
    <w:p w14:paraId="30CD026E" w14:textId="77777777" w:rsidR="00554312" w:rsidRPr="00BB0FBF" w:rsidRDefault="00554312" w:rsidP="005109D7">
      <w:pPr>
        <w:tabs>
          <w:tab w:val="left" w:pos="851"/>
        </w:tabs>
        <w:ind w:firstLine="851"/>
        <w:jc w:val="both"/>
        <w:rPr>
          <w:rFonts w:ascii="Arial" w:eastAsia="Calibri" w:hAnsi="Arial" w:cs="Arial"/>
          <w:sz w:val="22"/>
          <w:szCs w:val="22"/>
          <w:lang w:eastAsia="en-US"/>
        </w:rPr>
      </w:pPr>
      <w:r w:rsidRPr="00BB0FBF">
        <w:rPr>
          <w:rFonts w:ascii="Arial" w:eastAsia="Calibri" w:hAnsi="Arial" w:cs="Arial"/>
          <w:sz w:val="22"/>
          <w:szCs w:val="22"/>
          <w:lang w:eastAsia="en-US"/>
        </w:rPr>
        <w:t>1. iki paskutinės garantijos galiojimo dienos imtinai Bankas aukščiau nurodytu adresu nebus gavęs Užsakovo raštiško reikalavimo mokėti (originalo) ir Užsakovo banko patvirtinimo, kad parašai yra autentiški;</w:t>
      </w:r>
    </w:p>
    <w:p w14:paraId="43E2F86C" w14:textId="77777777" w:rsidR="00554312" w:rsidRPr="00BB0FBF" w:rsidRDefault="00554312" w:rsidP="005109D7">
      <w:pPr>
        <w:tabs>
          <w:tab w:val="left" w:pos="851"/>
        </w:tabs>
        <w:ind w:firstLine="851"/>
        <w:jc w:val="both"/>
        <w:rPr>
          <w:rFonts w:ascii="Arial" w:eastAsia="Calibri" w:hAnsi="Arial" w:cs="Arial"/>
          <w:sz w:val="22"/>
          <w:szCs w:val="22"/>
          <w:lang w:eastAsia="en-US"/>
        </w:rPr>
      </w:pPr>
      <w:r w:rsidRPr="00BB0FBF">
        <w:rPr>
          <w:rFonts w:ascii="Arial" w:eastAsia="Calibri" w:hAnsi="Arial" w:cs="Arial"/>
          <w:sz w:val="22"/>
          <w:szCs w:val="22"/>
          <w:lang w:eastAsia="en-US"/>
        </w:rPr>
        <w:t>2. Bankui yra grąžinamas garantijos originalas su Užsakovo prierašu, kad:</w:t>
      </w:r>
    </w:p>
    <w:p w14:paraId="7561257E" w14:textId="77777777" w:rsidR="00554312" w:rsidRPr="00BB0FBF" w:rsidRDefault="00554312" w:rsidP="005109D7">
      <w:pPr>
        <w:ind w:firstLine="1134"/>
        <w:rPr>
          <w:rFonts w:ascii="Arial" w:eastAsia="Calibri" w:hAnsi="Arial" w:cs="Arial"/>
          <w:sz w:val="22"/>
          <w:szCs w:val="22"/>
          <w:lang w:eastAsia="en-US"/>
        </w:rPr>
      </w:pPr>
      <w:r w:rsidRPr="00BB0FBF">
        <w:rPr>
          <w:rFonts w:ascii="Arial" w:eastAsia="Calibri" w:hAnsi="Arial" w:cs="Arial"/>
          <w:sz w:val="22"/>
          <w:szCs w:val="22"/>
          <w:lang w:eastAsia="en-US"/>
        </w:rPr>
        <w:t>2.1. Užsakovas atsisako savo teisių pagal šią garantiją;</w:t>
      </w:r>
    </w:p>
    <w:p w14:paraId="2AE83FF2" w14:textId="77777777" w:rsidR="00554312" w:rsidRPr="00BB0FBF" w:rsidRDefault="00554312" w:rsidP="005109D7">
      <w:pPr>
        <w:ind w:firstLine="851"/>
        <w:rPr>
          <w:rFonts w:ascii="Arial" w:eastAsia="Calibri" w:hAnsi="Arial" w:cs="Arial"/>
          <w:sz w:val="22"/>
          <w:szCs w:val="22"/>
          <w:lang w:eastAsia="en-US"/>
        </w:rPr>
      </w:pPr>
      <w:r w:rsidRPr="00BB0FBF">
        <w:rPr>
          <w:rFonts w:ascii="Arial" w:eastAsia="Calibri" w:hAnsi="Arial" w:cs="Arial"/>
          <w:sz w:val="22"/>
          <w:szCs w:val="22"/>
          <w:lang w:eastAsia="en-US"/>
        </w:rPr>
        <w:t>arba</w:t>
      </w:r>
    </w:p>
    <w:p w14:paraId="2AE9F36B" w14:textId="77777777" w:rsidR="00554312" w:rsidRPr="00BB0FBF" w:rsidRDefault="00554312" w:rsidP="005109D7">
      <w:pPr>
        <w:ind w:firstLine="1134"/>
        <w:rPr>
          <w:rFonts w:ascii="Arial" w:eastAsia="Calibri" w:hAnsi="Arial" w:cs="Arial"/>
          <w:sz w:val="22"/>
          <w:szCs w:val="22"/>
          <w:lang w:eastAsia="en-US"/>
        </w:rPr>
      </w:pPr>
      <w:r w:rsidRPr="00BB0FBF">
        <w:rPr>
          <w:rFonts w:ascii="Arial" w:eastAsia="Calibri" w:hAnsi="Arial" w:cs="Arial"/>
          <w:sz w:val="22"/>
          <w:szCs w:val="22"/>
          <w:lang w:eastAsia="en-US"/>
        </w:rPr>
        <w:t>2.2. Tiekėjas įvykdė šioje garantijoje nurodytus įsipareigojimus.</w:t>
      </w:r>
    </w:p>
    <w:p w14:paraId="6C2C14CE"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Bet kokie Užsakovo reikalavimai mokėti nebus vykdomi, jeigu jie bus gauti aukščiau nurodytu Banko adresu pasibaigus garantijos galiojimo laikotarpiui. </w:t>
      </w:r>
    </w:p>
    <w:p w14:paraId="722700DE" w14:textId="77777777" w:rsidR="00554312" w:rsidRPr="00BB0FBF" w:rsidRDefault="00554312" w:rsidP="005109D7">
      <w:pPr>
        <w:ind w:firstLine="567"/>
        <w:jc w:val="both"/>
        <w:rPr>
          <w:rFonts w:ascii="Arial" w:eastAsia="Calibri" w:hAnsi="Arial" w:cs="Arial"/>
          <w:sz w:val="22"/>
          <w:szCs w:val="22"/>
          <w:lang w:eastAsia="en-US"/>
        </w:rPr>
      </w:pPr>
      <w:r w:rsidRPr="5217172D">
        <w:rPr>
          <w:rFonts w:ascii="Arial" w:eastAsia="Calibri" w:hAnsi="Arial" w:cs="Arial"/>
          <w:sz w:val="22"/>
          <w:szCs w:val="22"/>
          <w:lang w:eastAsia="en-US"/>
        </w:rPr>
        <w:t>Šiai garantijai taikytina Lietuvos Respublikos teisė ir Tarptautinių prekybos rūmų patvirtintos taisyklės – „</w:t>
      </w:r>
      <w:proofErr w:type="spellStart"/>
      <w:r w:rsidRPr="5217172D">
        <w:rPr>
          <w:rFonts w:ascii="Arial" w:eastAsia="Calibri" w:hAnsi="Arial" w:cs="Arial"/>
          <w:sz w:val="22"/>
          <w:szCs w:val="22"/>
          <w:lang w:eastAsia="en-US"/>
        </w:rPr>
        <w:t>The</w:t>
      </w:r>
      <w:proofErr w:type="spellEnd"/>
      <w:r w:rsidRPr="5217172D">
        <w:rPr>
          <w:rFonts w:ascii="Arial" w:eastAsia="Calibri" w:hAnsi="Arial" w:cs="Arial"/>
          <w:sz w:val="22"/>
          <w:szCs w:val="22"/>
          <w:lang w:eastAsia="en-US"/>
        </w:rPr>
        <w:t xml:space="preserve"> ICC </w:t>
      </w:r>
      <w:proofErr w:type="spellStart"/>
      <w:r w:rsidRPr="5217172D">
        <w:rPr>
          <w:rFonts w:ascii="Arial" w:eastAsia="Calibri" w:hAnsi="Arial" w:cs="Arial"/>
          <w:sz w:val="22"/>
          <w:szCs w:val="22"/>
          <w:lang w:eastAsia="en-US"/>
        </w:rPr>
        <w:t>Uniform</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rules</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for</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demand</w:t>
      </w:r>
      <w:proofErr w:type="spellEnd"/>
      <w:r w:rsidRPr="5217172D">
        <w:rPr>
          <w:rFonts w:ascii="Arial" w:eastAsia="Calibri" w:hAnsi="Arial" w:cs="Arial"/>
          <w:sz w:val="22"/>
          <w:szCs w:val="22"/>
          <w:lang w:eastAsia="en-US"/>
        </w:rPr>
        <w:t xml:space="preserve"> </w:t>
      </w:r>
      <w:proofErr w:type="spellStart"/>
      <w:r w:rsidRPr="5217172D">
        <w:rPr>
          <w:rFonts w:ascii="Arial" w:eastAsia="Calibri" w:hAnsi="Arial" w:cs="Arial"/>
          <w:sz w:val="22"/>
          <w:szCs w:val="22"/>
          <w:lang w:eastAsia="en-US"/>
        </w:rPr>
        <w:t>guarantees</w:t>
      </w:r>
      <w:proofErr w:type="spellEnd"/>
      <w:r w:rsidRPr="5217172D">
        <w:rPr>
          <w:rFonts w:ascii="Arial" w:eastAsia="Calibri" w:hAnsi="Arial" w:cs="Arial"/>
          <w:sz w:val="22"/>
          <w:szCs w:val="22"/>
          <w:lang w:eastAsia="en-US"/>
        </w:rPr>
        <w:t>“ (Leidinio Nr.758). Šalių ginčai sprendžiami Lietuvos Respublikos įstatymų nustatyta tvarka Lietuvos Respublikos teismuose.</w:t>
      </w:r>
    </w:p>
    <w:p w14:paraId="5D59435A"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 xml:space="preserve">Ši garantija turi būti grąžinta Bankui pasibaigus galiojimo laikotarpiui arba anksčiau, jei ji taptų nebereikalinga. </w:t>
      </w:r>
    </w:p>
    <w:p w14:paraId="4479B387" w14:textId="77777777" w:rsidR="00554312" w:rsidRPr="00BB0FBF" w:rsidRDefault="00554312" w:rsidP="005109D7">
      <w:pPr>
        <w:ind w:firstLine="567"/>
        <w:jc w:val="both"/>
        <w:rPr>
          <w:rFonts w:ascii="Arial" w:eastAsia="Calibri" w:hAnsi="Arial" w:cs="Arial"/>
          <w:sz w:val="22"/>
          <w:szCs w:val="22"/>
          <w:lang w:eastAsia="en-US"/>
        </w:rPr>
      </w:pPr>
      <w:r w:rsidRPr="00BB0FBF">
        <w:rPr>
          <w:rFonts w:ascii="Arial" w:eastAsia="Calibri" w:hAnsi="Arial" w:cs="Arial"/>
          <w:sz w:val="22"/>
          <w:szCs w:val="22"/>
          <w:lang w:eastAsia="en-US"/>
        </w:rPr>
        <w:t>Ši garantija įsigalioja jos išdavimo dieną.</w:t>
      </w:r>
    </w:p>
    <w:p w14:paraId="0BE92819" w14:textId="77777777" w:rsidR="00554312" w:rsidRPr="00BB0FBF" w:rsidRDefault="00554312" w:rsidP="005109D7">
      <w:pPr>
        <w:ind w:firstLine="720"/>
        <w:rPr>
          <w:rFonts w:ascii="Arial" w:eastAsia="Calibri" w:hAnsi="Arial" w:cs="Arial"/>
          <w:sz w:val="22"/>
          <w:szCs w:val="22"/>
          <w:lang w:eastAsia="en-US"/>
        </w:rPr>
      </w:pPr>
    </w:p>
    <w:p w14:paraId="0AB409B2" w14:textId="77777777" w:rsidR="00554312" w:rsidRPr="00BB0FBF" w:rsidRDefault="00554312" w:rsidP="005109D7">
      <w:pPr>
        <w:rPr>
          <w:rFonts w:ascii="Arial" w:eastAsia="Calibri" w:hAnsi="Arial" w:cs="Arial"/>
          <w:sz w:val="22"/>
          <w:szCs w:val="22"/>
          <w:lang w:eastAsia="en-US"/>
        </w:rPr>
      </w:pPr>
    </w:p>
    <w:p w14:paraId="37E4B780" w14:textId="39FF263E" w:rsidR="00554312" w:rsidRPr="00BB0FBF" w:rsidRDefault="00554312" w:rsidP="005109D7">
      <w:pPr>
        <w:rPr>
          <w:rFonts w:ascii="Arial" w:eastAsia="Calibri" w:hAnsi="Arial" w:cs="Arial"/>
          <w:sz w:val="22"/>
          <w:szCs w:val="22"/>
          <w:lang w:eastAsia="en-US"/>
        </w:rPr>
      </w:pPr>
      <w:r w:rsidRPr="00BB0FBF">
        <w:rPr>
          <w:rFonts w:ascii="Arial" w:eastAsia="Calibri" w:hAnsi="Arial" w:cs="Arial"/>
          <w:sz w:val="22"/>
          <w:szCs w:val="22"/>
          <w:lang w:eastAsia="en-US"/>
        </w:rPr>
        <w:t>_____________________</w:t>
      </w:r>
      <w:r w:rsidRPr="00BB0FBF">
        <w:rPr>
          <w:rFonts w:ascii="Arial" w:eastAsia="Calibri" w:hAnsi="Arial" w:cs="Arial"/>
          <w:sz w:val="22"/>
          <w:szCs w:val="22"/>
          <w:lang w:eastAsia="en-US"/>
        </w:rPr>
        <w:tab/>
        <w:t xml:space="preserve">    </w:t>
      </w:r>
      <w:r w:rsidRPr="00BB0FBF">
        <w:rPr>
          <w:rFonts w:ascii="Arial" w:eastAsia="Calibri" w:hAnsi="Arial" w:cs="Arial"/>
          <w:sz w:val="22"/>
          <w:szCs w:val="22"/>
          <w:lang w:eastAsia="en-US"/>
        </w:rPr>
        <w:tab/>
        <w:t xml:space="preserve">         ______   </w:t>
      </w:r>
      <w:r w:rsidRPr="00BB0FBF">
        <w:rPr>
          <w:rFonts w:ascii="Arial" w:eastAsia="Calibri" w:hAnsi="Arial" w:cs="Arial"/>
          <w:sz w:val="22"/>
          <w:szCs w:val="22"/>
          <w:lang w:eastAsia="en-US"/>
        </w:rPr>
        <w:tab/>
        <w:t xml:space="preserve">                                      ____________</w:t>
      </w:r>
    </w:p>
    <w:p w14:paraId="5C606810" w14:textId="7F3102BC" w:rsidR="00554312" w:rsidRPr="00BB0FBF" w:rsidRDefault="00554312" w:rsidP="005109D7">
      <w:pPr>
        <w:rPr>
          <w:rFonts w:ascii="Arial" w:eastAsia="Calibri" w:hAnsi="Arial" w:cs="Arial"/>
          <w:sz w:val="22"/>
          <w:szCs w:val="22"/>
          <w:lang w:eastAsia="en-US"/>
        </w:rPr>
      </w:pPr>
      <w:r w:rsidRPr="00BB0FBF">
        <w:rPr>
          <w:rFonts w:ascii="Arial" w:eastAsia="Calibri" w:hAnsi="Arial" w:cs="Arial"/>
          <w:sz w:val="22"/>
          <w:szCs w:val="22"/>
          <w:lang w:eastAsia="en-US"/>
        </w:rPr>
        <w:t>(</w:t>
      </w:r>
      <w:r w:rsidRPr="00BB0FBF">
        <w:rPr>
          <w:rFonts w:ascii="Arial" w:eastAsia="Calibri" w:hAnsi="Arial" w:cs="Arial"/>
          <w:i/>
          <w:sz w:val="22"/>
          <w:szCs w:val="22"/>
          <w:lang w:eastAsia="en-US"/>
        </w:rPr>
        <w:t>įgalioto asmens pareigos)</w:t>
      </w:r>
      <w:r w:rsidRPr="00BB0FBF">
        <w:rPr>
          <w:rFonts w:ascii="Arial" w:eastAsia="Calibri" w:hAnsi="Arial" w:cs="Arial"/>
          <w:i/>
          <w:sz w:val="22"/>
          <w:szCs w:val="22"/>
          <w:lang w:eastAsia="en-US"/>
        </w:rPr>
        <w:tab/>
        <w:t xml:space="preserve">                            ( parašas)     </w:t>
      </w:r>
      <w:r w:rsidRPr="00BB0FBF">
        <w:rPr>
          <w:rFonts w:ascii="Arial" w:eastAsia="Calibri" w:hAnsi="Arial" w:cs="Arial"/>
          <w:i/>
          <w:sz w:val="22"/>
          <w:szCs w:val="22"/>
          <w:lang w:eastAsia="en-US"/>
        </w:rPr>
        <w:tab/>
        <w:t xml:space="preserve">                                     (vardas, pavardė)</w:t>
      </w:r>
    </w:p>
    <w:p w14:paraId="3EE18A08" w14:textId="1C410CC6" w:rsidR="006E0C0A" w:rsidRPr="00BB0FBF" w:rsidRDefault="006E0C0A" w:rsidP="005109D7">
      <w:pPr>
        <w:rPr>
          <w:rFonts w:ascii="Arial" w:hAnsi="Arial" w:cs="Arial"/>
          <w:sz w:val="22"/>
          <w:szCs w:val="22"/>
        </w:rPr>
      </w:pPr>
    </w:p>
    <w:sectPr w:rsidR="006E0C0A" w:rsidRPr="00BB0FBF" w:rsidSect="00554312">
      <w:pgSz w:w="11906" w:h="16838" w:code="9"/>
      <w:pgMar w:top="567" w:right="567" w:bottom="567" w:left="851" w:header="170"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0984C" w14:textId="77777777" w:rsidR="00440699" w:rsidRDefault="00440699" w:rsidP="00FB72CF">
      <w:r>
        <w:separator/>
      </w:r>
    </w:p>
  </w:endnote>
  <w:endnote w:type="continuationSeparator" w:id="0">
    <w:p w14:paraId="4E5FFC3B" w14:textId="77777777" w:rsidR="00440699" w:rsidRDefault="00440699" w:rsidP="00FB72CF">
      <w:r>
        <w:continuationSeparator/>
      </w:r>
    </w:p>
  </w:endnote>
  <w:endnote w:type="continuationNotice" w:id="1">
    <w:p w14:paraId="14BE7712" w14:textId="77777777" w:rsidR="00440699" w:rsidRDefault="00440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_Helvetic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438E" w14:textId="77777777" w:rsidR="00F406E6" w:rsidRDefault="00F4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893428282"/>
      <w:docPartObj>
        <w:docPartGallery w:val="Page Numbers (Bottom of Page)"/>
        <w:docPartUnique/>
      </w:docPartObj>
    </w:sdtPr>
    <w:sdtEndPr>
      <w:rPr>
        <w:noProof/>
      </w:rPr>
    </w:sdtEndPr>
    <w:sdtContent>
      <w:p w14:paraId="31065C3E" w14:textId="789E9E68" w:rsidR="00F406E6" w:rsidRPr="007A39ED" w:rsidRDefault="00F406E6">
        <w:pPr>
          <w:pStyle w:val="Footer"/>
          <w:jc w:val="right"/>
          <w:rPr>
            <w:rFonts w:ascii="Calibri" w:hAnsi="Calibri" w:cs="Calibri"/>
            <w:sz w:val="22"/>
            <w:szCs w:val="22"/>
          </w:rPr>
        </w:pPr>
        <w:r w:rsidRPr="007A39ED">
          <w:rPr>
            <w:rFonts w:ascii="Calibri" w:hAnsi="Calibri" w:cs="Calibri"/>
            <w:sz w:val="22"/>
            <w:szCs w:val="22"/>
          </w:rPr>
          <w:fldChar w:fldCharType="begin"/>
        </w:r>
        <w:r w:rsidRPr="007A39ED">
          <w:rPr>
            <w:rFonts w:ascii="Calibri" w:hAnsi="Calibri" w:cs="Calibri"/>
            <w:sz w:val="22"/>
            <w:szCs w:val="22"/>
          </w:rPr>
          <w:instrText xml:space="preserve"> PAGE   \* MERGEFORMAT </w:instrText>
        </w:r>
        <w:r w:rsidRPr="007A39ED">
          <w:rPr>
            <w:rFonts w:ascii="Calibri" w:hAnsi="Calibri" w:cs="Calibri"/>
            <w:sz w:val="22"/>
            <w:szCs w:val="22"/>
          </w:rPr>
          <w:fldChar w:fldCharType="separate"/>
        </w:r>
        <w:r>
          <w:rPr>
            <w:rFonts w:ascii="Calibri" w:hAnsi="Calibri" w:cs="Calibri"/>
            <w:noProof/>
            <w:sz w:val="22"/>
            <w:szCs w:val="22"/>
          </w:rPr>
          <w:t>6</w:t>
        </w:r>
        <w:r w:rsidRPr="007A39ED">
          <w:rPr>
            <w:rFonts w:ascii="Calibri" w:hAnsi="Calibri" w:cs="Calibri"/>
            <w:noProof/>
            <w:sz w:val="22"/>
            <w:szCs w:val="22"/>
          </w:rPr>
          <w:fldChar w:fldCharType="end"/>
        </w:r>
      </w:p>
    </w:sdtContent>
  </w:sdt>
  <w:p w14:paraId="3F23AF7C" w14:textId="77777777" w:rsidR="00F406E6" w:rsidRDefault="00F4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749846"/>
      <w:docPartObj>
        <w:docPartGallery w:val="Page Numbers (Bottom of Page)"/>
        <w:docPartUnique/>
      </w:docPartObj>
    </w:sdtPr>
    <w:sdtEndPr>
      <w:rPr>
        <w:rFonts w:ascii="Calibri" w:hAnsi="Calibri" w:cs="Calibri"/>
        <w:noProof/>
        <w:sz w:val="22"/>
        <w:szCs w:val="22"/>
      </w:rPr>
    </w:sdtEndPr>
    <w:sdtContent>
      <w:p w14:paraId="359EAF54" w14:textId="19EEB831" w:rsidR="00F406E6" w:rsidRPr="005E3DC1" w:rsidRDefault="00F406E6">
        <w:pPr>
          <w:pStyle w:val="Footer"/>
          <w:jc w:val="right"/>
          <w:rPr>
            <w:rFonts w:ascii="Calibri" w:hAnsi="Calibri" w:cs="Calibri"/>
            <w:sz w:val="22"/>
            <w:szCs w:val="22"/>
          </w:rPr>
        </w:pPr>
        <w:r w:rsidRPr="005E3DC1">
          <w:rPr>
            <w:rFonts w:ascii="Calibri" w:hAnsi="Calibri" w:cs="Calibri"/>
            <w:sz w:val="22"/>
            <w:szCs w:val="22"/>
          </w:rPr>
          <w:fldChar w:fldCharType="begin"/>
        </w:r>
        <w:r w:rsidRPr="005E3DC1">
          <w:rPr>
            <w:rFonts w:ascii="Calibri" w:hAnsi="Calibri" w:cs="Calibri"/>
            <w:sz w:val="22"/>
            <w:szCs w:val="22"/>
          </w:rPr>
          <w:instrText xml:space="preserve"> PAGE   \* MERGEFORMAT </w:instrText>
        </w:r>
        <w:r w:rsidRPr="005E3DC1">
          <w:rPr>
            <w:rFonts w:ascii="Calibri" w:hAnsi="Calibri" w:cs="Calibri"/>
            <w:sz w:val="22"/>
            <w:szCs w:val="22"/>
          </w:rPr>
          <w:fldChar w:fldCharType="separate"/>
        </w:r>
        <w:r>
          <w:rPr>
            <w:rFonts w:ascii="Calibri" w:hAnsi="Calibri" w:cs="Calibri"/>
            <w:noProof/>
            <w:sz w:val="22"/>
            <w:szCs w:val="22"/>
          </w:rPr>
          <w:t>1</w:t>
        </w:r>
        <w:r w:rsidRPr="005E3DC1">
          <w:rPr>
            <w:rFonts w:ascii="Calibri" w:hAnsi="Calibri" w:cs="Calibri"/>
            <w:noProof/>
            <w:sz w:val="22"/>
            <w:szCs w:val="22"/>
          </w:rPr>
          <w:fldChar w:fldCharType="end"/>
        </w:r>
      </w:p>
    </w:sdtContent>
  </w:sdt>
  <w:p w14:paraId="74483423" w14:textId="77777777" w:rsidR="00F406E6" w:rsidRDefault="00F406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7B15A" w14:textId="77777777" w:rsidR="00F406E6" w:rsidRDefault="00F406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1143390148"/>
      <w:docPartObj>
        <w:docPartGallery w:val="Page Numbers (Bottom of Page)"/>
        <w:docPartUnique/>
      </w:docPartObj>
    </w:sdtPr>
    <w:sdtEndPr>
      <w:rPr>
        <w:noProof/>
      </w:rPr>
    </w:sdtEndPr>
    <w:sdtContent>
      <w:p w14:paraId="7D824165" w14:textId="6058C35C" w:rsidR="00F406E6" w:rsidRPr="007A39ED" w:rsidRDefault="00F406E6">
        <w:pPr>
          <w:pStyle w:val="Footer"/>
          <w:jc w:val="right"/>
          <w:rPr>
            <w:rFonts w:asciiTheme="minorHAnsi" w:hAnsiTheme="minorHAnsi" w:cstheme="minorHAnsi"/>
            <w:sz w:val="22"/>
            <w:szCs w:val="22"/>
          </w:rPr>
        </w:pPr>
        <w:r w:rsidRPr="007A39ED">
          <w:rPr>
            <w:rFonts w:asciiTheme="minorHAnsi" w:hAnsiTheme="minorHAnsi" w:cstheme="minorHAnsi"/>
            <w:sz w:val="22"/>
            <w:szCs w:val="22"/>
          </w:rPr>
          <w:fldChar w:fldCharType="begin"/>
        </w:r>
        <w:r w:rsidRPr="007A39ED">
          <w:rPr>
            <w:rFonts w:asciiTheme="minorHAnsi" w:hAnsiTheme="minorHAnsi" w:cstheme="minorHAnsi"/>
            <w:sz w:val="22"/>
            <w:szCs w:val="22"/>
          </w:rPr>
          <w:instrText xml:space="preserve"> PAGE   \* MERGEFORMAT </w:instrText>
        </w:r>
        <w:r w:rsidRPr="007A39ED">
          <w:rPr>
            <w:rFonts w:asciiTheme="minorHAnsi" w:hAnsiTheme="minorHAnsi" w:cstheme="minorHAnsi"/>
            <w:sz w:val="22"/>
            <w:szCs w:val="22"/>
          </w:rPr>
          <w:fldChar w:fldCharType="separate"/>
        </w:r>
        <w:r>
          <w:rPr>
            <w:rFonts w:asciiTheme="minorHAnsi" w:hAnsiTheme="minorHAnsi" w:cstheme="minorHAnsi"/>
            <w:noProof/>
            <w:sz w:val="22"/>
            <w:szCs w:val="22"/>
          </w:rPr>
          <w:t>8</w:t>
        </w:r>
        <w:r w:rsidRPr="007A39ED">
          <w:rPr>
            <w:rFonts w:asciiTheme="minorHAnsi" w:hAnsiTheme="minorHAnsi" w:cstheme="minorHAnsi"/>
            <w:noProof/>
            <w:sz w:val="22"/>
            <w:szCs w:val="22"/>
          </w:rPr>
          <w:fldChar w:fldCharType="end"/>
        </w:r>
      </w:p>
    </w:sdtContent>
  </w:sdt>
  <w:p w14:paraId="7FD0704F" w14:textId="77777777" w:rsidR="00F406E6" w:rsidRDefault="00F406E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889618351"/>
      <w:docPartObj>
        <w:docPartGallery w:val="Page Numbers (Bottom of Page)"/>
        <w:docPartUnique/>
      </w:docPartObj>
    </w:sdtPr>
    <w:sdtEndPr>
      <w:rPr>
        <w:noProof/>
      </w:rPr>
    </w:sdtEndPr>
    <w:sdtContent>
      <w:p w14:paraId="0CF0FA64" w14:textId="016E24DA" w:rsidR="00F406E6" w:rsidRPr="007A39ED" w:rsidRDefault="00E153E3">
        <w:pPr>
          <w:pStyle w:val="Footer"/>
          <w:jc w:val="right"/>
          <w:rPr>
            <w:rFonts w:ascii="Calibri" w:hAnsi="Calibri" w:cs="Calibri"/>
            <w:sz w:val="22"/>
            <w:szCs w:val="22"/>
          </w:rPr>
        </w:pPr>
      </w:p>
    </w:sdtContent>
  </w:sdt>
  <w:p w14:paraId="2DFFF466" w14:textId="77777777" w:rsidR="00F406E6" w:rsidRPr="00954AE9" w:rsidRDefault="00F406E6" w:rsidP="0055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BAB1B" w14:textId="77777777" w:rsidR="00440699" w:rsidRDefault="00440699" w:rsidP="00FB72CF">
      <w:r>
        <w:separator/>
      </w:r>
    </w:p>
  </w:footnote>
  <w:footnote w:type="continuationSeparator" w:id="0">
    <w:p w14:paraId="4E1CF866" w14:textId="77777777" w:rsidR="00440699" w:rsidRDefault="00440699" w:rsidP="00FB72CF">
      <w:r>
        <w:continuationSeparator/>
      </w:r>
    </w:p>
  </w:footnote>
  <w:footnote w:type="continuationNotice" w:id="1">
    <w:p w14:paraId="5F9DFF22" w14:textId="77777777" w:rsidR="00440699" w:rsidRDefault="00440699"/>
  </w:footnote>
  <w:footnote w:id="2">
    <w:p w14:paraId="60F65DDF" w14:textId="77777777" w:rsidR="00F406E6" w:rsidRPr="006B5015" w:rsidRDefault="00F406E6" w:rsidP="00E632AB">
      <w:pPr>
        <w:jc w:val="both"/>
        <w:rPr>
          <w:rFonts w:asciiTheme="majorHAnsi" w:eastAsia="Calibri" w:hAnsiTheme="majorHAnsi" w:cstheme="majorHAnsi"/>
          <w:sz w:val="20"/>
          <w:szCs w:val="20"/>
        </w:rPr>
      </w:pPr>
      <w:r w:rsidRPr="006B5015">
        <w:rPr>
          <w:rStyle w:val="FootnoteReference"/>
          <w:rFonts w:asciiTheme="minorHAnsi" w:eastAsia="Calibri" w:hAnsiTheme="minorHAnsi" w:cstheme="minorHAnsi"/>
          <w:sz w:val="20"/>
          <w:szCs w:val="20"/>
        </w:rPr>
        <w:footnoteRef/>
      </w:r>
      <w:r w:rsidRPr="006B5015">
        <w:rPr>
          <w:rFonts w:asciiTheme="minorHAnsi" w:hAnsiTheme="minorHAnsi" w:cstheme="minorHAnsi"/>
          <w:sz w:val="20"/>
          <w:szCs w:val="20"/>
        </w:rPr>
        <w:t xml:space="preserve"> </w:t>
      </w:r>
      <w:hyperlink r:id="rId1" w:history="1">
        <w:r w:rsidRPr="006B5015">
          <w:rPr>
            <w:rStyle w:val="Hyperlink"/>
            <w:rFonts w:asciiTheme="minorHAnsi" w:hAnsiTheme="minorHAnsi" w:cstheme="minorHAnsi"/>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r w:rsidRPr="006B5015">
        <w:rPr>
          <w:rStyle w:val="Hyperlink"/>
          <w:rFonts w:asciiTheme="majorHAnsi" w:hAnsiTheme="majorHAnsi" w:cstheme="majorHAns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E38B" w14:textId="77777777" w:rsidR="00F406E6" w:rsidRDefault="00F40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134A" w14:textId="77777777" w:rsidR="00F406E6" w:rsidRDefault="00F40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2ED8" w14:textId="77777777" w:rsidR="00F406E6" w:rsidRPr="005E3DC1" w:rsidRDefault="00F406E6" w:rsidP="00CD2A7F">
    <w:pPr>
      <w:pStyle w:val="Header"/>
      <w:jc w:val="right"/>
      <w:rPr>
        <w:rFonts w:asciiTheme="minorHAnsi" w:hAnsiTheme="minorHAnsi" w:cstheme="minorHAnsi"/>
        <w:sz w:val="22"/>
        <w:szCs w:val="22"/>
        <w:lang w:val="en-US"/>
      </w:rPr>
    </w:pPr>
    <w:r w:rsidRPr="005E3DC1">
      <w:rPr>
        <w:rFonts w:asciiTheme="minorHAnsi" w:hAnsiTheme="minorHAnsi" w:cstheme="minorHAnsi"/>
        <w:sz w:val="22"/>
        <w:szCs w:val="22"/>
      </w:rPr>
      <w:t xml:space="preserve">Skelbiamų derybų Specialiųjų sąlygų </w:t>
    </w:r>
    <w:proofErr w:type="spellStart"/>
    <w:r w:rsidRPr="005E3DC1">
      <w:rPr>
        <w:rFonts w:asciiTheme="minorHAnsi" w:hAnsiTheme="minorHAnsi" w:cstheme="minorHAnsi"/>
        <w:sz w:val="22"/>
        <w:szCs w:val="22"/>
        <w:lang w:val="en-US"/>
      </w:rPr>
      <w:t>priedas</w:t>
    </w:r>
    <w:proofErr w:type="spellEnd"/>
    <w:r w:rsidRPr="005E3DC1">
      <w:rPr>
        <w:rFonts w:asciiTheme="minorHAnsi" w:hAnsiTheme="minorHAnsi" w:cstheme="minorHAnsi"/>
        <w:sz w:val="22"/>
        <w:szCs w:val="22"/>
        <w:lang w:val="en-US"/>
      </w:rPr>
      <w:t xml:space="preserve"> Nr. 6 </w:t>
    </w:r>
  </w:p>
  <w:p w14:paraId="2292FE45" w14:textId="661404DB" w:rsidR="00F406E6" w:rsidRPr="005E3DC1" w:rsidRDefault="00F406E6" w:rsidP="00CD2A7F">
    <w:pPr>
      <w:pStyle w:val="Header"/>
      <w:jc w:val="right"/>
      <w:rPr>
        <w:rFonts w:asciiTheme="minorHAnsi" w:hAnsiTheme="minorHAnsi" w:cstheme="minorHAnsi"/>
        <w:sz w:val="22"/>
        <w:szCs w:val="22"/>
      </w:rPr>
    </w:pPr>
    <w:r w:rsidRPr="005E3DC1">
      <w:rPr>
        <w:rFonts w:asciiTheme="minorHAnsi" w:hAnsiTheme="minorHAnsi" w:cstheme="minorHAnsi"/>
        <w:sz w:val="22"/>
        <w:szCs w:val="22"/>
      </w:rPr>
      <w:t>„Sutarties sąlygų projektas su priedais“</w:t>
    </w:r>
  </w:p>
  <w:p w14:paraId="7B0B44E2" w14:textId="77777777" w:rsidR="00F406E6" w:rsidRDefault="00F40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ED76" w14:textId="77777777" w:rsidR="00F406E6" w:rsidRDefault="00F406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AE9B7" w14:textId="77777777" w:rsidR="00F406E6" w:rsidRDefault="00F406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87BB" w14:textId="26DBE408" w:rsidR="00F406E6" w:rsidRDefault="00F406E6" w:rsidP="007A39ED">
    <w:pPr>
      <w:pStyle w:val="Header"/>
      <w:tabs>
        <w:tab w:val="clear" w:pos="4819"/>
        <w:tab w:val="clear" w:pos="9638"/>
        <w:tab w:val="left" w:pos="8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AC5"/>
    <w:multiLevelType w:val="hybridMultilevel"/>
    <w:tmpl w:val="33EE8FBC"/>
    <w:lvl w:ilvl="0" w:tplc="8B409254">
      <w:start w:val="2019"/>
      <w:numFmt w:val="bullet"/>
      <w:lvlText w:val="-"/>
      <w:lvlJc w:val="left"/>
      <w:pPr>
        <w:ind w:left="1584" w:hanging="360"/>
      </w:pPr>
      <w:rPr>
        <w:rFonts w:ascii="Calibri" w:eastAsiaTheme="minorHAnsi" w:hAnsi="Calibri" w:cs="Calibri" w:hint="default"/>
      </w:rPr>
    </w:lvl>
    <w:lvl w:ilvl="1" w:tplc="04270003">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 w15:restartNumberingAfterBreak="0">
    <w:nsid w:val="11EE7DB1"/>
    <w:multiLevelType w:val="hybridMultilevel"/>
    <w:tmpl w:val="0427001F"/>
    <w:lvl w:ilvl="0" w:tplc="ECECC0FA">
      <w:start w:val="1"/>
      <w:numFmt w:val="decimal"/>
      <w:lvlText w:val="%1."/>
      <w:lvlJc w:val="left"/>
      <w:pPr>
        <w:ind w:left="360" w:hanging="360"/>
      </w:pPr>
    </w:lvl>
    <w:lvl w:ilvl="1" w:tplc="D736C746">
      <w:start w:val="1"/>
      <w:numFmt w:val="decimal"/>
      <w:lvlText w:val="%1.%2."/>
      <w:lvlJc w:val="left"/>
      <w:pPr>
        <w:ind w:left="792" w:hanging="432"/>
      </w:pPr>
    </w:lvl>
    <w:lvl w:ilvl="2" w:tplc="63C051FC">
      <w:start w:val="1"/>
      <w:numFmt w:val="decimal"/>
      <w:lvlText w:val="%1.%2.%3."/>
      <w:lvlJc w:val="left"/>
      <w:pPr>
        <w:ind w:left="1224" w:hanging="504"/>
      </w:pPr>
    </w:lvl>
    <w:lvl w:ilvl="3" w:tplc="B1A0F870">
      <w:start w:val="1"/>
      <w:numFmt w:val="decimal"/>
      <w:lvlText w:val="%1.%2.%3.%4."/>
      <w:lvlJc w:val="left"/>
      <w:pPr>
        <w:ind w:left="1728" w:hanging="648"/>
      </w:pPr>
    </w:lvl>
    <w:lvl w:ilvl="4" w:tplc="9A48340E">
      <w:start w:val="1"/>
      <w:numFmt w:val="decimal"/>
      <w:lvlText w:val="%1.%2.%3.%4.%5."/>
      <w:lvlJc w:val="left"/>
      <w:pPr>
        <w:ind w:left="2232" w:hanging="792"/>
      </w:pPr>
    </w:lvl>
    <w:lvl w:ilvl="5" w:tplc="78ACF1F4">
      <w:start w:val="1"/>
      <w:numFmt w:val="decimal"/>
      <w:lvlText w:val="%1.%2.%3.%4.%5.%6."/>
      <w:lvlJc w:val="left"/>
      <w:pPr>
        <w:ind w:left="2736" w:hanging="936"/>
      </w:pPr>
    </w:lvl>
    <w:lvl w:ilvl="6" w:tplc="D12C3B4A">
      <w:start w:val="1"/>
      <w:numFmt w:val="decimal"/>
      <w:lvlText w:val="%1.%2.%3.%4.%5.%6.%7."/>
      <w:lvlJc w:val="left"/>
      <w:pPr>
        <w:ind w:left="3240" w:hanging="1080"/>
      </w:pPr>
    </w:lvl>
    <w:lvl w:ilvl="7" w:tplc="F570850E">
      <w:start w:val="1"/>
      <w:numFmt w:val="decimal"/>
      <w:lvlText w:val="%1.%2.%3.%4.%5.%6.%7.%8."/>
      <w:lvlJc w:val="left"/>
      <w:pPr>
        <w:ind w:left="3744" w:hanging="1224"/>
      </w:pPr>
    </w:lvl>
    <w:lvl w:ilvl="8" w:tplc="01A67E58">
      <w:start w:val="1"/>
      <w:numFmt w:val="decimal"/>
      <w:lvlText w:val="%1.%2.%3.%4.%5.%6.%7.%8.%9."/>
      <w:lvlJc w:val="left"/>
      <w:pPr>
        <w:ind w:left="4320" w:hanging="1440"/>
      </w:pPr>
    </w:lvl>
  </w:abstractNum>
  <w:abstractNum w:abstractNumId="2" w15:restartNumberingAfterBreak="0">
    <w:nsid w:val="13B00D67"/>
    <w:multiLevelType w:val="hybridMultilevel"/>
    <w:tmpl w:val="39840940"/>
    <w:lvl w:ilvl="0" w:tplc="5C524CCC">
      <w:start w:val="1"/>
      <w:numFmt w:val="decimal"/>
      <w:lvlText w:val="%1."/>
      <w:lvlJc w:val="left"/>
      <w:pPr>
        <w:tabs>
          <w:tab w:val="num" w:pos="720"/>
        </w:tabs>
        <w:ind w:left="720" w:hanging="360"/>
      </w:pPr>
      <w:rPr>
        <w:b/>
      </w:rPr>
    </w:lvl>
    <w:lvl w:ilvl="1" w:tplc="8E82B3E8">
      <w:start w:val="1"/>
      <w:numFmt w:val="decimal"/>
      <w:lvlText w:val="%1.%2."/>
      <w:lvlJc w:val="left"/>
      <w:pPr>
        <w:tabs>
          <w:tab w:val="num" w:pos="852"/>
        </w:tabs>
        <w:ind w:left="852" w:hanging="492"/>
      </w:pPr>
      <w:rPr>
        <w:i w:val="0"/>
        <w:sz w:val="22"/>
        <w:szCs w:val="22"/>
      </w:rPr>
    </w:lvl>
    <w:lvl w:ilvl="2" w:tplc="61C8D05A">
      <w:start w:val="1"/>
      <w:numFmt w:val="decimal"/>
      <w:lvlText w:val="%1.%2.%3."/>
      <w:lvlJc w:val="left"/>
      <w:pPr>
        <w:tabs>
          <w:tab w:val="num" w:pos="1080"/>
        </w:tabs>
        <w:ind w:left="1080" w:hanging="720"/>
      </w:pPr>
      <w:rPr>
        <w:i w:val="0"/>
      </w:rPr>
    </w:lvl>
    <w:lvl w:ilvl="3" w:tplc="C2CEF402">
      <w:start w:val="1"/>
      <w:numFmt w:val="decimal"/>
      <w:lvlText w:val="%1.%2.%3.%4."/>
      <w:lvlJc w:val="left"/>
      <w:pPr>
        <w:tabs>
          <w:tab w:val="num" w:pos="1080"/>
        </w:tabs>
        <w:ind w:left="1080" w:hanging="720"/>
      </w:pPr>
      <w:rPr>
        <w:i w:val="0"/>
      </w:rPr>
    </w:lvl>
    <w:lvl w:ilvl="4" w:tplc="FBD4ADE6">
      <w:start w:val="1"/>
      <w:numFmt w:val="decimal"/>
      <w:lvlText w:val="%1.%2.%3.%4.%5."/>
      <w:lvlJc w:val="left"/>
      <w:pPr>
        <w:tabs>
          <w:tab w:val="num" w:pos="1440"/>
        </w:tabs>
        <w:ind w:left="1440" w:hanging="1080"/>
      </w:pPr>
      <w:rPr>
        <w:i w:val="0"/>
      </w:rPr>
    </w:lvl>
    <w:lvl w:ilvl="5" w:tplc="E8CECB84">
      <w:start w:val="1"/>
      <w:numFmt w:val="decimal"/>
      <w:lvlText w:val="%1.%2.%3.%4.%5.%6."/>
      <w:lvlJc w:val="left"/>
      <w:pPr>
        <w:tabs>
          <w:tab w:val="num" w:pos="1440"/>
        </w:tabs>
        <w:ind w:left="1440" w:hanging="1080"/>
      </w:pPr>
      <w:rPr>
        <w:i w:val="0"/>
      </w:rPr>
    </w:lvl>
    <w:lvl w:ilvl="6" w:tplc="2BFE327C">
      <w:start w:val="1"/>
      <w:numFmt w:val="decimal"/>
      <w:lvlText w:val="%1.%2.%3.%4.%5.%6.%7."/>
      <w:lvlJc w:val="left"/>
      <w:pPr>
        <w:tabs>
          <w:tab w:val="num" w:pos="1800"/>
        </w:tabs>
        <w:ind w:left="1800" w:hanging="1440"/>
      </w:pPr>
      <w:rPr>
        <w:i w:val="0"/>
      </w:rPr>
    </w:lvl>
    <w:lvl w:ilvl="7" w:tplc="07EC57BC">
      <w:start w:val="1"/>
      <w:numFmt w:val="decimal"/>
      <w:lvlText w:val="%1.%2.%3.%4.%5.%6.%7.%8."/>
      <w:lvlJc w:val="left"/>
      <w:pPr>
        <w:tabs>
          <w:tab w:val="num" w:pos="1800"/>
        </w:tabs>
        <w:ind w:left="1800" w:hanging="1440"/>
      </w:pPr>
      <w:rPr>
        <w:i w:val="0"/>
      </w:rPr>
    </w:lvl>
    <w:lvl w:ilvl="8" w:tplc="4B5A099C">
      <w:start w:val="1"/>
      <w:numFmt w:val="decimal"/>
      <w:lvlText w:val="%1.%2.%3.%4.%5.%6.%7.%8.%9."/>
      <w:lvlJc w:val="left"/>
      <w:pPr>
        <w:tabs>
          <w:tab w:val="num" w:pos="2160"/>
        </w:tabs>
        <w:ind w:left="2160" w:hanging="1800"/>
      </w:pPr>
      <w:rPr>
        <w:i w:val="0"/>
      </w:rPr>
    </w:lvl>
  </w:abstractNum>
  <w:abstractNum w:abstractNumId="3" w15:restartNumberingAfterBreak="0">
    <w:nsid w:val="155F0F24"/>
    <w:multiLevelType w:val="hybridMultilevel"/>
    <w:tmpl w:val="4B126988"/>
    <w:lvl w:ilvl="0" w:tplc="E320D7C0">
      <w:start w:val="1"/>
      <w:numFmt w:val="decimal"/>
      <w:lvlText w:val="%1."/>
      <w:lvlJc w:val="left"/>
      <w:pPr>
        <w:ind w:left="360" w:hanging="360"/>
      </w:pPr>
      <w:rPr>
        <w:b/>
        <w:lang w:val="lt-LT"/>
      </w:rPr>
    </w:lvl>
    <w:lvl w:ilvl="1" w:tplc="6872565A">
      <w:start w:val="1"/>
      <w:numFmt w:val="decimal"/>
      <w:lvlText w:val="%1.%2."/>
      <w:lvlJc w:val="left"/>
      <w:pPr>
        <w:ind w:left="1000" w:hanging="432"/>
      </w:pPr>
      <w:rPr>
        <w:sz w:val="22"/>
        <w:szCs w:val="22"/>
      </w:rPr>
    </w:lvl>
    <w:lvl w:ilvl="2" w:tplc="55A4CD88">
      <w:start w:val="1"/>
      <w:numFmt w:val="decimal"/>
      <w:lvlText w:val="%1.%2.%3."/>
      <w:lvlJc w:val="left"/>
      <w:pPr>
        <w:ind w:left="1224" w:hanging="504"/>
      </w:pPr>
      <w:rPr>
        <w:rFonts w:asciiTheme="minorBidi" w:hAnsiTheme="minorBidi" w:cstheme="minorBidi" w:hint="default"/>
      </w:rPr>
    </w:lvl>
    <w:lvl w:ilvl="3" w:tplc="74B60EF6">
      <w:start w:val="1"/>
      <w:numFmt w:val="decimal"/>
      <w:lvlText w:val="%1.%2.%3.%4."/>
      <w:lvlJc w:val="left"/>
      <w:pPr>
        <w:ind w:left="1728" w:hanging="648"/>
      </w:pPr>
    </w:lvl>
    <w:lvl w:ilvl="4" w:tplc="6D0830C2">
      <w:start w:val="1"/>
      <w:numFmt w:val="decimal"/>
      <w:lvlText w:val="%1.%2.%3.%4.%5."/>
      <w:lvlJc w:val="left"/>
      <w:pPr>
        <w:ind w:left="2232" w:hanging="792"/>
      </w:pPr>
    </w:lvl>
    <w:lvl w:ilvl="5" w:tplc="CDF48E72">
      <w:start w:val="1"/>
      <w:numFmt w:val="decimal"/>
      <w:lvlText w:val="%1.%2.%3.%4.%5.%6."/>
      <w:lvlJc w:val="left"/>
      <w:pPr>
        <w:ind w:left="2736" w:hanging="936"/>
      </w:pPr>
    </w:lvl>
    <w:lvl w:ilvl="6" w:tplc="4C78F65A">
      <w:start w:val="1"/>
      <w:numFmt w:val="decimal"/>
      <w:lvlText w:val="%1.%2.%3.%4.%5.%6.%7."/>
      <w:lvlJc w:val="left"/>
      <w:pPr>
        <w:ind w:left="3240" w:hanging="1080"/>
      </w:pPr>
    </w:lvl>
    <w:lvl w:ilvl="7" w:tplc="7FD45A60">
      <w:start w:val="1"/>
      <w:numFmt w:val="decimal"/>
      <w:lvlText w:val="%1.%2.%3.%4.%5.%6.%7.%8."/>
      <w:lvlJc w:val="left"/>
      <w:pPr>
        <w:ind w:left="3744" w:hanging="1224"/>
      </w:pPr>
    </w:lvl>
    <w:lvl w:ilvl="8" w:tplc="87567CCE">
      <w:start w:val="1"/>
      <w:numFmt w:val="decimal"/>
      <w:lvlText w:val="%1.%2.%3.%4.%5.%6.%7.%8.%9."/>
      <w:lvlJc w:val="left"/>
      <w:pPr>
        <w:ind w:left="4320" w:hanging="1440"/>
      </w:pPr>
    </w:lvl>
  </w:abstractNum>
  <w:abstractNum w:abstractNumId="4" w15:restartNumberingAfterBreak="0">
    <w:nsid w:val="16EE5B3F"/>
    <w:multiLevelType w:val="hybridMultilevel"/>
    <w:tmpl w:val="0427001F"/>
    <w:lvl w:ilvl="0" w:tplc="5740C41A">
      <w:start w:val="1"/>
      <w:numFmt w:val="decimal"/>
      <w:lvlText w:val="%1."/>
      <w:lvlJc w:val="left"/>
      <w:pPr>
        <w:ind w:left="360" w:hanging="360"/>
      </w:pPr>
    </w:lvl>
    <w:lvl w:ilvl="1" w:tplc="B39CFF6A">
      <w:start w:val="1"/>
      <w:numFmt w:val="decimal"/>
      <w:lvlText w:val="%1.%2."/>
      <w:lvlJc w:val="left"/>
      <w:pPr>
        <w:ind w:left="792" w:hanging="432"/>
      </w:pPr>
    </w:lvl>
    <w:lvl w:ilvl="2" w:tplc="2E2C9ACE">
      <w:start w:val="1"/>
      <w:numFmt w:val="decimal"/>
      <w:lvlText w:val="%1.%2.%3."/>
      <w:lvlJc w:val="left"/>
      <w:pPr>
        <w:ind w:left="1224" w:hanging="504"/>
      </w:pPr>
    </w:lvl>
    <w:lvl w:ilvl="3" w:tplc="7894645A">
      <w:start w:val="1"/>
      <w:numFmt w:val="decimal"/>
      <w:lvlText w:val="%1.%2.%3.%4."/>
      <w:lvlJc w:val="left"/>
      <w:pPr>
        <w:ind w:left="1728" w:hanging="648"/>
      </w:pPr>
    </w:lvl>
    <w:lvl w:ilvl="4" w:tplc="58145952">
      <w:start w:val="1"/>
      <w:numFmt w:val="decimal"/>
      <w:lvlText w:val="%1.%2.%3.%4.%5."/>
      <w:lvlJc w:val="left"/>
      <w:pPr>
        <w:ind w:left="2232" w:hanging="792"/>
      </w:pPr>
    </w:lvl>
    <w:lvl w:ilvl="5" w:tplc="344E1870">
      <w:start w:val="1"/>
      <w:numFmt w:val="decimal"/>
      <w:lvlText w:val="%1.%2.%3.%4.%5.%6."/>
      <w:lvlJc w:val="left"/>
      <w:pPr>
        <w:ind w:left="2736" w:hanging="936"/>
      </w:pPr>
    </w:lvl>
    <w:lvl w:ilvl="6" w:tplc="FC027F7A">
      <w:start w:val="1"/>
      <w:numFmt w:val="decimal"/>
      <w:lvlText w:val="%1.%2.%3.%4.%5.%6.%7."/>
      <w:lvlJc w:val="left"/>
      <w:pPr>
        <w:ind w:left="3240" w:hanging="1080"/>
      </w:pPr>
    </w:lvl>
    <w:lvl w:ilvl="7" w:tplc="F882182A">
      <w:start w:val="1"/>
      <w:numFmt w:val="decimal"/>
      <w:lvlText w:val="%1.%2.%3.%4.%5.%6.%7.%8."/>
      <w:lvlJc w:val="left"/>
      <w:pPr>
        <w:ind w:left="3744" w:hanging="1224"/>
      </w:pPr>
    </w:lvl>
    <w:lvl w:ilvl="8" w:tplc="465E015E">
      <w:start w:val="1"/>
      <w:numFmt w:val="decimal"/>
      <w:lvlText w:val="%1.%2.%3.%4.%5.%6.%7.%8.%9."/>
      <w:lvlJc w:val="left"/>
      <w:pPr>
        <w:ind w:left="4320" w:hanging="1440"/>
      </w:pPr>
    </w:lvl>
  </w:abstractNum>
  <w:abstractNum w:abstractNumId="5"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482869"/>
    <w:multiLevelType w:val="hybridMultilevel"/>
    <w:tmpl w:val="FFFFFFFF"/>
    <w:lvl w:ilvl="0" w:tplc="11D2F754">
      <w:start w:val="1"/>
      <w:numFmt w:val="decimal"/>
      <w:lvlText w:val="%1."/>
      <w:lvlJc w:val="left"/>
      <w:pPr>
        <w:ind w:left="720" w:hanging="360"/>
      </w:pPr>
    </w:lvl>
    <w:lvl w:ilvl="1" w:tplc="F74243B6">
      <w:start w:val="1"/>
      <w:numFmt w:val="lowerLetter"/>
      <w:lvlText w:val="%2."/>
      <w:lvlJc w:val="left"/>
      <w:pPr>
        <w:ind w:left="1440" w:hanging="360"/>
      </w:pPr>
    </w:lvl>
    <w:lvl w:ilvl="2" w:tplc="0ECC00FA">
      <w:start w:val="1"/>
      <w:numFmt w:val="lowerRoman"/>
      <w:lvlText w:val="%3."/>
      <w:lvlJc w:val="right"/>
      <w:pPr>
        <w:ind w:left="2160" w:hanging="180"/>
      </w:pPr>
    </w:lvl>
    <w:lvl w:ilvl="3" w:tplc="F13AE8EE">
      <w:start w:val="1"/>
      <w:numFmt w:val="decimal"/>
      <w:lvlText w:val="%4."/>
      <w:lvlJc w:val="left"/>
      <w:pPr>
        <w:ind w:left="2880" w:hanging="360"/>
      </w:pPr>
    </w:lvl>
    <w:lvl w:ilvl="4" w:tplc="B7304826">
      <w:start w:val="1"/>
      <w:numFmt w:val="lowerLetter"/>
      <w:lvlText w:val="%5."/>
      <w:lvlJc w:val="left"/>
      <w:pPr>
        <w:ind w:left="3600" w:hanging="360"/>
      </w:pPr>
    </w:lvl>
    <w:lvl w:ilvl="5" w:tplc="2772C628">
      <w:start w:val="1"/>
      <w:numFmt w:val="lowerRoman"/>
      <w:lvlText w:val="%6."/>
      <w:lvlJc w:val="right"/>
      <w:pPr>
        <w:ind w:left="4320" w:hanging="180"/>
      </w:pPr>
    </w:lvl>
    <w:lvl w:ilvl="6" w:tplc="843EA43E">
      <w:start w:val="1"/>
      <w:numFmt w:val="decimal"/>
      <w:lvlText w:val="%7."/>
      <w:lvlJc w:val="left"/>
      <w:pPr>
        <w:ind w:left="5040" w:hanging="360"/>
      </w:pPr>
    </w:lvl>
    <w:lvl w:ilvl="7" w:tplc="8DEC01FA">
      <w:start w:val="1"/>
      <w:numFmt w:val="lowerLetter"/>
      <w:lvlText w:val="%8."/>
      <w:lvlJc w:val="left"/>
      <w:pPr>
        <w:ind w:left="5760" w:hanging="360"/>
      </w:pPr>
    </w:lvl>
    <w:lvl w:ilvl="8" w:tplc="55CC042E">
      <w:start w:val="1"/>
      <w:numFmt w:val="lowerRoman"/>
      <w:lvlText w:val="%9."/>
      <w:lvlJc w:val="right"/>
      <w:pPr>
        <w:ind w:left="6480" w:hanging="180"/>
      </w:pPr>
    </w:lvl>
  </w:abstractNum>
  <w:abstractNum w:abstractNumId="7" w15:restartNumberingAfterBreak="0">
    <w:nsid w:val="32D25BA7"/>
    <w:multiLevelType w:val="hybridMultilevel"/>
    <w:tmpl w:val="FFFFFFFF"/>
    <w:lvl w:ilvl="0" w:tplc="BA9096A8">
      <w:start w:val="1"/>
      <w:numFmt w:val="decimal"/>
      <w:lvlText w:val="%1."/>
      <w:lvlJc w:val="left"/>
      <w:pPr>
        <w:ind w:left="720" w:hanging="360"/>
      </w:pPr>
    </w:lvl>
    <w:lvl w:ilvl="1" w:tplc="3934FFC0">
      <w:start w:val="1"/>
      <w:numFmt w:val="lowerLetter"/>
      <w:lvlText w:val="%2."/>
      <w:lvlJc w:val="left"/>
      <w:pPr>
        <w:ind w:left="1440" w:hanging="360"/>
      </w:pPr>
    </w:lvl>
    <w:lvl w:ilvl="2" w:tplc="1668D76E">
      <w:start w:val="1"/>
      <w:numFmt w:val="lowerRoman"/>
      <w:lvlText w:val="%3."/>
      <w:lvlJc w:val="right"/>
      <w:pPr>
        <w:ind w:left="2160" w:hanging="180"/>
      </w:pPr>
    </w:lvl>
    <w:lvl w:ilvl="3" w:tplc="1244FEA0">
      <w:start w:val="1"/>
      <w:numFmt w:val="decimal"/>
      <w:lvlText w:val="%4."/>
      <w:lvlJc w:val="left"/>
      <w:pPr>
        <w:ind w:left="2880" w:hanging="360"/>
      </w:pPr>
    </w:lvl>
    <w:lvl w:ilvl="4" w:tplc="C79E7AEC">
      <w:start w:val="1"/>
      <w:numFmt w:val="lowerLetter"/>
      <w:lvlText w:val="%5."/>
      <w:lvlJc w:val="left"/>
      <w:pPr>
        <w:ind w:left="3600" w:hanging="360"/>
      </w:pPr>
    </w:lvl>
    <w:lvl w:ilvl="5" w:tplc="13DEA61C">
      <w:start w:val="1"/>
      <w:numFmt w:val="lowerRoman"/>
      <w:lvlText w:val="%6."/>
      <w:lvlJc w:val="right"/>
      <w:pPr>
        <w:ind w:left="4320" w:hanging="180"/>
      </w:pPr>
    </w:lvl>
    <w:lvl w:ilvl="6" w:tplc="0D6433DA">
      <w:start w:val="1"/>
      <w:numFmt w:val="decimal"/>
      <w:lvlText w:val="%7."/>
      <w:lvlJc w:val="left"/>
      <w:pPr>
        <w:ind w:left="5040" w:hanging="360"/>
      </w:pPr>
    </w:lvl>
    <w:lvl w:ilvl="7" w:tplc="A482814C">
      <w:start w:val="1"/>
      <w:numFmt w:val="lowerLetter"/>
      <w:lvlText w:val="%8."/>
      <w:lvlJc w:val="left"/>
      <w:pPr>
        <w:ind w:left="5760" w:hanging="360"/>
      </w:pPr>
    </w:lvl>
    <w:lvl w:ilvl="8" w:tplc="CE6213F8">
      <w:start w:val="1"/>
      <w:numFmt w:val="lowerRoman"/>
      <w:lvlText w:val="%9."/>
      <w:lvlJc w:val="right"/>
      <w:pPr>
        <w:ind w:left="6480" w:hanging="180"/>
      </w:pPr>
    </w:lvl>
  </w:abstractNum>
  <w:abstractNum w:abstractNumId="8" w15:restartNumberingAfterBreak="0">
    <w:nsid w:val="543E0346"/>
    <w:multiLevelType w:val="hybridMultilevel"/>
    <w:tmpl w:val="FFFFFFFF"/>
    <w:lvl w:ilvl="0" w:tplc="9A60CA80">
      <w:start w:val="1"/>
      <w:numFmt w:val="decimal"/>
      <w:lvlText w:val="%1.."/>
      <w:lvlJc w:val="left"/>
      <w:pPr>
        <w:ind w:left="720" w:hanging="360"/>
      </w:pPr>
    </w:lvl>
    <w:lvl w:ilvl="1" w:tplc="128265B0">
      <w:start w:val="1"/>
      <w:numFmt w:val="lowerLetter"/>
      <w:lvlText w:val="%2."/>
      <w:lvlJc w:val="left"/>
      <w:pPr>
        <w:ind w:left="1440" w:hanging="360"/>
      </w:pPr>
    </w:lvl>
    <w:lvl w:ilvl="2" w:tplc="A808EA8A">
      <w:start w:val="1"/>
      <w:numFmt w:val="lowerRoman"/>
      <w:lvlText w:val="%3."/>
      <w:lvlJc w:val="right"/>
      <w:pPr>
        <w:ind w:left="2160" w:hanging="180"/>
      </w:pPr>
    </w:lvl>
    <w:lvl w:ilvl="3" w:tplc="6E2C21CE">
      <w:start w:val="1"/>
      <w:numFmt w:val="decimal"/>
      <w:lvlText w:val="%4."/>
      <w:lvlJc w:val="left"/>
      <w:pPr>
        <w:ind w:left="2880" w:hanging="360"/>
      </w:pPr>
    </w:lvl>
    <w:lvl w:ilvl="4" w:tplc="63564942">
      <w:start w:val="1"/>
      <w:numFmt w:val="lowerLetter"/>
      <w:lvlText w:val="%5."/>
      <w:lvlJc w:val="left"/>
      <w:pPr>
        <w:ind w:left="3600" w:hanging="360"/>
      </w:pPr>
    </w:lvl>
    <w:lvl w:ilvl="5" w:tplc="DD64CEAC">
      <w:start w:val="1"/>
      <w:numFmt w:val="lowerRoman"/>
      <w:lvlText w:val="%6."/>
      <w:lvlJc w:val="right"/>
      <w:pPr>
        <w:ind w:left="4320" w:hanging="180"/>
      </w:pPr>
    </w:lvl>
    <w:lvl w:ilvl="6" w:tplc="4B881C7E">
      <w:start w:val="1"/>
      <w:numFmt w:val="decimal"/>
      <w:lvlText w:val="%7."/>
      <w:lvlJc w:val="left"/>
      <w:pPr>
        <w:ind w:left="5040" w:hanging="360"/>
      </w:pPr>
    </w:lvl>
    <w:lvl w:ilvl="7" w:tplc="894CBB8A">
      <w:start w:val="1"/>
      <w:numFmt w:val="lowerLetter"/>
      <w:lvlText w:val="%8."/>
      <w:lvlJc w:val="left"/>
      <w:pPr>
        <w:ind w:left="5760" w:hanging="360"/>
      </w:pPr>
    </w:lvl>
    <w:lvl w:ilvl="8" w:tplc="261A2A8C">
      <w:start w:val="1"/>
      <w:numFmt w:val="lowerRoman"/>
      <w:lvlText w:val="%9."/>
      <w:lvlJc w:val="right"/>
      <w:pPr>
        <w:ind w:left="6480" w:hanging="180"/>
      </w:pPr>
    </w:lvl>
  </w:abstractNum>
  <w:abstractNum w:abstractNumId="9" w15:restartNumberingAfterBreak="0">
    <w:nsid w:val="670C7890"/>
    <w:multiLevelType w:val="hybridMultilevel"/>
    <w:tmpl w:val="FFFFFFFF"/>
    <w:lvl w:ilvl="0" w:tplc="037862FA">
      <w:start w:val="1"/>
      <w:numFmt w:val="decimal"/>
      <w:lvlText w:val="%1.."/>
      <w:lvlJc w:val="left"/>
      <w:pPr>
        <w:ind w:left="720" w:hanging="360"/>
      </w:pPr>
    </w:lvl>
    <w:lvl w:ilvl="1" w:tplc="9B3E19DE">
      <w:start w:val="1"/>
      <w:numFmt w:val="lowerLetter"/>
      <w:lvlText w:val="%2."/>
      <w:lvlJc w:val="left"/>
      <w:pPr>
        <w:ind w:left="1440" w:hanging="360"/>
      </w:pPr>
    </w:lvl>
    <w:lvl w:ilvl="2" w:tplc="B5589ACC">
      <w:start w:val="1"/>
      <w:numFmt w:val="lowerRoman"/>
      <w:lvlText w:val="%3."/>
      <w:lvlJc w:val="right"/>
      <w:pPr>
        <w:ind w:left="2160" w:hanging="180"/>
      </w:pPr>
    </w:lvl>
    <w:lvl w:ilvl="3" w:tplc="2ED2869A">
      <w:start w:val="1"/>
      <w:numFmt w:val="decimal"/>
      <w:lvlText w:val="%4."/>
      <w:lvlJc w:val="left"/>
      <w:pPr>
        <w:ind w:left="2880" w:hanging="360"/>
      </w:pPr>
    </w:lvl>
    <w:lvl w:ilvl="4" w:tplc="6276A24A">
      <w:start w:val="1"/>
      <w:numFmt w:val="lowerLetter"/>
      <w:lvlText w:val="%5."/>
      <w:lvlJc w:val="left"/>
      <w:pPr>
        <w:ind w:left="3600" w:hanging="360"/>
      </w:pPr>
    </w:lvl>
    <w:lvl w:ilvl="5" w:tplc="9CD29C88">
      <w:start w:val="1"/>
      <w:numFmt w:val="lowerRoman"/>
      <w:lvlText w:val="%6."/>
      <w:lvlJc w:val="right"/>
      <w:pPr>
        <w:ind w:left="4320" w:hanging="180"/>
      </w:pPr>
    </w:lvl>
    <w:lvl w:ilvl="6" w:tplc="9E9C55EC">
      <w:start w:val="1"/>
      <w:numFmt w:val="decimal"/>
      <w:lvlText w:val="%7."/>
      <w:lvlJc w:val="left"/>
      <w:pPr>
        <w:ind w:left="5040" w:hanging="360"/>
      </w:pPr>
    </w:lvl>
    <w:lvl w:ilvl="7" w:tplc="B05C67AC">
      <w:start w:val="1"/>
      <w:numFmt w:val="lowerLetter"/>
      <w:lvlText w:val="%8."/>
      <w:lvlJc w:val="left"/>
      <w:pPr>
        <w:ind w:left="5760" w:hanging="360"/>
      </w:pPr>
    </w:lvl>
    <w:lvl w:ilvl="8" w:tplc="CB703D1C">
      <w:start w:val="1"/>
      <w:numFmt w:val="lowerRoman"/>
      <w:lvlText w:val="%9."/>
      <w:lvlJc w:val="right"/>
      <w:pPr>
        <w:ind w:left="6480" w:hanging="180"/>
      </w:pPr>
    </w:lvl>
  </w:abstractNum>
  <w:abstractNum w:abstractNumId="10" w15:restartNumberingAfterBreak="0">
    <w:nsid w:val="705C533C"/>
    <w:multiLevelType w:val="hybridMultilevel"/>
    <w:tmpl w:val="C26882EC"/>
    <w:lvl w:ilvl="0" w:tplc="1D780B46">
      <w:start w:val="3"/>
      <w:numFmt w:val="decimal"/>
      <w:lvlText w:val="%1."/>
      <w:lvlJc w:val="left"/>
      <w:pPr>
        <w:ind w:left="360" w:hanging="360"/>
      </w:pPr>
    </w:lvl>
    <w:lvl w:ilvl="1" w:tplc="D9AE79B6">
      <w:start w:val="1"/>
      <w:numFmt w:val="decimal"/>
      <w:lvlText w:val="%1.%2."/>
      <w:lvlJc w:val="left"/>
      <w:pPr>
        <w:ind w:left="360" w:hanging="360"/>
      </w:pPr>
    </w:lvl>
    <w:lvl w:ilvl="2" w:tplc="C5283368">
      <w:start w:val="1"/>
      <w:numFmt w:val="decimal"/>
      <w:lvlText w:val="%1.%2.%3."/>
      <w:lvlJc w:val="left"/>
      <w:pPr>
        <w:ind w:left="720" w:hanging="720"/>
      </w:pPr>
    </w:lvl>
    <w:lvl w:ilvl="3" w:tplc="A368735C">
      <w:start w:val="1"/>
      <w:numFmt w:val="decimal"/>
      <w:lvlText w:val="%1.%2.%3.%4."/>
      <w:lvlJc w:val="left"/>
      <w:pPr>
        <w:ind w:left="720" w:hanging="720"/>
      </w:pPr>
    </w:lvl>
    <w:lvl w:ilvl="4" w:tplc="13282406">
      <w:start w:val="1"/>
      <w:numFmt w:val="decimal"/>
      <w:lvlText w:val="%1.%2.%3.%4.%5."/>
      <w:lvlJc w:val="left"/>
      <w:pPr>
        <w:ind w:left="1080" w:hanging="1080"/>
      </w:pPr>
    </w:lvl>
    <w:lvl w:ilvl="5" w:tplc="61126C52">
      <w:start w:val="1"/>
      <w:numFmt w:val="decimal"/>
      <w:lvlText w:val="%1.%2.%3.%4.%5.%6."/>
      <w:lvlJc w:val="left"/>
      <w:pPr>
        <w:ind w:left="1080" w:hanging="1080"/>
      </w:pPr>
    </w:lvl>
    <w:lvl w:ilvl="6" w:tplc="DD08318E">
      <w:start w:val="1"/>
      <w:numFmt w:val="decimal"/>
      <w:lvlText w:val="%1.%2.%3.%4.%5.%6.%7."/>
      <w:lvlJc w:val="left"/>
      <w:pPr>
        <w:ind w:left="1440" w:hanging="1440"/>
      </w:pPr>
    </w:lvl>
    <w:lvl w:ilvl="7" w:tplc="9CE2FCCA">
      <w:start w:val="1"/>
      <w:numFmt w:val="decimal"/>
      <w:lvlText w:val="%1.%2.%3.%4.%5.%6.%7.%8."/>
      <w:lvlJc w:val="left"/>
      <w:pPr>
        <w:ind w:left="1440" w:hanging="1440"/>
      </w:pPr>
    </w:lvl>
    <w:lvl w:ilvl="8" w:tplc="7EA28CE4">
      <w:start w:val="1"/>
      <w:numFmt w:val="decimal"/>
      <w:lvlText w:val="%1.%2.%3.%4.%5.%6.%7.%8.%9."/>
      <w:lvlJc w:val="left"/>
      <w:pPr>
        <w:ind w:left="1800" w:hanging="1800"/>
      </w:pPr>
    </w:lvl>
  </w:abstractNum>
  <w:abstractNum w:abstractNumId="11" w15:restartNumberingAfterBreak="0">
    <w:nsid w:val="7F02345B"/>
    <w:multiLevelType w:val="multilevel"/>
    <w:tmpl w:val="C06EBCE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F425803"/>
    <w:multiLevelType w:val="hybridMultilevel"/>
    <w:tmpl w:val="B7164C4A"/>
    <w:styleLink w:val="WWNum712"/>
    <w:lvl w:ilvl="0" w:tplc="8D1E26B6">
      <w:start w:val="1"/>
      <w:numFmt w:val="decimal"/>
      <w:lvlText w:val="%1."/>
      <w:lvlJc w:val="left"/>
      <w:pPr>
        <w:ind w:left="1815" w:hanging="1095"/>
      </w:pPr>
      <w:rPr>
        <w:rFonts w:hint="default"/>
        <w:b w:val="0"/>
        <w:i w:val="0"/>
        <w:strike w:val="0"/>
        <w:color w:val="auto"/>
      </w:rPr>
    </w:lvl>
    <w:lvl w:ilvl="1" w:tplc="DF706146">
      <w:start w:val="1"/>
      <w:numFmt w:val="decimal"/>
      <w:lvlText w:val="%1.%2."/>
      <w:lvlJc w:val="left"/>
      <w:pPr>
        <w:ind w:left="1648" w:hanging="360"/>
      </w:pPr>
      <w:rPr>
        <w:b w:val="0"/>
        <w:i w:val="0"/>
      </w:rPr>
    </w:lvl>
    <w:lvl w:ilvl="2" w:tplc="54F6B36C">
      <w:start w:val="1"/>
      <w:numFmt w:val="decimal"/>
      <w:lvlText w:val="%1.%2.%3."/>
      <w:lvlJc w:val="left"/>
      <w:pPr>
        <w:ind w:left="2576" w:hanging="720"/>
      </w:pPr>
      <w:rPr>
        <w:color w:val="auto"/>
      </w:rPr>
    </w:lvl>
    <w:lvl w:ilvl="3" w:tplc="D1263D24">
      <w:start w:val="1"/>
      <w:numFmt w:val="decimal"/>
      <w:lvlText w:val="%1.%2.%3.%4."/>
      <w:lvlJc w:val="left"/>
      <w:pPr>
        <w:ind w:left="3144" w:hanging="720"/>
      </w:pPr>
    </w:lvl>
    <w:lvl w:ilvl="4" w:tplc="FF96C0AC">
      <w:start w:val="1"/>
      <w:numFmt w:val="decimal"/>
      <w:lvlText w:val="%1.%2.%3.%4.%5."/>
      <w:lvlJc w:val="left"/>
      <w:pPr>
        <w:ind w:left="4072" w:hanging="1080"/>
      </w:pPr>
    </w:lvl>
    <w:lvl w:ilvl="5" w:tplc="17EE556A">
      <w:start w:val="1"/>
      <w:numFmt w:val="decimal"/>
      <w:lvlText w:val="%1.%2.%3.%4.%5.%6."/>
      <w:lvlJc w:val="left"/>
      <w:pPr>
        <w:ind w:left="4640" w:hanging="1080"/>
      </w:pPr>
    </w:lvl>
    <w:lvl w:ilvl="6" w:tplc="2EDACEA6">
      <w:start w:val="1"/>
      <w:numFmt w:val="decimal"/>
      <w:lvlText w:val="%1.%2.%3.%4.%5.%6.%7."/>
      <w:lvlJc w:val="left"/>
      <w:pPr>
        <w:ind w:left="5568" w:hanging="1440"/>
      </w:pPr>
    </w:lvl>
    <w:lvl w:ilvl="7" w:tplc="5C6041C0">
      <w:start w:val="1"/>
      <w:numFmt w:val="decimal"/>
      <w:lvlText w:val="%1.%2.%3.%4.%5.%6.%7.%8."/>
      <w:lvlJc w:val="left"/>
      <w:pPr>
        <w:ind w:left="6136" w:hanging="1440"/>
      </w:pPr>
    </w:lvl>
    <w:lvl w:ilvl="8" w:tplc="D4C042CE">
      <w:start w:val="1"/>
      <w:numFmt w:val="decimal"/>
      <w:lvlText w:val="%1.%2.%3.%4.%5.%6.%7.%8.%9."/>
      <w:lvlJc w:val="left"/>
      <w:pPr>
        <w:ind w:left="7064" w:hanging="1800"/>
      </w:pPr>
    </w:lvl>
  </w:abstractNum>
  <w:num w:numId="1">
    <w:abstractNumId w:val="7"/>
  </w:num>
  <w:num w:numId="2">
    <w:abstractNumId w:val="6"/>
  </w:num>
  <w:num w:numId="3">
    <w:abstractNumId w:val="9"/>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1"/>
  </w:num>
  <w:num w:numId="9">
    <w:abstractNumId w:val="4"/>
  </w:num>
  <w:num w:numId="10">
    <w:abstractNumId w:val="0"/>
  </w:num>
  <w:num w:numId="11">
    <w:abstractNumId w:val="11"/>
  </w:num>
  <w:num w:numId="12">
    <w:abstractNumId w:val="10"/>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6A"/>
    <w:rsid w:val="00000D96"/>
    <w:rsid w:val="00006960"/>
    <w:rsid w:val="0001109D"/>
    <w:rsid w:val="00021A0D"/>
    <w:rsid w:val="000370E7"/>
    <w:rsid w:val="0004080C"/>
    <w:rsid w:val="00042444"/>
    <w:rsid w:val="00042D99"/>
    <w:rsid w:val="00042ECC"/>
    <w:rsid w:val="00043D0B"/>
    <w:rsid w:val="00052D86"/>
    <w:rsid w:val="00054E4C"/>
    <w:rsid w:val="00056AAE"/>
    <w:rsid w:val="00062859"/>
    <w:rsid w:val="00067314"/>
    <w:rsid w:val="00067A71"/>
    <w:rsid w:val="00084B02"/>
    <w:rsid w:val="00085F00"/>
    <w:rsid w:val="000939E2"/>
    <w:rsid w:val="000A6A2C"/>
    <w:rsid w:val="000B4DA4"/>
    <w:rsid w:val="000B4EAA"/>
    <w:rsid w:val="000C4E90"/>
    <w:rsid w:val="000C51B2"/>
    <w:rsid w:val="000C7FEA"/>
    <w:rsid w:val="000E0AA8"/>
    <w:rsid w:val="000E6614"/>
    <w:rsid w:val="000F61D3"/>
    <w:rsid w:val="00100DB5"/>
    <w:rsid w:val="00101496"/>
    <w:rsid w:val="00101779"/>
    <w:rsid w:val="00101FC4"/>
    <w:rsid w:val="001047BE"/>
    <w:rsid w:val="00105758"/>
    <w:rsid w:val="001109BC"/>
    <w:rsid w:val="00112A12"/>
    <w:rsid w:val="0011374D"/>
    <w:rsid w:val="00113C29"/>
    <w:rsid w:val="00113D64"/>
    <w:rsid w:val="00114334"/>
    <w:rsid w:val="00120F3E"/>
    <w:rsid w:val="00121167"/>
    <w:rsid w:val="0012714C"/>
    <w:rsid w:val="00127545"/>
    <w:rsid w:val="00130777"/>
    <w:rsid w:val="00132B32"/>
    <w:rsid w:val="00137305"/>
    <w:rsid w:val="001407FB"/>
    <w:rsid w:val="001409F9"/>
    <w:rsid w:val="00144873"/>
    <w:rsid w:val="001464E1"/>
    <w:rsid w:val="001564F4"/>
    <w:rsid w:val="001577CC"/>
    <w:rsid w:val="001608D4"/>
    <w:rsid w:val="0016606F"/>
    <w:rsid w:val="001818AE"/>
    <w:rsid w:val="0018338D"/>
    <w:rsid w:val="00186528"/>
    <w:rsid w:val="001933FD"/>
    <w:rsid w:val="001943FE"/>
    <w:rsid w:val="00196517"/>
    <w:rsid w:val="001A00D8"/>
    <w:rsid w:val="001A438C"/>
    <w:rsid w:val="001A53F1"/>
    <w:rsid w:val="001B03E9"/>
    <w:rsid w:val="001B4A59"/>
    <w:rsid w:val="001B62E7"/>
    <w:rsid w:val="001B64D7"/>
    <w:rsid w:val="001C44C3"/>
    <w:rsid w:val="001C724A"/>
    <w:rsid w:val="001C75C8"/>
    <w:rsid w:val="001D139A"/>
    <w:rsid w:val="001D18EC"/>
    <w:rsid w:val="001D5008"/>
    <w:rsid w:val="001D5D8F"/>
    <w:rsid w:val="001E098C"/>
    <w:rsid w:val="001E7BF2"/>
    <w:rsid w:val="001F257D"/>
    <w:rsid w:val="001F5094"/>
    <w:rsid w:val="001F5E04"/>
    <w:rsid w:val="001F5FEC"/>
    <w:rsid w:val="002014A7"/>
    <w:rsid w:val="002036C0"/>
    <w:rsid w:val="00203B60"/>
    <w:rsid w:val="00207C63"/>
    <w:rsid w:val="00210E7C"/>
    <w:rsid w:val="0021261C"/>
    <w:rsid w:val="002150D3"/>
    <w:rsid w:val="00217651"/>
    <w:rsid w:val="002223A4"/>
    <w:rsid w:val="00225DF9"/>
    <w:rsid w:val="002305BF"/>
    <w:rsid w:val="00230ABD"/>
    <w:rsid w:val="002312EB"/>
    <w:rsid w:val="002319DB"/>
    <w:rsid w:val="0023221D"/>
    <w:rsid w:val="00241BC9"/>
    <w:rsid w:val="002424D5"/>
    <w:rsid w:val="0024745F"/>
    <w:rsid w:val="00250543"/>
    <w:rsid w:val="002541E6"/>
    <w:rsid w:val="00254B79"/>
    <w:rsid w:val="002606C5"/>
    <w:rsid w:val="00262ABE"/>
    <w:rsid w:val="00265C26"/>
    <w:rsid w:val="00265EA0"/>
    <w:rsid w:val="002737BE"/>
    <w:rsid w:val="00275814"/>
    <w:rsid w:val="00277FF8"/>
    <w:rsid w:val="00287A43"/>
    <w:rsid w:val="002947A3"/>
    <w:rsid w:val="002A1653"/>
    <w:rsid w:val="002B1BB5"/>
    <w:rsid w:val="002C05D1"/>
    <w:rsid w:val="002C196A"/>
    <w:rsid w:val="002C2DD8"/>
    <w:rsid w:val="002C47F6"/>
    <w:rsid w:val="002C6DD7"/>
    <w:rsid w:val="002D0E0C"/>
    <w:rsid w:val="002D2E41"/>
    <w:rsid w:val="002D3436"/>
    <w:rsid w:val="002D4062"/>
    <w:rsid w:val="002D4943"/>
    <w:rsid w:val="002D4B11"/>
    <w:rsid w:val="002D74D2"/>
    <w:rsid w:val="002E1A44"/>
    <w:rsid w:val="002E5520"/>
    <w:rsid w:val="002F0E6A"/>
    <w:rsid w:val="002F2A8E"/>
    <w:rsid w:val="002F5896"/>
    <w:rsid w:val="0030181D"/>
    <w:rsid w:val="003021E8"/>
    <w:rsid w:val="00306401"/>
    <w:rsid w:val="00314CA3"/>
    <w:rsid w:val="0031526D"/>
    <w:rsid w:val="00317401"/>
    <w:rsid w:val="0032056A"/>
    <w:rsid w:val="003214DE"/>
    <w:rsid w:val="00322412"/>
    <w:rsid w:val="003242C5"/>
    <w:rsid w:val="00335E96"/>
    <w:rsid w:val="00337A05"/>
    <w:rsid w:val="0034006E"/>
    <w:rsid w:val="003433CB"/>
    <w:rsid w:val="00343962"/>
    <w:rsid w:val="0034638E"/>
    <w:rsid w:val="00352AA6"/>
    <w:rsid w:val="00353109"/>
    <w:rsid w:val="00357C85"/>
    <w:rsid w:val="00361D66"/>
    <w:rsid w:val="003632B0"/>
    <w:rsid w:val="0036487D"/>
    <w:rsid w:val="00366FB2"/>
    <w:rsid w:val="003761B7"/>
    <w:rsid w:val="00380984"/>
    <w:rsid w:val="00381137"/>
    <w:rsid w:val="0038459A"/>
    <w:rsid w:val="00385190"/>
    <w:rsid w:val="0039029B"/>
    <w:rsid w:val="0039511A"/>
    <w:rsid w:val="003A3151"/>
    <w:rsid w:val="003A58A9"/>
    <w:rsid w:val="003B0D96"/>
    <w:rsid w:val="003B202E"/>
    <w:rsid w:val="003B5EE6"/>
    <w:rsid w:val="003C7B94"/>
    <w:rsid w:val="003E0AA0"/>
    <w:rsid w:val="003E39B5"/>
    <w:rsid w:val="003E49B0"/>
    <w:rsid w:val="003F020B"/>
    <w:rsid w:val="003F6AD9"/>
    <w:rsid w:val="00401C5A"/>
    <w:rsid w:val="0041169E"/>
    <w:rsid w:val="004218B3"/>
    <w:rsid w:val="0042226E"/>
    <w:rsid w:val="00423D21"/>
    <w:rsid w:val="00424C94"/>
    <w:rsid w:val="00432828"/>
    <w:rsid w:val="0043364C"/>
    <w:rsid w:val="0043541F"/>
    <w:rsid w:val="004354A3"/>
    <w:rsid w:val="00437EC3"/>
    <w:rsid w:val="00440699"/>
    <w:rsid w:val="004460C3"/>
    <w:rsid w:val="004528F6"/>
    <w:rsid w:val="0045610C"/>
    <w:rsid w:val="004565EA"/>
    <w:rsid w:val="004614FE"/>
    <w:rsid w:val="0046226A"/>
    <w:rsid w:val="00462AE1"/>
    <w:rsid w:val="00467963"/>
    <w:rsid w:val="00470988"/>
    <w:rsid w:val="00473010"/>
    <w:rsid w:val="00476FEA"/>
    <w:rsid w:val="00482931"/>
    <w:rsid w:val="0048337C"/>
    <w:rsid w:val="00484FF6"/>
    <w:rsid w:val="00486913"/>
    <w:rsid w:val="004916C8"/>
    <w:rsid w:val="00492047"/>
    <w:rsid w:val="00493546"/>
    <w:rsid w:val="00495591"/>
    <w:rsid w:val="004A0478"/>
    <w:rsid w:val="004A17DC"/>
    <w:rsid w:val="004A231B"/>
    <w:rsid w:val="004A2F69"/>
    <w:rsid w:val="004A7B31"/>
    <w:rsid w:val="004B044A"/>
    <w:rsid w:val="004B1449"/>
    <w:rsid w:val="004B3632"/>
    <w:rsid w:val="004B68A7"/>
    <w:rsid w:val="004C1B84"/>
    <w:rsid w:val="004C2AB2"/>
    <w:rsid w:val="004C5A3C"/>
    <w:rsid w:val="004C63BB"/>
    <w:rsid w:val="004D31D9"/>
    <w:rsid w:val="004D5477"/>
    <w:rsid w:val="004E0F44"/>
    <w:rsid w:val="004E23FA"/>
    <w:rsid w:val="004E32FD"/>
    <w:rsid w:val="004E45FD"/>
    <w:rsid w:val="004E54DF"/>
    <w:rsid w:val="004E6D28"/>
    <w:rsid w:val="004F3982"/>
    <w:rsid w:val="00500232"/>
    <w:rsid w:val="00500846"/>
    <w:rsid w:val="005109D7"/>
    <w:rsid w:val="00515093"/>
    <w:rsid w:val="0051613B"/>
    <w:rsid w:val="00520A33"/>
    <w:rsid w:val="005340E9"/>
    <w:rsid w:val="0054169E"/>
    <w:rsid w:val="00546D45"/>
    <w:rsid w:val="00550501"/>
    <w:rsid w:val="00554312"/>
    <w:rsid w:val="0055641B"/>
    <w:rsid w:val="00561086"/>
    <w:rsid w:val="0056278B"/>
    <w:rsid w:val="00566EB1"/>
    <w:rsid w:val="005733EC"/>
    <w:rsid w:val="00576494"/>
    <w:rsid w:val="00583032"/>
    <w:rsid w:val="00585598"/>
    <w:rsid w:val="00592BE9"/>
    <w:rsid w:val="00592F22"/>
    <w:rsid w:val="00593F12"/>
    <w:rsid w:val="0059433E"/>
    <w:rsid w:val="00595FEE"/>
    <w:rsid w:val="005A32DC"/>
    <w:rsid w:val="005A6028"/>
    <w:rsid w:val="005B0719"/>
    <w:rsid w:val="005B103F"/>
    <w:rsid w:val="005B6B08"/>
    <w:rsid w:val="005B6C98"/>
    <w:rsid w:val="005C151B"/>
    <w:rsid w:val="005C16F4"/>
    <w:rsid w:val="005D12A0"/>
    <w:rsid w:val="005D2DE9"/>
    <w:rsid w:val="005D333D"/>
    <w:rsid w:val="005E3DC1"/>
    <w:rsid w:val="005F0AE1"/>
    <w:rsid w:val="005F65E3"/>
    <w:rsid w:val="006020CD"/>
    <w:rsid w:val="00602EE1"/>
    <w:rsid w:val="00603BDA"/>
    <w:rsid w:val="00604FB3"/>
    <w:rsid w:val="006113B9"/>
    <w:rsid w:val="00611DBA"/>
    <w:rsid w:val="0061655F"/>
    <w:rsid w:val="00621A22"/>
    <w:rsid w:val="006318F1"/>
    <w:rsid w:val="00634BCC"/>
    <w:rsid w:val="00640AD2"/>
    <w:rsid w:val="006434BE"/>
    <w:rsid w:val="006435FC"/>
    <w:rsid w:val="006533E2"/>
    <w:rsid w:val="006552E4"/>
    <w:rsid w:val="00665423"/>
    <w:rsid w:val="00666D05"/>
    <w:rsid w:val="006741FB"/>
    <w:rsid w:val="00675CB8"/>
    <w:rsid w:val="006813AA"/>
    <w:rsid w:val="00685A11"/>
    <w:rsid w:val="00685D74"/>
    <w:rsid w:val="006900EB"/>
    <w:rsid w:val="00690FFD"/>
    <w:rsid w:val="0069419E"/>
    <w:rsid w:val="006A6B0D"/>
    <w:rsid w:val="006B03A0"/>
    <w:rsid w:val="006B133D"/>
    <w:rsid w:val="006B78FE"/>
    <w:rsid w:val="006D1EE0"/>
    <w:rsid w:val="006D25AC"/>
    <w:rsid w:val="006D3748"/>
    <w:rsid w:val="006D5C05"/>
    <w:rsid w:val="006D78C7"/>
    <w:rsid w:val="006E0C0A"/>
    <w:rsid w:val="006E2686"/>
    <w:rsid w:val="006E46AB"/>
    <w:rsid w:val="006E4974"/>
    <w:rsid w:val="006E5174"/>
    <w:rsid w:val="006E615B"/>
    <w:rsid w:val="006F0173"/>
    <w:rsid w:val="006F0C54"/>
    <w:rsid w:val="006F1DE9"/>
    <w:rsid w:val="006F22ED"/>
    <w:rsid w:val="006F5ABF"/>
    <w:rsid w:val="006F65E8"/>
    <w:rsid w:val="0070587F"/>
    <w:rsid w:val="00706E42"/>
    <w:rsid w:val="007122DD"/>
    <w:rsid w:val="00713272"/>
    <w:rsid w:val="0071485C"/>
    <w:rsid w:val="007165B6"/>
    <w:rsid w:val="00721037"/>
    <w:rsid w:val="00731043"/>
    <w:rsid w:val="00731CDB"/>
    <w:rsid w:val="007329A5"/>
    <w:rsid w:val="00742BEA"/>
    <w:rsid w:val="007442F5"/>
    <w:rsid w:val="00744D93"/>
    <w:rsid w:val="007500E0"/>
    <w:rsid w:val="00754E77"/>
    <w:rsid w:val="00757D9A"/>
    <w:rsid w:val="00771F9F"/>
    <w:rsid w:val="00773C06"/>
    <w:rsid w:val="00774A89"/>
    <w:rsid w:val="00787714"/>
    <w:rsid w:val="00787E5E"/>
    <w:rsid w:val="00790662"/>
    <w:rsid w:val="00794700"/>
    <w:rsid w:val="007A15A0"/>
    <w:rsid w:val="007A233B"/>
    <w:rsid w:val="007A39ED"/>
    <w:rsid w:val="007A4848"/>
    <w:rsid w:val="007B00C6"/>
    <w:rsid w:val="007B037D"/>
    <w:rsid w:val="007B354B"/>
    <w:rsid w:val="007B6F2A"/>
    <w:rsid w:val="007C2DA9"/>
    <w:rsid w:val="007D0E29"/>
    <w:rsid w:val="007D136F"/>
    <w:rsid w:val="007D375D"/>
    <w:rsid w:val="007D6134"/>
    <w:rsid w:val="007D6CC9"/>
    <w:rsid w:val="007D70A3"/>
    <w:rsid w:val="007E0EEC"/>
    <w:rsid w:val="007E5A64"/>
    <w:rsid w:val="007E6D1E"/>
    <w:rsid w:val="007F4DD7"/>
    <w:rsid w:val="007F6403"/>
    <w:rsid w:val="008021E4"/>
    <w:rsid w:val="00802679"/>
    <w:rsid w:val="00811726"/>
    <w:rsid w:val="0081793B"/>
    <w:rsid w:val="0082721C"/>
    <w:rsid w:val="008307D5"/>
    <w:rsid w:val="00837D83"/>
    <w:rsid w:val="00842D3D"/>
    <w:rsid w:val="00846470"/>
    <w:rsid w:val="00850165"/>
    <w:rsid w:val="008524E7"/>
    <w:rsid w:val="00854F95"/>
    <w:rsid w:val="00865EC5"/>
    <w:rsid w:val="00866383"/>
    <w:rsid w:val="00870164"/>
    <w:rsid w:val="00871533"/>
    <w:rsid w:val="0087300C"/>
    <w:rsid w:val="00880DAA"/>
    <w:rsid w:val="00885FFE"/>
    <w:rsid w:val="00887AC5"/>
    <w:rsid w:val="00891C74"/>
    <w:rsid w:val="00893118"/>
    <w:rsid w:val="00895377"/>
    <w:rsid w:val="008A0817"/>
    <w:rsid w:val="008A205C"/>
    <w:rsid w:val="008A6BAC"/>
    <w:rsid w:val="008B08BB"/>
    <w:rsid w:val="008B1621"/>
    <w:rsid w:val="008B63AB"/>
    <w:rsid w:val="008B6FEC"/>
    <w:rsid w:val="008C14CC"/>
    <w:rsid w:val="008D1800"/>
    <w:rsid w:val="008D2CD3"/>
    <w:rsid w:val="008D5D14"/>
    <w:rsid w:val="008D7705"/>
    <w:rsid w:val="008E30F8"/>
    <w:rsid w:val="008E4DDC"/>
    <w:rsid w:val="008F18AA"/>
    <w:rsid w:val="008F3ABE"/>
    <w:rsid w:val="008F5773"/>
    <w:rsid w:val="008F7535"/>
    <w:rsid w:val="008F78DC"/>
    <w:rsid w:val="009017F9"/>
    <w:rsid w:val="0090737D"/>
    <w:rsid w:val="00913413"/>
    <w:rsid w:val="00914D59"/>
    <w:rsid w:val="00917BEB"/>
    <w:rsid w:val="00920822"/>
    <w:rsid w:val="00922659"/>
    <w:rsid w:val="00924805"/>
    <w:rsid w:val="00924A2F"/>
    <w:rsid w:val="00925569"/>
    <w:rsid w:val="00925BAD"/>
    <w:rsid w:val="00927DF2"/>
    <w:rsid w:val="00930E54"/>
    <w:rsid w:val="009310ED"/>
    <w:rsid w:val="00932BC0"/>
    <w:rsid w:val="00933394"/>
    <w:rsid w:val="00934203"/>
    <w:rsid w:val="009352CA"/>
    <w:rsid w:val="0094073C"/>
    <w:rsid w:val="009512A1"/>
    <w:rsid w:val="00957828"/>
    <w:rsid w:val="00961AB7"/>
    <w:rsid w:val="00973E5E"/>
    <w:rsid w:val="00974379"/>
    <w:rsid w:val="00976A49"/>
    <w:rsid w:val="00977493"/>
    <w:rsid w:val="009850AA"/>
    <w:rsid w:val="00986FDB"/>
    <w:rsid w:val="00990FCA"/>
    <w:rsid w:val="00993E22"/>
    <w:rsid w:val="00997ED7"/>
    <w:rsid w:val="009A39B2"/>
    <w:rsid w:val="009A49A1"/>
    <w:rsid w:val="009A73BD"/>
    <w:rsid w:val="009B443B"/>
    <w:rsid w:val="009B4C1A"/>
    <w:rsid w:val="009B71ED"/>
    <w:rsid w:val="009C5177"/>
    <w:rsid w:val="009C5F03"/>
    <w:rsid w:val="009C7FBA"/>
    <w:rsid w:val="009D312D"/>
    <w:rsid w:val="009D49B5"/>
    <w:rsid w:val="009E125B"/>
    <w:rsid w:val="009E19B0"/>
    <w:rsid w:val="009E2148"/>
    <w:rsid w:val="009E35AE"/>
    <w:rsid w:val="009E627C"/>
    <w:rsid w:val="009E775F"/>
    <w:rsid w:val="009F4B4D"/>
    <w:rsid w:val="00A03515"/>
    <w:rsid w:val="00A055C5"/>
    <w:rsid w:val="00A11935"/>
    <w:rsid w:val="00A12CBB"/>
    <w:rsid w:val="00A13C06"/>
    <w:rsid w:val="00A147A2"/>
    <w:rsid w:val="00A14BE5"/>
    <w:rsid w:val="00A14E03"/>
    <w:rsid w:val="00A1767E"/>
    <w:rsid w:val="00A178C7"/>
    <w:rsid w:val="00A21D75"/>
    <w:rsid w:val="00A27DE3"/>
    <w:rsid w:val="00A3181F"/>
    <w:rsid w:val="00A32F67"/>
    <w:rsid w:val="00A41F3E"/>
    <w:rsid w:val="00A41FDF"/>
    <w:rsid w:val="00A42BED"/>
    <w:rsid w:val="00A4446A"/>
    <w:rsid w:val="00A44A84"/>
    <w:rsid w:val="00A52643"/>
    <w:rsid w:val="00A538C7"/>
    <w:rsid w:val="00A568A0"/>
    <w:rsid w:val="00A70BAB"/>
    <w:rsid w:val="00A74034"/>
    <w:rsid w:val="00A8027D"/>
    <w:rsid w:val="00A830BA"/>
    <w:rsid w:val="00A8368A"/>
    <w:rsid w:val="00A83B02"/>
    <w:rsid w:val="00A84932"/>
    <w:rsid w:val="00A85E5D"/>
    <w:rsid w:val="00A8670B"/>
    <w:rsid w:val="00A87212"/>
    <w:rsid w:val="00A8743F"/>
    <w:rsid w:val="00AA1F01"/>
    <w:rsid w:val="00AA4715"/>
    <w:rsid w:val="00AB0599"/>
    <w:rsid w:val="00AB0903"/>
    <w:rsid w:val="00AB164A"/>
    <w:rsid w:val="00AC603A"/>
    <w:rsid w:val="00AE0E01"/>
    <w:rsid w:val="00AE194D"/>
    <w:rsid w:val="00AF5A8B"/>
    <w:rsid w:val="00B03BB0"/>
    <w:rsid w:val="00B07023"/>
    <w:rsid w:val="00B077DD"/>
    <w:rsid w:val="00B14341"/>
    <w:rsid w:val="00B16A37"/>
    <w:rsid w:val="00B20FD4"/>
    <w:rsid w:val="00B24159"/>
    <w:rsid w:val="00B27E0C"/>
    <w:rsid w:val="00B3370B"/>
    <w:rsid w:val="00B33C5B"/>
    <w:rsid w:val="00B34232"/>
    <w:rsid w:val="00B44AB8"/>
    <w:rsid w:val="00B464A5"/>
    <w:rsid w:val="00B5184B"/>
    <w:rsid w:val="00B61475"/>
    <w:rsid w:val="00B66340"/>
    <w:rsid w:val="00B7012A"/>
    <w:rsid w:val="00B70A73"/>
    <w:rsid w:val="00B710CE"/>
    <w:rsid w:val="00B77D87"/>
    <w:rsid w:val="00B81776"/>
    <w:rsid w:val="00B81ACD"/>
    <w:rsid w:val="00B84C24"/>
    <w:rsid w:val="00B87177"/>
    <w:rsid w:val="00B872DD"/>
    <w:rsid w:val="00B90A00"/>
    <w:rsid w:val="00B916AB"/>
    <w:rsid w:val="00B92818"/>
    <w:rsid w:val="00B95D5A"/>
    <w:rsid w:val="00BA1BD8"/>
    <w:rsid w:val="00BA23B6"/>
    <w:rsid w:val="00BA7510"/>
    <w:rsid w:val="00BB0FBF"/>
    <w:rsid w:val="00BB2FB3"/>
    <w:rsid w:val="00BB3054"/>
    <w:rsid w:val="00BC3736"/>
    <w:rsid w:val="00BD10ED"/>
    <w:rsid w:val="00BD41AB"/>
    <w:rsid w:val="00BD458E"/>
    <w:rsid w:val="00BE4697"/>
    <w:rsid w:val="00BF32A9"/>
    <w:rsid w:val="00C033F8"/>
    <w:rsid w:val="00C05173"/>
    <w:rsid w:val="00C055C5"/>
    <w:rsid w:val="00C12059"/>
    <w:rsid w:val="00C147F7"/>
    <w:rsid w:val="00C15D9E"/>
    <w:rsid w:val="00C16158"/>
    <w:rsid w:val="00C20EB2"/>
    <w:rsid w:val="00C20F33"/>
    <w:rsid w:val="00C21EBB"/>
    <w:rsid w:val="00C225ED"/>
    <w:rsid w:val="00C23BA6"/>
    <w:rsid w:val="00C31974"/>
    <w:rsid w:val="00C3263D"/>
    <w:rsid w:val="00C43804"/>
    <w:rsid w:val="00C57B1E"/>
    <w:rsid w:val="00C62E63"/>
    <w:rsid w:val="00C62EA6"/>
    <w:rsid w:val="00C63B45"/>
    <w:rsid w:val="00C67D19"/>
    <w:rsid w:val="00C703ED"/>
    <w:rsid w:val="00C71FAB"/>
    <w:rsid w:val="00C77A62"/>
    <w:rsid w:val="00C828E3"/>
    <w:rsid w:val="00C84B8B"/>
    <w:rsid w:val="00C87AD0"/>
    <w:rsid w:val="00C976E9"/>
    <w:rsid w:val="00CA0312"/>
    <w:rsid w:val="00CA2332"/>
    <w:rsid w:val="00CA5481"/>
    <w:rsid w:val="00CB13C2"/>
    <w:rsid w:val="00CB2506"/>
    <w:rsid w:val="00CB35D0"/>
    <w:rsid w:val="00CB4C0D"/>
    <w:rsid w:val="00CC1164"/>
    <w:rsid w:val="00CC193C"/>
    <w:rsid w:val="00CC4477"/>
    <w:rsid w:val="00CC488E"/>
    <w:rsid w:val="00CD2A7F"/>
    <w:rsid w:val="00CD51C0"/>
    <w:rsid w:val="00CD7EC7"/>
    <w:rsid w:val="00CE2555"/>
    <w:rsid w:val="00CE2F09"/>
    <w:rsid w:val="00CE4132"/>
    <w:rsid w:val="00CE494D"/>
    <w:rsid w:val="00CE5772"/>
    <w:rsid w:val="00CE68A5"/>
    <w:rsid w:val="00CF3CB3"/>
    <w:rsid w:val="00CF7BDE"/>
    <w:rsid w:val="00D02835"/>
    <w:rsid w:val="00D02E6C"/>
    <w:rsid w:val="00D0654D"/>
    <w:rsid w:val="00D12E60"/>
    <w:rsid w:val="00D16037"/>
    <w:rsid w:val="00D208DE"/>
    <w:rsid w:val="00D24525"/>
    <w:rsid w:val="00D24595"/>
    <w:rsid w:val="00D30322"/>
    <w:rsid w:val="00D408D0"/>
    <w:rsid w:val="00D42328"/>
    <w:rsid w:val="00D42740"/>
    <w:rsid w:val="00D427FB"/>
    <w:rsid w:val="00D523C8"/>
    <w:rsid w:val="00D53B7C"/>
    <w:rsid w:val="00D61C0B"/>
    <w:rsid w:val="00D63A19"/>
    <w:rsid w:val="00D652DB"/>
    <w:rsid w:val="00D65707"/>
    <w:rsid w:val="00D66B9B"/>
    <w:rsid w:val="00D72C43"/>
    <w:rsid w:val="00D739F9"/>
    <w:rsid w:val="00D73BBD"/>
    <w:rsid w:val="00D8074B"/>
    <w:rsid w:val="00D82508"/>
    <w:rsid w:val="00D83E19"/>
    <w:rsid w:val="00D83F7D"/>
    <w:rsid w:val="00D84874"/>
    <w:rsid w:val="00D865B0"/>
    <w:rsid w:val="00D877F7"/>
    <w:rsid w:val="00D87B6B"/>
    <w:rsid w:val="00D975C3"/>
    <w:rsid w:val="00D977FF"/>
    <w:rsid w:val="00DA6CA7"/>
    <w:rsid w:val="00DB3BA5"/>
    <w:rsid w:val="00DB7705"/>
    <w:rsid w:val="00DC05CA"/>
    <w:rsid w:val="00DC4677"/>
    <w:rsid w:val="00DC5E14"/>
    <w:rsid w:val="00DD1B31"/>
    <w:rsid w:val="00DD6158"/>
    <w:rsid w:val="00DD6286"/>
    <w:rsid w:val="00DD65EF"/>
    <w:rsid w:val="00DD7303"/>
    <w:rsid w:val="00DE4304"/>
    <w:rsid w:val="00DE7DAD"/>
    <w:rsid w:val="00DF495D"/>
    <w:rsid w:val="00DF49E6"/>
    <w:rsid w:val="00E023BE"/>
    <w:rsid w:val="00E02DC6"/>
    <w:rsid w:val="00E03841"/>
    <w:rsid w:val="00E03A84"/>
    <w:rsid w:val="00E075E4"/>
    <w:rsid w:val="00E1365B"/>
    <w:rsid w:val="00E153E3"/>
    <w:rsid w:val="00E15B9D"/>
    <w:rsid w:val="00E16962"/>
    <w:rsid w:val="00E17F4F"/>
    <w:rsid w:val="00E20508"/>
    <w:rsid w:val="00E20A59"/>
    <w:rsid w:val="00E23AC5"/>
    <w:rsid w:val="00E24813"/>
    <w:rsid w:val="00E33F61"/>
    <w:rsid w:val="00E37C37"/>
    <w:rsid w:val="00E41C4D"/>
    <w:rsid w:val="00E52CDA"/>
    <w:rsid w:val="00E5329F"/>
    <w:rsid w:val="00E60F37"/>
    <w:rsid w:val="00E632AB"/>
    <w:rsid w:val="00E66BBD"/>
    <w:rsid w:val="00E7209D"/>
    <w:rsid w:val="00E72AAF"/>
    <w:rsid w:val="00E731BE"/>
    <w:rsid w:val="00E80B30"/>
    <w:rsid w:val="00E85543"/>
    <w:rsid w:val="00E85D51"/>
    <w:rsid w:val="00E90381"/>
    <w:rsid w:val="00E909A8"/>
    <w:rsid w:val="00E91541"/>
    <w:rsid w:val="00E93744"/>
    <w:rsid w:val="00E94F80"/>
    <w:rsid w:val="00E95ED1"/>
    <w:rsid w:val="00EA6022"/>
    <w:rsid w:val="00EA6F6B"/>
    <w:rsid w:val="00EB0A4B"/>
    <w:rsid w:val="00EB119E"/>
    <w:rsid w:val="00EB3F45"/>
    <w:rsid w:val="00EB42B1"/>
    <w:rsid w:val="00EB4A73"/>
    <w:rsid w:val="00EB623F"/>
    <w:rsid w:val="00EC056B"/>
    <w:rsid w:val="00EC0819"/>
    <w:rsid w:val="00EC612F"/>
    <w:rsid w:val="00ED3720"/>
    <w:rsid w:val="00EE515D"/>
    <w:rsid w:val="00EE6610"/>
    <w:rsid w:val="00EF0A12"/>
    <w:rsid w:val="00EF26DC"/>
    <w:rsid w:val="00EF2B03"/>
    <w:rsid w:val="00EF349C"/>
    <w:rsid w:val="00EF5227"/>
    <w:rsid w:val="00EF7EB2"/>
    <w:rsid w:val="00F00394"/>
    <w:rsid w:val="00F07673"/>
    <w:rsid w:val="00F139FF"/>
    <w:rsid w:val="00F13B24"/>
    <w:rsid w:val="00F1624B"/>
    <w:rsid w:val="00F21BA5"/>
    <w:rsid w:val="00F25D3E"/>
    <w:rsid w:val="00F260F8"/>
    <w:rsid w:val="00F324C0"/>
    <w:rsid w:val="00F35A49"/>
    <w:rsid w:val="00F3660E"/>
    <w:rsid w:val="00F36961"/>
    <w:rsid w:val="00F37BA2"/>
    <w:rsid w:val="00F40274"/>
    <w:rsid w:val="00F406E6"/>
    <w:rsid w:val="00F4083D"/>
    <w:rsid w:val="00F51168"/>
    <w:rsid w:val="00F529A7"/>
    <w:rsid w:val="00F55989"/>
    <w:rsid w:val="00F573FF"/>
    <w:rsid w:val="00F60A20"/>
    <w:rsid w:val="00F61512"/>
    <w:rsid w:val="00F63A0F"/>
    <w:rsid w:val="00F661B9"/>
    <w:rsid w:val="00F673A2"/>
    <w:rsid w:val="00F90BFB"/>
    <w:rsid w:val="00F90DEF"/>
    <w:rsid w:val="00F9306A"/>
    <w:rsid w:val="00F93319"/>
    <w:rsid w:val="00F9534B"/>
    <w:rsid w:val="00F955D2"/>
    <w:rsid w:val="00FA1F9A"/>
    <w:rsid w:val="00FA4368"/>
    <w:rsid w:val="00FA4B5B"/>
    <w:rsid w:val="00FA76D8"/>
    <w:rsid w:val="00FB1989"/>
    <w:rsid w:val="00FB1C98"/>
    <w:rsid w:val="00FB504A"/>
    <w:rsid w:val="00FB64BE"/>
    <w:rsid w:val="00FB72CF"/>
    <w:rsid w:val="00FC365B"/>
    <w:rsid w:val="00FC58E0"/>
    <w:rsid w:val="00FC5BA9"/>
    <w:rsid w:val="00FC60B1"/>
    <w:rsid w:val="00FD107F"/>
    <w:rsid w:val="00FD4590"/>
    <w:rsid w:val="00FD5CC8"/>
    <w:rsid w:val="00FD7A63"/>
    <w:rsid w:val="00FE0D77"/>
    <w:rsid w:val="00FE189B"/>
    <w:rsid w:val="00FE7D37"/>
    <w:rsid w:val="01C57ED9"/>
    <w:rsid w:val="03541E1E"/>
    <w:rsid w:val="0400CAE0"/>
    <w:rsid w:val="06481CA5"/>
    <w:rsid w:val="09AA1ACB"/>
    <w:rsid w:val="0A212BE3"/>
    <w:rsid w:val="0AEC7145"/>
    <w:rsid w:val="0BB8B852"/>
    <w:rsid w:val="0C2EEE08"/>
    <w:rsid w:val="1847A19F"/>
    <w:rsid w:val="18777D85"/>
    <w:rsid w:val="1BDC4B57"/>
    <w:rsid w:val="20D01759"/>
    <w:rsid w:val="28FD65A3"/>
    <w:rsid w:val="2FB05060"/>
    <w:rsid w:val="31294111"/>
    <w:rsid w:val="332EACF6"/>
    <w:rsid w:val="3672A516"/>
    <w:rsid w:val="36820C99"/>
    <w:rsid w:val="36DFCB92"/>
    <w:rsid w:val="36E153CD"/>
    <w:rsid w:val="3CBAA875"/>
    <w:rsid w:val="3E8A7E9A"/>
    <w:rsid w:val="3FC7F9FA"/>
    <w:rsid w:val="42EA3A6C"/>
    <w:rsid w:val="44B8F582"/>
    <w:rsid w:val="450C8AC9"/>
    <w:rsid w:val="453F148A"/>
    <w:rsid w:val="460A8754"/>
    <w:rsid w:val="471C0FC8"/>
    <w:rsid w:val="48D00080"/>
    <w:rsid w:val="4B5A6D8C"/>
    <w:rsid w:val="4B79520C"/>
    <w:rsid w:val="4BE9430B"/>
    <w:rsid w:val="4E48095F"/>
    <w:rsid w:val="5006466B"/>
    <w:rsid w:val="5217172D"/>
    <w:rsid w:val="5416C5F8"/>
    <w:rsid w:val="5A075FE8"/>
    <w:rsid w:val="600DE423"/>
    <w:rsid w:val="65484ED0"/>
    <w:rsid w:val="656377F6"/>
    <w:rsid w:val="69FCBE3E"/>
    <w:rsid w:val="6A18E8FF"/>
    <w:rsid w:val="6A224843"/>
    <w:rsid w:val="6ADE5A84"/>
    <w:rsid w:val="6BCB7A17"/>
    <w:rsid w:val="6D3EF8B6"/>
    <w:rsid w:val="6EF44166"/>
    <w:rsid w:val="729D6EE4"/>
    <w:rsid w:val="7471F120"/>
    <w:rsid w:val="7551CB3F"/>
    <w:rsid w:val="781FF84E"/>
    <w:rsid w:val="788A90DD"/>
    <w:rsid w:val="78D52EE6"/>
    <w:rsid w:val="78EA77C7"/>
    <w:rsid w:val="7C0F4E65"/>
    <w:rsid w:val="7EBCC343"/>
    <w:rsid w:val="7FA853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B9815"/>
  <w15:docId w15:val="{A3E804E3-C79B-4653-AA48-E54FF755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4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54312"/>
    <w:pPr>
      <w:keepNext/>
      <w:spacing w:after="160" w:line="256" w:lineRule="auto"/>
      <w:outlineLvl w:val="0"/>
    </w:pPr>
    <w:rPr>
      <w:rFonts w:ascii="Calibri" w:eastAsia="Calibri" w:hAnsi="Calibri" w:cs="DokChampa"/>
      <w:sz w:val="22"/>
      <w:szCs w:val="22"/>
      <w:lang w:val="en-US" w:eastAsia="en-US"/>
    </w:rPr>
  </w:style>
  <w:style w:type="paragraph" w:styleId="Heading2">
    <w:name w:val="heading 2"/>
    <w:aliases w:val="Title Header2"/>
    <w:basedOn w:val="Normal"/>
    <w:next w:val="Normal"/>
    <w:link w:val="Heading2Char"/>
    <w:unhideWhenUsed/>
    <w:qFormat/>
    <w:rsid w:val="00554312"/>
    <w:pPr>
      <w:keepNext/>
      <w:spacing w:before="240" w:after="60" w:line="256" w:lineRule="auto"/>
      <w:outlineLvl w:val="1"/>
    </w:pPr>
    <w:rPr>
      <w:rFonts w:ascii="Cambria" w:eastAsia="Calibri" w:hAnsi="Cambria" w:cs="DokChampa"/>
      <w:b/>
      <w:bCs/>
      <w:i/>
      <w:iCs/>
      <w:sz w:val="28"/>
      <w:szCs w:val="28"/>
      <w:lang w:val="en-US" w:eastAsia="en-US"/>
    </w:rPr>
  </w:style>
  <w:style w:type="paragraph" w:styleId="Heading3">
    <w:name w:val="heading 3"/>
    <w:aliases w:val="Antraštė 3 Diagrama,Section Header3,Sub-Clause Paragraph"/>
    <w:basedOn w:val="Normal"/>
    <w:next w:val="Normal"/>
    <w:link w:val="Heading3Char"/>
    <w:qFormat/>
    <w:rsid w:val="00554312"/>
    <w:pPr>
      <w:keepNext/>
      <w:spacing w:after="160" w:line="256" w:lineRule="auto"/>
      <w:jc w:val="center"/>
      <w:outlineLvl w:val="2"/>
    </w:pPr>
    <w:rPr>
      <w:rFonts w:ascii="Calibri" w:eastAsia="Calibri" w:hAnsi="Calibri" w:cs="DokChampa"/>
      <w:b/>
      <w:bCs/>
      <w:color w:val="000000"/>
      <w:sz w:val="22"/>
      <w:szCs w:val="22"/>
      <w:lang w:val="en-US" w:eastAsia="en-US"/>
    </w:rPr>
  </w:style>
  <w:style w:type="paragraph" w:styleId="Heading4">
    <w:name w:val="heading 4"/>
    <w:aliases w:val=" Sub-Clause Sub-paragraph,Sub-Clause Sub-paragraph,Heading 4 Char Char Char Char"/>
    <w:basedOn w:val="Normal"/>
    <w:next w:val="Normal"/>
    <w:link w:val="Heading4Char"/>
    <w:qFormat/>
    <w:rsid w:val="00554312"/>
    <w:pPr>
      <w:keepNext/>
      <w:tabs>
        <w:tab w:val="num" w:pos="1584"/>
      </w:tabs>
      <w:spacing w:after="160" w:line="256" w:lineRule="auto"/>
      <w:ind w:left="1584" w:hanging="864"/>
      <w:outlineLvl w:val="3"/>
    </w:pPr>
    <w:rPr>
      <w:rFonts w:ascii="Calibri" w:eastAsia="Calibri" w:hAnsi="Calibri" w:cs="DokChampa"/>
      <w:b/>
      <w:sz w:val="44"/>
      <w:szCs w:val="20"/>
      <w:lang w:val="en-US"/>
    </w:rPr>
  </w:style>
  <w:style w:type="paragraph" w:styleId="Heading5">
    <w:name w:val="heading 5"/>
    <w:basedOn w:val="Normal"/>
    <w:next w:val="Normal"/>
    <w:link w:val="Heading5Char"/>
    <w:qFormat/>
    <w:rsid w:val="00554312"/>
    <w:pPr>
      <w:keepNext/>
      <w:tabs>
        <w:tab w:val="num" w:pos="1728"/>
      </w:tabs>
      <w:spacing w:after="160" w:line="256" w:lineRule="auto"/>
      <w:ind w:left="1728" w:hanging="1008"/>
      <w:outlineLvl w:val="4"/>
    </w:pPr>
    <w:rPr>
      <w:rFonts w:ascii="Calibri" w:eastAsia="Calibri" w:hAnsi="Calibri" w:cs="DokChampa"/>
      <w:b/>
      <w:sz w:val="40"/>
      <w:szCs w:val="20"/>
      <w:lang w:val="en-US"/>
    </w:rPr>
  </w:style>
  <w:style w:type="paragraph" w:styleId="Heading6">
    <w:name w:val="heading 6"/>
    <w:basedOn w:val="Normal"/>
    <w:next w:val="Normal"/>
    <w:link w:val="Heading6Char"/>
    <w:qFormat/>
    <w:rsid w:val="00554312"/>
    <w:pPr>
      <w:keepNext/>
      <w:tabs>
        <w:tab w:val="num" w:pos="1872"/>
      </w:tabs>
      <w:spacing w:after="160" w:line="256" w:lineRule="auto"/>
      <w:ind w:left="1872" w:hanging="1152"/>
      <w:outlineLvl w:val="5"/>
    </w:pPr>
    <w:rPr>
      <w:rFonts w:ascii="Calibri" w:eastAsia="Calibri" w:hAnsi="Calibri" w:cs="DokChampa"/>
      <w:b/>
      <w:sz w:val="36"/>
      <w:szCs w:val="20"/>
      <w:lang w:val="en-US"/>
    </w:rPr>
  </w:style>
  <w:style w:type="paragraph" w:styleId="Heading7">
    <w:name w:val="heading 7"/>
    <w:basedOn w:val="Normal"/>
    <w:next w:val="Normal"/>
    <w:link w:val="Heading7Char"/>
    <w:qFormat/>
    <w:rsid w:val="00554312"/>
    <w:pPr>
      <w:keepNext/>
      <w:tabs>
        <w:tab w:val="num" w:pos="2016"/>
      </w:tabs>
      <w:spacing w:after="160" w:line="256" w:lineRule="auto"/>
      <w:ind w:left="2016" w:hanging="1296"/>
      <w:outlineLvl w:val="6"/>
    </w:pPr>
    <w:rPr>
      <w:rFonts w:ascii="Calibri" w:eastAsia="Calibri" w:hAnsi="Calibri" w:cs="DokChampa"/>
      <w:sz w:val="48"/>
      <w:szCs w:val="20"/>
      <w:lang w:val="en-US"/>
    </w:rPr>
  </w:style>
  <w:style w:type="paragraph" w:styleId="Heading8">
    <w:name w:val="heading 8"/>
    <w:basedOn w:val="Normal"/>
    <w:next w:val="Normal"/>
    <w:link w:val="Heading8Char"/>
    <w:qFormat/>
    <w:rsid w:val="00554312"/>
    <w:pPr>
      <w:keepNext/>
      <w:tabs>
        <w:tab w:val="num" w:pos="2160"/>
      </w:tabs>
      <w:spacing w:after="160" w:line="256" w:lineRule="auto"/>
      <w:ind w:left="2160" w:hanging="1440"/>
      <w:outlineLvl w:val="7"/>
    </w:pPr>
    <w:rPr>
      <w:rFonts w:ascii="Calibri" w:eastAsia="Calibri" w:hAnsi="Calibri" w:cs="DokChampa"/>
      <w:b/>
      <w:sz w:val="18"/>
      <w:szCs w:val="20"/>
      <w:lang w:val="en-US"/>
    </w:rPr>
  </w:style>
  <w:style w:type="paragraph" w:styleId="Heading9">
    <w:name w:val="heading 9"/>
    <w:basedOn w:val="Normal"/>
    <w:next w:val="Normal"/>
    <w:link w:val="Heading9Char"/>
    <w:qFormat/>
    <w:rsid w:val="00554312"/>
    <w:pPr>
      <w:keepNext/>
      <w:tabs>
        <w:tab w:val="num" w:pos="2304"/>
      </w:tabs>
      <w:spacing w:after="160" w:line="256" w:lineRule="auto"/>
      <w:ind w:left="2304" w:hanging="1584"/>
      <w:outlineLvl w:val="8"/>
    </w:pPr>
    <w:rPr>
      <w:rFonts w:ascii="Calibri" w:eastAsia="Calibri" w:hAnsi="Calibri" w:cs="DokChampa"/>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6A"/>
    <w:pPr>
      <w:jc w:val="right"/>
    </w:pPr>
    <w:rPr>
      <w:szCs w:val="20"/>
      <w:lang w:eastAsia="en-US"/>
    </w:rPr>
  </w:style>
  <w:style w:type="character" w:customStyle="1" w:styleId="BodyTextChar">
    <w:name w:val="Body Text Char"/>
    <w:basedOn w:val="DefaultParagraphFont"/>
    <w:link w:val="BodyText"/>
    <w:rsid w:val="00A4446A"/>
    <w:rPr>
      <w:rFonts w:ascii="Times New Roman" w:eastAsia="Times New Roman" w:hAnsi="Times New Roman" w:cs="Times New Roman"/>
      <w:sz w:val="24"/>
      <w:szCs w:val="20"/>
    </w:rPr>
  </w:style>
  <w:style w:type="paragraph" w:styleId="Header">
    <w:name w:val="header"/>
    <w:aliases w:val="HEADER_EN"/>
    <w:basedOn w:val="Normal"/>
    <w:link w:val="HeaderChar"/>
    <w:uiPriority w:val="99"/>
    <w:rsid w:val="00A4446A"/>
    <w:pPr>
      <w:tabs>
        <w:tab w:val="center" w:pos="4819"/>
        <w:tab w:val="right" w:pos="9638"/>
      </w:tabs>
    </w:pPr>
  </w:style>
  <w:style w:type="character" w:customStyle="1" w:styleId="HeaderChar">
    <w:name w:val="Header Char"/>
    <w:aliases w:val="HEADER_EN Char"/>
    <w:basedOn w:val="DefaultParagraphFont"/>
    <w:link w:val="Header"/>
    <w:uiPriority w:val="99"/>
    <w:rsid w:val="00A4446A"/>
    <w:rPr>
      <w:rFonts w:ascii="Times New Roman" w:eastAsia="Times New Roman" w:hAnsi="Times New Roman" w:cs="Times New Roman"/>
      <w:sz w:val="24"/>
      <w:szCs w:val="24"/>
      <w:lang w:eastAsia="lt-LT"/>
    </w:rPr>
  </w:style>
  <w:style w:type="paragraph" w:customStyle="1" w:styleId="wfxRecipient">
    <w:name w:val="wfxRecipient"/>
    <w:basedOn w:val="Normal"/>
    <w:rsid w:val="00A4446A"/>
    <w:pPr>
      <w:suppressAutoHyphens/>
    </w:pPr>
    <w:rPr>
      <w:rFonts w:ascii="!_Helvetica" w:hAnsi="!_Helvetica"/>
      <w:szCs w:val="20"/>
      <w:lang w:val="en-GB" w:eastAsia="ar-SA"/>
    </w:rPr>
  </w:style>
  <w:style w:type="character" w:customStyle="1" w:styleId="Numatytasispastraiposriftas1">
    <w:name w:val="Numatytasis pastraipos šriftas1"/>
    <w:rsid w:val="00A4446A"/>
  </w:style>
  <w:style w:type="character" w:customStyle="1" w:styleId="Numatytasispastraiposriftas2">
    <w:name w:val="Numatytasis pastraipos šriftas2"/>
    <w:rsid w:val="00A4446A"/>
  </w:style>
  <w:style w:type="character" w:customStyle="1" w:styleId="Hipersaitas1">
    <w:name w:val="Hipersaitas1"/>
    <w:rsid w:val="00A4446A"/>
    <w:rPr>
      <w:color w:val="0000FF"/>
      <w:u w:val="single"/>
    </w:rPr>
  </w:style>
  <w:style w:type="character" w:styleId="CommentReference">
    <w:name w:val="annotation reference"/>
    <w:basedOn w:val="DefaultParagraphFont"/>
    <w:uiPriority w:val="99"/>
    <w:unhideWhenUsed/>
    <w:rsid w:val="00E60F37"/>
    <w:rPr>
      <w:sz w:val="16"/>
      <w:szCs w:val="16"/>
    </w:rPr>
  </w:style>
  <w:style w:type="paragraph" w:styleId="CommentText">
    <w:name w:val="annotation text"/>
    <w:basedOn w:val="Normal"/>
    <w:link w:val="CommentTextChar"/>
    <w:uiPriority w:val="99"/>
    <w:unhideWhenUsed/>
    <w:rsid w:val="00E60F37"/>
    <w:rPr>
      <w:sz w:val="20"/>
      <w:szCs w:val="20"/>
    </w:rPr>
  </w:style>
  <w:style w:type="character" w:customStyle="1" w:styleId="CommentTextChar">
    <w:name w:val="Comment Text Char"/>
    <w:basedOn w:val="DefaultParagraphFont"/>
    <w:link w:val="CommentText"/>
    <w:uiPriority w:val="99"/>
    <w:rsid w:val="00E60F3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E60F37"/>
    <w:rPr>
      <w:b/>
      <w:bCs/>
    </w:rPr>
  </w:style>
  <w:style w:type="character" w:customStyle="1" w:styleId="CommentSubjectChar">
    <w:name w:val="Comment Subject Char"/>
    <w:basedOn w:val="CommentTextChar"/>
    <w:link w:val="CommentSubject"/>
    <w:rsid w:val="00E60F3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nhideWhenUsed/>
    <w:rsid w:val="00E60F37"/>
    <w:rPr>
      <w:rFonts w:ascii="Segoe UI" w:hAnsi="Segoe UI" w:cs="Segoe UI"/>
      <w:sz w:val="18"/>
      <w:szCs w:val="18"/>
    </w:rPr>
  </w:style>
  <w:style w:type="character" w:customStyle="1" w:styleId="BalloonTextChar">
    <w:name w:val="Balloon Text Char"/>
    <w:basedOn w:val="DefaultParagraphFont"/>
    <w:link w:val="BalloonText"/>
    <w:rsid w:val="00E60F37"/>
    <w:rPr>
      <w:rFonts w:ascii="Segoe UI" w:eastAsia="Times New Roman" w:hAnsi="Segoe UI" w:cs="Segoe UI"/>
      <w:sz w:val="18"/>
      <w:szCs w:val="18"/>
      <w:lang w:eastAsia="lt-LT"/>
    </w:rPr>
  </w:style>
  <w:style w:type="paragraph" w:styleId="Footer">
    <w:name w:val="footer"/>
    <w:aliases w:val="Apatinis kolontitulas"/>
    <w:basedOn w:val="Normal"/>
    <w:link w:val="FooterChar"/>
    <w:uiPriority w:val="99"/>
    <w:unhideWhenUsed/>
    <w:rsid w:val="00FB72CF"/>
    <w:pPr>
      <w:tabs>
        <w:tab w:val="center" w:pos="4819"/>
        <w:tab w:val="right" w:pos="9638"/>
      </w:tabs>
    </w:pPr>
  </w:style>
  <w:style w:type="character" w:customStyle="1" w:styleId="FooterChar">
    <w:name w:val="Footer Char"/>
    <w:aliases w:val="Apatinis kolontitulas Char"/>
    <w:basedOn w:val="DefaultParagraphFont"/>
    <w:link w:val="Footer"/>
    <w:uiPriority w:val="99"/>
    <w:rsid w:val="00FB72CF"/>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100DB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B0D96"/>
    <w:rPr>
      <w:rFonts w:ascii="Times New Roman" w:eastAsia="Times New Roman" w:hAnsi="Times New Roman" w:cs="Times New Roman"/>
      <w:sz w:val="24"/>
      <w:szCs w:val="24"/>
      <w:lang w:eastAsia="lt-LT"/>
    </w:rPr>
  </w:style>
  <w:style w:type="table" w:styleId="TableGrid">
    <w:name w:val="Table Grid"/>
    <w:basedOn w:val="TableNormal"/>
    <w:uiPriority w:val="39"/>
    <w:rsid w:val="00EF0A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027D"/>
    <w:pPr>
      <w:spacing w:after="0"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554312"/>
    <w:rPr>
      <w:rFonts w:ascii="Calibri" w:eastAsia="Calibri" w:hAnsi="Calibri" w:cs="DokChampa"/>
      <w:lang w:val="en-US"/>
    </w:rPr>
  </w:style>
  <w:style w:type="character" w:customStyle="1" w:styleId="Heading2Char">
    <w:name w:val="Heading 2 Char"/>
    <w:aliases w:val="Title Header2 Char"/>
    <w:basedOn w:val="DefaultParagraphFont"/>
    <w:link w:val="Heading2"/>
    <w:rsid w:val="00554312"/>
    <w:rPr>
      <w:rFonts w:ascii="Cambria" w:eastAsia="Calibri" w:hAnsi="Cambria" w:cs="DokChampa"/>
      <w:b/>
      <w:bCs/>
      <w:i/>
      <w:iCs/>
      <w:sz w:val="28"/>
      <w:szCs w:val="28"/>
      <w:lang w:val="en-US"/>
    </w:rPr>
  </w:style>
  <w:style w:type="character" w:customStyle="1" w:styleId="Heading3Char">
    <w:name w:val="Heading 3 Char"/>
    <w:aliases w:val="Antraštė 3 Diagrama Char,Section Header3 Char,Sub-Clause Paragraph Char"/>
    <w:basedOn w:val="DefaultParagraphFont"/>
    <w:link w:val="Heading3"/>
    <w:rsid w:val="00554312"/>
    <w:rPr>
      <w:rFonts w:ascii="Calibri" w:eastAsia="Calibri" w:hAnsi="Calibri" w:cs="DokChampa"/>
      <w:b/>
      <w:bCs/>
      <w:color w:val="000000"/>
      <w:lang w:val="en-US"/>
    </w:rPr>
  </w:style>
  <w:style w:type="character" w:customStyle="1" w:styleId="Heading4Char">
    <w:name w:val="Heading 4 Char"/>
    <w:aliases w:val=" Sub-Clause Sub-paragraph Char,Sub-Clause Sub-paragraph Char,Heading 4 Char Char Char Char Char"/>
    <w:basedOn w:val="DefaultParagraphFont"/>
    <w:link w:val="Heading4"/>
    <w:rsid w:val="00554312"/>
    <w:rPr>
      <w:rFonts w:ascii="Calibri" w:eastAsia="Calibri" w:hAnsi="Calibri" w:cs="DokChampa"/>
      <w:b/>
      <w:sz w:val="44"/>
      <w:szCs w:val="20"/>
      <w:lang w:val="en-US" w:eastAsia="lt-LT"/>
    </w:rPr>
  </w:style>
  <w:style w:type="character" w:customStyle="1" w:styleId="Heading5Char">
    <w:name w:val="Heading 5 Char"/>
    <w:basedOn w:val="DefaultParagraphFont"/>
    <w:link w:val="Heading5"/>
    <w:rsid w:val="00554312"/>
    <w:rPr>
      <w:rFonts w:ascii="Calibri" w:eastAsia="Calibri" w:hAnsi="Calibri" w:cs="DokChampa"/>
      <w:b/>
      <w:sz w:val="40"/>
      <w:szCs w:val="20"/>
      <w:lang w:val="en-US" w:eastAsia="lt-LT"/>
    </w:rPr>
  </w:style>
  <w:style w:type="character" w:customStyle="1" w:styleId="Heading6Char">
    <w:name w:val="Heading 6 Char"/>
    <w:basedOn w:val="DefaultParagraphFont"/>
    <w:link w:val="Heading6"/>
    <w:rsid w:val="00554312"/>
    <w:rPr>
      <w:rFonts w:ascii="Calibri" w:eastAsia="Calibri" w:hAnsi="Calibri" w:cs="DokChampa"/>
      <w:b/>
      <w:sz w:val="36"/>
      <w:szCs w:val="20"/>
      <w:lang w:val="en-US" w:eastAsia="lt-LT"/>
    </w:rPr>
  </w:style>
  <w:style w:type="character" w:customStyle="1" w:styleId="Heading7Char">
    <w:name w:val="Heading 7 Char"/>
    <w:basedOn w:val="DefaultParagraphFont"/>
    <w:link w:val="Heading7"/>
    <w:rsid w:val="00554312"/>
    <w:rPr>
      <w:rFonts w:ascii="Calibri" w:eastAsia="Calibri" w:hAnsi="Calibri" w:cs="DokChampa"/>
      <w:sz w:val="48"/>
      <w:szCs w:val="20"/>
      <w:lang w:val="en-US" w:eastAsia="lt-LT"/>
    </w:rPr>
  </w:style>
  <w:style w:type="character" w:customStyle="1" w:styleId="Heading8Char">
    <w:name w:val="Heading 8 Char"/>
    <w:basedOn w:val="DefaultParagraphFont"/>
    <w:link w:val="Heading8"/>
    <w:rsid w:val="00554312"/>
    <w:rPr>
      <w:rFonts w:ascii="Calibri" w:eastAsia="Calibri" w:hAnsi="Calibri" w:cs="DokChampa"/>
      <w:b/>
      <w:sz w:val="18"/>
      <w:szCs w:val="20"/>
      <w:lang w:val="en-US" w:eastAsia="lt-LT"/>
    </w:rPr>
  </w:style>
  <w:style w:type="character" w:customStyle="1" w:styleId="Heading9Char">
    <w:name w:val="Heading 9 Char"/>
    <w:basedOn w:val="DefaultParagraphFont"/>
    <w:link w:val="Heading9"/>
    <w:rsid w:val="00554312"/>
    <w:rPr>
      <w:rFonts w:ascii="Calibri" w:eastAsia="Calibri" w:hAnsi="Calibri" w:cs="DokChampa"/>
      <w:sz w:val="40"/>
      <w:szCs w:val="20"/>
      <w:lang w:val="en-US" w:eastAsia="lt-LT"/>
    </w:rPr>
  </w:style>
  <w:style w:type="numbering" w:customStyle="1" w:styleId="NoList1">
    <w:name w:val="No List1"/>
    <w:next w:val="NoList"/>
    <w:uiPriority w:val="99"/>
    <w:semiHidden/>
    <w:unhideWhenUsed/>
    <w:rsid w:val="00554312"/>
  </w:style>
  <w:style w:type="numbering" w:customStyle="1" w:styleId="NoList11">
    <w:name w:val="No List11"/>
    <w:next w:val="NoList"/>
    <w:semiHidden/>
    <w:unhideWhenUsed/>
    <w:rsid w:val="00554312"/>
  </w:style>
  <w:style w:type="paragraph" w:customStyle="1" w:styleId="Rekvizitas">
    <w:name w:val="Rekvizitas"/>
    <w:rsid w:val="00554312"/>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554312"/>
    <w:rPr>
      <w:color w:val="auto"/>
      <w:u w:val="none"/>
    </w:rPr>
  </w:style>
  <w:style w:type="character" w:styleId="Hyperlink">
    <w:name w:val="Hyperlink"/>
    <w:uiPriority w:val="99"/>
    <w:rsid w:val="00554312"/>
    <w:rPr>
      <w:color w:val="auto"/>
      <w:u w:val="none"/>
    </w:rPr>
  </w:style>
  <w:style w:type="paragraph" w:customStyle="1" w:styleId="SLONormal">
    <w:name w:val="SLO Normal"/>
    <w:link w:val="SLONormalChar"/>
    <w:rsid w:val="00554312"/>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554312"/>
    <w:rPr>
      <w:rFonts w:ascii="Times New Roman" w:eastAsia="Times New Roman" w:hAnsi="Times New Roman" w:cs="Times New Roman"/>
      <w:kern w:val="24"/>
      <w:szCs w:val="24"/>
      <w:lang w:val="en-GB"/>
    </w:rPr>
  </w:style>
  <w:style w:type="paragraph" w:styleId="BodyText2">
    <w:name w:val="Body Text 2"/>
    <w:basedOn w:val="Normal"/>
    <w:link w:val="BodyText2Char"/>
    <w:rsid w:val="00554312"/>
    <w:pPr>
      <w:spacing w:after="160" w:line="256" w:lineRule="auto"/>
      <w:jc w:val="both"/>
    </w:pPr>
    <w:rPr>
      <w:rFonts w:ascii="Garamond" w:eastAsia="Calibri" w:hAnsi="Garamond" w:cs="DokChampa"/>
      <w:sz w:val="22"/>
      <w:szCs w:val="20"/>
      <w:lang w:val="de-DE" w:eastAsia="en-US"/>
    </w:rPr>
  </w:style>
  <w:style w:type="character" w:customStyle="1" w:styleId="BodyText2Char">
    <w:name w:val="Body Text 2 Char"/>
    <w:basedOn w:val="DefaultParagraphFont"/>
    <w:link w:val="BodyText2"/>
    <w:rsid w:val="00554312"/>
    <w:rPr>
      <w:rFonts w:ascii="Garamond" w:eastAsia="Calibri" w:hAnsi="Garamond" w:cs="DokChampa"/>
      <w:szCs w:val="20"/>
      <w:lang w:val="de-DE"/>
    </w:rPr>
  </w:style>
  <w:style w:type="paragraph" w:customStyle="1" w:styleId="Tekstas">
    <w:name w:val="Tekstas"/>
    <w:rsid w:val="0055431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nhideWhenUsed/>
    <w:rsid w:val="00554312"/>
    <w:pPr>
      <w:spacing w:after="120" w:line="256" w:lineRule="auto"/>
      <w:ind w:left="283"/>
    </w:pPr>
    <w:rPr>
      <w:rFonts w:ascii="Calibri" w:eastAsia="Calibri" w:hAnsi="Calibri" w:cs="DokChampa"/>
      <w:sz w:val="22"/>
      <w:szCs w:val="22"/>
      <w:lang w:val="en-US" w:eastAsia="en-US"/>
    </w:rPr>
  </w:style>
  <w:style w:type="character" w:customStyle="1" w:styleId="BodyTextIndentChar">
    <w:name w:val="Body Text Indent Char"/>
    <w:basedOn w:val="DefaultParagraphFont"/>
    <w:link w:val="BodyTextIndent"/>
    <w:rsid w:val="00554312"/>
    <w:rPr>
      <w:rFonts w:ascii="Calibri" w:eastAsia="Calibri" w:hAnsi="Calibri" w:cs="DokChampa"/>
      <w:lang w:val="en-US"/>
    </w:rPr>
  </w:style>
  <w:style w:type="paragraph" w:customStyle="1" w:styleId="antraste">
    <w:name w:val="antraste"/>
    <w:rsid w:val="0055431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54312"/>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554312"/>
    <w:pPr>
      <w:spacing w:before="100" w:beforeAutospacing="1" w:after="100" w:afterAutospacing="1" w:line="256" w:lineRule="auto"/>
    </w:pPr>
    <w:rPr>
      <w:rFonts w:ascii="Arial" w:eastAsia="Calibri" w:hAnsi="Arial" w:cs="Arial"/>
      <w:color w:val="000000"/>
      <w:sz w:val="14"/>
      <w:szCs w:val="14"/>
      <w:lang w:val="en-US"/>
    </w:rPr>
  </w:style>
  <w:style w:type="character" w:styleId="PageNumber">
    <w:name w:val="page number"/>
    <w:rsid w:val="00554312"/>
    <w:rPr>
      <w:rFonts w:cs="Times New Roman"/>
    </w:rPr>
  </w:style>
  <w:style w:type="paragraph" w:styleId="BodyTextIndent2">
    <w:name w:val="Body Text Indent 2"/>
    <w:basedOn w:val="Normal"/>
    <w:link w:val="BodyTextIndent2Char"/>
    <w:rsid w:val="00554312"/>
    <w:pPr>
      <w:spacing w:after="160" w:line="256" w:lineRule="auto"/>
      <w:ind w:firstLine="540"/>
      <w:jc w:val="both"/>
    </w:pPr>
    <w:rPr>
      <w:rFonts w:ascii="Calibri" w:eastAsia="Calibri" w:hAnsi="Calibri" w:cs="DokChampa"/>
      <w:sz w:val="22"/>
      <w:szCs w:val="22"/>
      <w:lang w:val="en-US" w:eastAsia="en-US"/>
    </w:rPr>
  </w:style>
  <w:style w:type="character" w:customStyle="1" w:styleId="BodyTextIndent2Char">
    <w:name w:val="Body Text Indent 2 Char"/>
    <w:basedOn w:val="DefaultParagraphFont"/>
    <w:link w:val="BodyTextIndent2"/>
    <w:rsid w:val="00554312"/>
    <w:rPr>
      <w:rFonts w:ascii="Calibri" w:eastAsia="Calibri" w:hAnsi="Calibri" w:cs="DokChampa"/>
      <w:lang w:val="en-US"/>
    </w:rPr>
  </w:style>
  <w:style w:type="paragraph" w:customStyle="1" w:styleId="Char">
    <w:name w:val="Char"/>
    <w:basedOn w:val="Normal"/>
    <w:uiPriority w:val="99"/>
    <w:rsid w:val="00554312"/>
    <w:pPr>
      <w:spacing w:after="160" w:line="240" w:lineRule="exact"/>
    </w:pPr>
    <w:rPr>
      <w:rFonts w:ascii="Tahoma" w:eastAsia="Calibri" w:hAnsi="Tahoma" w:cs="DokChampa"/>
      <w:sz w:val="20"/>
      <w:szCs w:val="20"/>
      <w:lang w:val="en-US" w:eastAsia="en-US"/>
    </w:rPr>
  </w:style>
  <w:style w:type="paragraph" w:customStyle="1" w:styleId="tekstas0">
    <w:name w:val="tekstas"/>
    <w:basedOn w:val="Normal"/>
    <w:uiPriority w:val="99"/>
    <w:rsid w:val="00554312"/>
    <w:pPr>
      <w:spacing w:after="160" w:line="256" w:lineRule="auto"/>
      <w:ind w:firstLine="720"/>
      <w:jc w:val="both"/>
    </w:pPr>
    <w:rPr>
      <w:rFonts w:ascii="Calibri" w:eastAsia="Calibri" w:hAnsi="Calibri" w:cs="DokChampa"/>
      <w:sz w:val="22"/>
      <w:szCs w:val="20"/>
      <w:lang w:val="en-US" w:eastAsia="en-US"/>
    </w:rPr>
  </w:style>
  <w:style w:type="paragraph" w:styleId="BodyTextIndent3">
    <w:name w:val="Body Text Indent 3"/>
    <w:basedOn w:val="Normal"/>
    <w:link w:val="BodyTextIndent3Char"/>
    <w:rsid w:val="00554312"/>
    <w:pPr>
      <w:spacing w:after="120" w:line="256" w:lineRule="auto"/>
      <w:ind w:left="283"/>
    </w:pPr>
    <w:rPr>
      <w:rFonts w:ascii="Calibri" w:eastAsia="Calibri" w:hAnsi="Calibri" w:cs="DokChampa"/>
      <w:sz w:val="16"/>
      <w:szCs w:val="16"/>
      <w:lang w:val="en-US" w:eastAsia="en-US"/>
    </w:rPr>
  </w:style>
  <w:style w:type="character" w:customStyle="1" w:styleId="BodyTextIndent3Char">
    <w:name w:val="Body Text Indent 3 Char"/>
    <w:basedOn w:val="DefaultParagraphFont"/>
    <w:link w:val="BodyTextIndent3"/>
    <w:rsid w:val="00554312"/>
    <w:rPr>
      <w:rFonts w:ascii="Calibri" w:eastAsia="Calibri" w:hAnsi="Calibri" w:cs="DokChampa"/>
      <w:sz w:val="16"/>
      <w:szCs w:val="16"/>
      <w:lang w:val="en-US"/>
    </w:rPr>
  </w:style>
  <w:style w:type="paragraph" w:styleId="BodyText3">
    <w:name w:val="Body Text 3"/>
    <w:basedOn w:val="Normal"/>
    <w:link w:val="BodyText3Char"/>
    <w:uiPriority w:val="99"/>
    <w:rsid w:val="00554312"/>
    <w:pPr>
      <w:spacing w:after="120" w:line="256" w:lineRule="auto"/>
    </w:pPr>
    <w:rPr>
      <w:rFonts w:ascii="Calibri" w:eastAsia="Calibri" w:hAnsi="Calibri" w:cs="DokChampa"/>
      <w:sz w:val="16"/>
      <w:szCs w:val="16"/>
      <w:lang w:val="en-US" w:eastAsia="en-US"/>
    </w:rPr>
  </w:style>
  <w:style w:type="character" w:customStyle="1" w:styleId="BodyText3Char">
    <w:name w:val="Body Text 3 Char"/>
    <w:basedOn w:val="DefaultParagraphFont"/>
    <w:link w:val="BodyText3"/>
    <w:uiPriority w:val="99"/>
    <w:rsid w:val="00554312"/>
    <w:rPr>
      <w:rFonts w:ascii="Calibri" w:eastAsia="Calibri" w:hAnsi="Calibri" w:cs="DokChampa"/>
      <w:sz w:val="16"/>
      <w:szCs w:val="16"/>
      <w:lang w:val="en-US"/>
    </w:rPr>
  </w:style>
  <w:style w:type="paragraph" w:customStyle="1" w:styleId="Pagrindinistekstas1">
    <w:name w:val="Pagrindinis tekstas1"/>
    <w:rsid w:val="005543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554312"/>
    <w:pPr>
      <w:autoSpaceDE w:val="0"/>
      <w:autoSpaceDN w:val="0"/>
      <w:adjustRightInd w:val="0"/>
      <w:spacing w:after="160" w:line="256" w:lineRule="auto"/>
      <w:jc w:val="center"/>
    </w:pPr>
    <w:rPr>
      <w:rFonts w:ascii="TimesLT" w:eastAsia="Calibri" w:hAnsi="TimesLT" w:cs="DokChampa"/>
      <w:b/>
      <w:bCs/>
      <w:sz w:val="20"/>
      <w:szCs w:val="20"/>
      <w:lang w:val="en-US" w:eastAsia="en-US"/>
    </w:rPr>
  </w:style>
  <w:style w:type="paragraph" w:customStyle="1" w:styleId="Patvirtinta">
    <w:name w:val="Patvirtinta"/>
    <w:uiPriority w:val="99"/>
    <w:rsid w:val="0055431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554312"/>
    <w:pPr>
      <w:spacing w:after="160" w:line="240" w:lineRule="exact"/>
    </w:pPr>
    <w:rPr>
      <w:rFonts w:ascii="Tahoma" w:eastAsia="Calibri" w:hAnsi="Tahoma" w:cs="DokChampa"/>
      <w:sz w:val="20"/>
      <w:szCs w:val="20"/>
      <w:lang w:val="en-US" w:eastAsia="en-US"/>
    </w:rPr>
  </w:style>
  <w:style w:type="paragraph" w:customStyle="1" w:styleId="MAZAS">
    <w:name w:val="MAZAS"/>
    <w:uiPriority w:val="99"/>
    <w:rsid w:val="0055431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554312"/>
    <w:pPr>
      <w:autoSpaceDE w:val="0"/>
      <w:autoSpaceDN w:val="0"/>
      <w:spacing w:after="160" w:line="256" w:lineRule="auto"/>
      <w:jc w:val="center"/>
    </w:pPr>
    <w:rPr>
      <w:rFonts w:ascii="TimesLT" w:eastAsia="Calibri" w:hAnsi="TimesLT" w:cs="DokChampa"/>
      <w:b/>
      <w:bCs/>
      <w:sz w:val="20"/>
      <w:szCs w:val="20"/>
      <w:lang w:val="en-US"/>
    </w:rPr>
  </w:style>
  <w:style w:type="paragraph" w:customStyle="1" w:styleId="1">
    <w:name w:val="Стиль1"/>
    <w:basedOn w:val="Normal"/>
    <w:uiPriority w:val="99"/>
    <w:rsid w:val="00554312"/>
    <w:pPr>
      <w:spacing w:after="160" w:line="256" w:lineRule="auto"/>
      <w:jc w:val="center"/>
    </w:pPr>
    <w:rPr>
      <w:rFonts w:ascii="Calibri" w:eastAsia="Calibri" w:hAnsi="Calibri" w:cs="DokChampa"/>
      <w:sz w:val="22"/>
      <w:szCs w:val="20"/>
      <w:lang w:val="ru-RU" w:eastAsia="en-US"/>
    </w:rPr>
  </w:style>
  <w:style w:type="paragraph" w:styleId="TOC1">
    <w:name w:val="toc 1"/>
    <w:basedOn w:val="Normal"/>
    <w:next w:val="Normal"/>
    <w:autoRedefine/>
    <w:uiPriority w:val="39"/>
    <w:rsid w:val="00554312"/>
    <w:pPr>
      <w:tabs>
        <w:tab w:val="left" w:pos="360"/>
        <w:tab w:val="left" w:pos="540"/>
        <w:tab w:val="right" w:leader="dot" w:pos="8505"/>
      </w:tabs>
      <w:spacing w:after="160" w:line="256" w:lineRule="auto"/>
      <w:ind w:right="565"/>
      <w:jc w:val="both"/>
    </w:pPr>
    <w:rPr>
      <w:rFonts w:ascii="Calibri" w:eastAsia="Calibri" w:hAnsi="Calibri" w:cs="DokChampa"/>
      <w:bCs/>
      <w:iCs/>
      <w:caps/>
      <w:noProof/>
      <w:sz w:val="22"/>
      <w:szCs w:val="22"/>
      <w:lang w:val="en-US"/>
    </w:rPr>
  </w:style>
  <w:style w:type="paragraph" w:styleId="Subtitle">
    <w:name w:val="Subtitle"/>
    <w:basedOn w:val="Normal"/>
    <w:link w:val="SubtitleChar"/>
    <w:qFormat/>
    <w:rsid w:val="00554312"/>
    <w:pPr>
      <w:spacing w:after="160" w:line="256" w:lineRule="auto"/>
    </w:pPr>
    <w:rPr>
      <w:rFonts w:ascii="Calibri" w:eastAsia="Calibri" w:hAnsi="Calibri" w:cs="DokChampa"/>
      <w:sz w:val="22"/>
      <w:szCs w:val="22"/>
      <w:u w:val="single"/>
      <w:lang w:val="en-US" w:eastAsia="en-US"/>
    </w:rPr>
  </w:style>
  <w:style w:type="character" w:customStyle="1" w:styleId="SubtitleChar">
    <w:name w:val="Subtitle Char"/>
    <w:basedOn w:val="DefaultParagraphFont"/>
    <w:link w:val="Subtitle"/>
    <w:rsid w:val="00554312"/>
    <w:rPr>
      <w:rFonts w:ascii="Calibri" w:eastAsia="Calibri" w:hAnsi="Calibri" w:cs="DokChampa"/>
      <w:u w:val="single"/>
      <w:lang w:val="en-US"/>
    </w:rPr>
  </w:style>
  <w:style w:type="paragraph" w:styleId="HTMLPreformatted">
    <w:name w:val="HTML Preformatted"/>
    <w:basedOn w:val="Normal"/>
    <w:link w:val="HTMLPreformattedChar"/>
    <w:uiPriority w:val="99"/>
    <w:rsid w:val="00554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54312"/>
    <w:rPr>
      <w:rFonts w:ascii="Courier New" w:eastAsia="Calibri" w:hAnsi="Courier New" w:cs="Courier New"/>
      <w:sz w:val="20"/>
      <w:szCs w:val="20"/>
      <w:lang w:val="en-US"/>
    </w:rPr>
  </w:style>
  <w:style w:type="character" w:customStyle="1" w:styleId="FontStyle15">
    <w:name w:val="Font Style15"/>
    <w:uiPriority w:val="99"/>
    <w:rsid w:val="00554312"/>
    <w:rPr>
      <w:rFonts w:ascii="Times New Roman" w:hAnsi="Times New Roman" w:cs="Times New Roman"/>
      <w:sz w:val="20"/>
      <w:szCs w:val="20"/>
    </w:rPr>
  </w:style>
  <w:style w:type="paragraph" w:customStyle="1" w:styleId="Style1">
    <w:name w:val="Style1"/>
    <w:basedOn w:val="Normal"/>
    <w:uiPriority w:val="99"/>
    <w:rsid w:val="00554312"/>
    <w:pPr>
      <w:widowControl w:val="0"/>
      <w:autoSpaceDE w:val="0"/>
      <w:autoSpaceDN w:val="0"/>
      <w:adjustRightInd w:val="0"/>
      <w:spacing w:after="160" w:line="261" w:lineRule="exact"/>
      <w:jc w:val="both"/>
    </w:pPr>
    <w:rPr>
      <w:rFonts w:ascii="Calibri" w:eastAsia="Calibri" w:hAnsi="Calibri" w:cs="DokChampa"/>
      <w:sz w:val="22"/>
      <w:szCs w:val="22"/>
      <w:lang w:val="en-US"/>
    </w:rPr>
  </w:style>
  <w:style w:type="paragraph" w:styleId="PlainText">
    <w:name w:val="Plain Text"/>
    <w:basedOn w:val="Normal"/>
    <w:link w:val="PlainTextChar"/>
    <w:uiPriority w:val="99"/>
    <w:rsid w:val="00554312"/>
    <w:pPr>
      <w:spacing w:after="160" w:line="256" w:lineRule="auto"/>
    </w:pPr>
    <w:rPr>
      <w:rFonts w:ascii="Consolas" w:eastAsia="Calibri" w:hAnsi="Consolas" w:cs="DokChampa"/>
      <w:sz w:val="20"/>
      <w:szCs w:val="20"/>
      <w:lang w:val="en-US"/>
    </w:rPr>
  </w:style>
  <w:style w:type="character" w:customStyle="1" w:styleId="PlainTextChar">
    <w:name w:val="Plain Text Char"/>
    <w:basedOn w:val="DefaultParagraphFont"/>
    <w:link w:val="PlainText"/>
    <w:uiPriority w:val="99"/>
    <w:rsid w:val="00554312"/>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554312"/>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554312"/>
    <w:pPr>
      <w:keepLines/>
      <w:spacing w:after="160" w:line="256" w:lineRule="auto"/>
    </w:pPr>
    <w:rPr>
      <w:rFonts w:ascii="Book Antiqua" w:eastAsia="Calibri" w:hAnsi="Book Antiqua" w:cs="DokChampa"/>
      <w:sz w:val="16"/>
      <w:szCs w:val="20"/>
      <w:lang w:val="en-US" w:eastAsia="en-US"/>
    </w:rPr>
  </w:style>
  <w:style w:type="paragraph" w:customStyle="1" w:styleId="TableHeading">
    <w:name w:val="Table Heading"/>
    <w:basedOn w:val="TableText"/>
    <w:uiPriority w:val="99"/>
    <w:rsid w:val="00554312"/>
  </w:style>
  <w:style w:type="paragraph" w:styleId="TOC2">
    <w:name w:val="toc 2"/>
    <w:basedOn w:val="Normal"/>
    <w:next w:val="Normal"/>
    <w:autoRedefine/>
    <w:uiPriority w:val="39"/>
    <w:rsid w:val="00554312"/>
    <w:pPr>
      <w:spacing w:after="100" w:line="256" w:lineRule="auto"/>
      <w:ind w:left="240"/>
    </w:pPr>
    <w:rPr>
      <w:rFonts w:ascii="Calibri" w:eastAsia="Calibri" w:hAnsi="Calibri" w:cs="DokChampa"/>
      <w:sz w:val="22"/>
      <w:szCs w:val="20"/>
      <w:lang w:val="en-US" w:eastAsia="en-US"/>
    </w:rPr>
  </w:style>
  <w:style w:type="paragraph" w:customStyle="1" w:styleId="Priedas">
    <w:name w:val="Priedas"/>
    <w:basedOn w:val="Normal"/>
    <w:uiPriority w:val="99"/>
    <w:rsid w:val="00554312"/>
    <w:pPr>
      <w:spacing w:after="160" w:line="256" w:lineRule="auto"/>
      <w:jc w:val="both"/>
    </w:pPr>
    <w:rPr>
      <w:rFonts w:ascii="Calibri" w:eastAsia="Calibri" w:hAnsi="Calibri" w:cs="DokChampa"/>
      <w:sz w:val="22"/>
      <w:szCs w:val="22"/>
      <w:lang w:val="en-US" w:eastAsia="en-US"/>
    </w:rPr>
  </w:style>
  <w:style w:type="character" w:styleId="BookTitle">
    <w:name w:val="Book Title"/>
    <w:uiPriority w:val="99"/>
    <w:qFormat/>
    <w:rsid w:val="00554312"/>
    <w:rPr>
      <w:rFonts w:cs="Times New Roman"/>
      <w:b/>
      <w:bCs/>
      <w:smallCaps/>
      <w:spacing w:val="5"/>
    </w:rPr>
  </w:style>
  <w:style w:type="character" w:styleId="Strong">
    <w:name w:val="Strong"/>
    <w:uiPriority w:val="22"/>
    <w:qFormat/>
    <w:rsid w:val="00554312"/>
    <w:rPr>
      <w:rFonts w:cs="Times New Roman"/>
      <w:b/>
      <w:bCs/>
    </w:rPr>
  </w:style>
  <w:style w:type="character" w:styleId="LineNumber">
    <w:name w:val="line number"/>
    <w:uiPriority w:val="99"/>
    <w:rsid w:val="00554312"/>
    <w:rPr>
      <w:rFonts w:cs="Times New Roman"/>
    </w:rPr>
  </w:style>
  <w:style w:type="paragraph" w:styleId="ListBullet">
    <w:name w:val="List Bullet"/>
    <w:basedOn w:val="Normal"/>
    <w:uiPriority w:val="99"/>
    <w:rsid w:val="00554312"/>
    <w:pPr>
      <w:tabs>
        <w:tab w:val="num" w:pos="360"/>
      </w:tabs>
      <w:spacing w:after="160" w:line="256" w:lineRule="auto"/>
      <w:ind w:left="360" w:hanging="360"/>
    </w:pPr>
    <w:rPr>
      <w:rFonts w:ascii="Calibri" w:eastAsia="Calibri" w:hAnsi="Calibri" w:cs="DokChampa"/>
      <w:sz w:val="22"/>
      <w:szCs w:val="20"/>
      <w:lang w:val="en-US"/>
    </w:rPr>
  </w:style>
  <w:style w:type="table" w:customStyle="1" w:styleId="TableGrid1">
    <w:name w:val="Table Grid1"/>
    <w:basedOn w:val="TableNormal"/>
    <w:next w:val="TableGrid"/>
    <w:rsid w:val="005543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554312"/>
    <w:pPr>
      <w:spacing w:before="120" w:after="120" w:line="256" w:lineRule="auto"/>
      <w:ind w:left="1418" w:hanging="567"/>
      <w:jc w:val="both"/>
    </w:pPr>
    <w:rPr>
      <w:rFonts w:ascii="Calibri" w:eastAsia="Calibri" w:hAnsi="Calibri" w:cs="DokChampa"/>
      <w:sz w:val="22"/>
      <w:szCs w:val="20"/>
      <w:lang w:val="en-US"/>
    </w:rPr>
  </w:style>
  <w:style w:type="paragraph" w:styleId="FootnoteText">
    <w:name w:val="footnote text"/>
    <w:basedOn w:val="Normal"/>
    <w:link w:val="FootnoteTextChar"/>
    <w:rsid w:val="00554312"/>
    <w:pPr>
      <w:spacing w:after="160" w:line="256" w:lineRule="auto"/>
    </w:pPr>
    <w:rPr>
      <w:rFonts w:ascii="Calibri" w:eastAsia="Calibri" w:hAnsi="Calibri" w:cs="DokChampa"/>
      <w:sz w:val="20"/>
      <w:szCs w:val="20"/>
      <w:lang w:val="en-US" w:eastAsia="en-US"/>
    </w:rPr>
  </w:style>
  <w:style w:type="character" w:customStyle="1" w:styleId="FootnoteTextChar">
    <w:name w:val="Footnote Text Char"/>
    <w:basedOn w:val="DefaultParagraphFont"/>
    <w:link w:val="FootnoteText"/>
    <w:rsid w:val="00554312"/>
    <w:rPr>
      <w:rFonts w:ascii="Calibri" w:eastAsia="Calibri" w:hAnsi="Calibri" w:cs="DokChampa"/>
      <w:sz w:val="20"/>
      <w:szCs w:val="20"/>
      <w:lang w:val="en-US"/>
    </w:rPr>
  </w:style>
  <w:style w:type="character" w:styleId="FootnoteReference">
    <w:name w:val="footnote reference"/>
    <w:uiPriority w:val="99"/>
    <w:rsid w:val="00554312"/>
    <w:rPr>
      <w:vertAlign w:val="superscript"/>
    </w:rPr>
  </w:style>
  <w:style w:type="paragraph" w:customStyle="1" w:styleId="Hyperlink1">
    <w:name w:val="Hyperlink1"/>
    <w:basedOn w:val="Normal"/>
    <w:rsid w:val="00554312"/>
    <w:pPr>
      <w:autoSpaceDE w:val="0"/>
      <w:autoSpaceDN w:val="0"/>
      <w:spacing w:after="160" w:line="256" w:lineRule="auto"/>
      <w:ind w:firstLine="312"/>
      <w:jc w:val="both"/>
    </w:pPr>
    <w:rPr>
      <w:rFonts w:ascii="TimesLT" w:eastAsia="Calibri" w:hAnsi="TimesLT" w:cs="DokChampa"/>
      <w:sz w:val="20"/>
      <w:szCs w:val="20"/>
      <w:lang w:val="en-US" w:bidi="lo-LA"/>
    </w:rPr>
  </w:style>
  <w:style w:type="character" w:styleId="PlaceholderText">
    <w:name w:val="Placeholder Text"/>
    <w:uiPriority w:val="99"/>
    <w:semiHidden/>
    <w:rsid w:val="00554312"/>
    <w:rPr>
      <w:color w:val="808080"/>
    </w:rPr>
  </w:style>
  <w:style w:type="character" w:customStyle="1" w:styleId="Style2">
    <w:name w:val="Style2"/>
    <w:uiPriority w:val="1"/>
    <w:rsid w:val="00554312"/>
    <w:rPr>
      <w:rFonts w:ascii="Arial" w:hAnsi="Arial"/>
      <w:sz w:val="20"/>
    </w:rPr>
  </w:style>
  <w:style w:type="character" w:customStyle="1" w:styleId="Style3">
    <w:name w:val="Style3"/>
    <w:basedOn w:val="DefaultParagraphFont"/>
    <w:uiPriority w:val="1"/>
    <w:rsid w:val="00554312"/>
  </w:style>
  <w:style w:type="character" w:customStyle="1" w:styleId="Style4">
    <w:name w:val="Style4"/>
    <w:uiPriority w:val="1"/>
    <w:rsid w:val="00554312"/>
    <w:rPr>
      <w:rFonts w:ascii="Arial" w:hAnsi="Arial"/>
      <w:sz w:val="20"/>
    </w:rPr>
  </w:style>
  <w:style w:type="character" w:customStyle="1" w:styleId="Style5">
    <w:name w:val="Style5"/>
    <w:basedOn w:val="DefaultParagraphFont"/>
    <w:uiPriority w:val="1"/>
    <w:rsid w:val="00554312"/>
  </w:style>
  <w:style w:type="character" w:customStyle="1" w:styleId="Style6">
    <w:name w:val="Style6"/>
    <w:uiPriority w:val="1"/>
    <w:rsid w:val="00554312"/>
  </w:style>
  <w:style w:type="character" w:customStyle="1" w:styleId="Style7">
    <w:name w:val="Style7"/>
    <w:uiPriority w:val="1"/>
    <w:rsid w:val="00554312"/>
    <w:rPr>
      <w:rFonts w:ascii="Arial" w:hAnsi="Arial"/>
      <w:sz w:val="20"/>
    </w:rPr>
  </w:style>
  <w:style w:type="paragraph" w:styleId="EndnoteText">
    <w:name w:val="endnote text"/>
    <w:basedOn w:val="Normal"/>
    <w:link w:val="EndnoteTextChar"/>
    <w:uiPriority w:val="99"/>
    <w:semiHidden/>
    <w:unhideWhenUsed/>
    <w:rsid w:val="00554312"/>
    <w:pPr>
      <w:spacing w:after="160" w:line="256" w:lineRule="auto"/>
    </w:pPr>
    <w:rPr>
      <w:rFonts w:ascii="Calibri" w:eastAsia="Calibri" w:hAnsi="Calibri" w:cs="DokChampa"/>
      <w:sz w:val="20"/>
      <w:szCs w:val="20"/>
      <w:lang w:val="en-US" w:eastAsia="en-US"/>
    </w:rPr>
  </w:style>
  <w:style w:type="character" w:customStyle="1" w:styleId="EndnoteTextChar">
    <w:name w:val="Endnote Text Char"/>
    <w:basedOn w:val="DefaultParagraphFont"/>
    <w:link w:val="EndnoteText"/>
    <w:uiPriority w:val="99"/>
    <w:semiHidden/>
    <w:rsid w:val="00554312"/>
    <w:rPr>
      <w:rFonts w:ascii="Calibri" w:eastAsia="Calibri" w:hAnsi="Calibri" w:cs="DokChampa"/>
      <w:sz w:val="20"/>
      <w:szCs w:val="20"/>
      <w:lang w:val="en-US"/>
    </w:rPr>
  </w:style>
  <w:style w:type="character" w:styleId="EndnoteReference">
    <w:name w:val="endnote reference"/>
    <w:uiPriority w:val="99"/>
    <w:semiHidden/>
    <w:unhideWhenUsed/>
    <w:rsid w:val="00554312"/>
    <w:rPr>
      <w:vertAlign w:val="superscript"/>
    </w:rPr>
  </w:style>
  <w:style w:type="paragraph" w:customStyle="1" w:styleId="CM11">
    <w:name w:val="CM1+1"/>
    <w:basedOn w:val="Normal"/>
    <w:next w:val="Normal"/>
    <w:uiPriority w:val="99"/>
    <w:rsid w:val="00554312"/>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CM31">
    <w:name w:val="CM3+1"/>
    <w:basedOn w:val="Normal"/>
    <w:next w:val="Normal"/>
    <w:uiPriority w:val="99"/>
    <w:rsid w:val="00554312"/>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Default">
    <w:name w:val="Default"/>
    <w:rsid w:val="00554312"/>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554312"/>
    <w:rPr>
      <w:b/>
      <w:bCs/>
      <w:i w:val="0"/>
      <w:iCs w:val="0"/>
    </w:rPr>
  </w:style>
  <w:style w:type="character" w:customStyle="1" w:styleId="st1">
    <w:name w:val="st1"/>
    <w:basedOn w:val="DefaultParagraphFont"/>
    <w:rsid w:val="00554312"/>
  </w:style>
  <w:style w:type="paragraph" w:customStyle="1" w:styleId="CM1">
    <w:name w:val="CM1"/>
    <w:basedOn w:val="Default"/>
    <w:next w:val="Default"/>
    <w:uiPriority w:val="99"/>
    <w:rsid w:val="00554312"/>
    <w:rPr>
      <w:rFonts w:ascii="EUAlbertina" w:hAnsi="EUAlbertina" w:cs="Times New Roman"/>
      <w:color w:val="auto"/>
    </w:rPr>
  </w:style>
  <w:style w:type="paragraph" w:customStyle="1" w:styleId="CM3">
    <w:name w:val="CM3"/>
    <w:basedOn w:val="Default"/>
    <w:next w:val="Default"/>
    <w:uiPriority w:val="99"/>
    <w:rsid w:val="00554312"/>
    <w:rPr>
      <w:rFonts w:ascii="EUAlbertina" w:hAnsi="EUAlbertina" w:cs="Times New Roman"/>
      <w:color w:val="auto"/>
    </w:rPr>
  </w:style>
  <w:style w:type="character" w:customStyle="1" w:styleId="apple-converted-space">
    <w:name w:val="apple-converted-space"/>
    <w:basedOn w:val="DefaultParagraphFont"/>
    <w:rsid w:val="00554312"/>
  </w:style>
  <w:style w:type="numbering" w:customStyle="1" w:styleId="WWNum712">
    <w:name w:val="WWNum712"/>
    <w:rsid w:val="00554312"/>
    <w:pPr>
      <w:numPr>
        <w:numId w:val="6"/>
      </w:numPr>
    </w:pPr>
  </w:style>
  <w:style w:type="paragraph" w:styleId="TOCHeading">
    <w:name w:val="TOC Heading"/>
    <w:basedOn w:val="Heading1"/>
    <w:next w:val="Normal"/>
    <w:uiPriority w:val="39"/>
    <w:unhideWhenUsed/>
    <w:qFormat/>
    <w:rsid w:val="00554312"/>
    <w:pPr>
      <w:keepLines/>
      <w:spacing w:before="240" w:after="0" w:line="259" w:lineRule="auto"/>
      <w:outlineLvl w:val="9"/>
    </w:pPr>
    <w:rPr>
      <w:rFonts w:ascii="Cambria" w:eastAsia="Times New Roman" w:hAnsi="Cambria"/>
      <w:color w:val="365F91"/>
      <w:sz w:val="32"/>
      <w:szCs w:val="32"/>
    </w:rPr>
  </w:style>
  <w:style w:type="numbering" w:customStyle="1" w:styleId="NoList111">
    <w:name w:val="No List111"/>
    <w:next w:val="NoList"/>
    <w:uiPriority w:val="99"/>
    <w:semiHidden/>
    <w:unhideWhenUsed/>
    <w:rsid w:val="00554312"/>
  </w:style>
  <w:style w:type="numbering" w:customStyle="1" w:styleId="NoList2">
    <w:name w:val="No List2"/>
    <w:next w:val="NoList"/>
    <w:uiPriority w:val="99"/>
    <w:semiHidden/>
    <w:unhideWhenUsed/>
    <w:rsid w:val="00554312"/>
  </w:style>
  <w:style w:type="character" w:customStyle="1" w:styleId="FontStyle13">
    <w:name w:val="Font Style13"/>
    <w:uiPriority w:val="99"/>
    <w:rsid w:val="00554312"/>
    <w:rPr>
      <w:rFonts w:ascii="Times New Roman" w:hAnsi="Times New Roman" w:cs="Times New Roman"/>
      <w:sz w:val="22"/>
      <w:szCs w:val="22"/>
    </w:rPr>
  </w:style>
  <w:style w:type="paragraph" w:customStyle="1" w:styleId="Standard1">
    <w:name w:val="Standard1"/>
    <w:rsid w:val="0055431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NumatytasispastraiposriftasChar">
    <w:name w:val="Numatytasis pastraipos šriftas Char"/>
    <w:basedOn w:val="Normal"/>
    <w:rsid w:val="00554312"/>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554312"/>
    <w:pPr>
      <w:spacing w:after="160" w:line="240" w:lineRule="exact"/>
    </w:pPr>
    <w:rPr>
      <w:rFonts w:ascii="Tahoma" w:hAnsi="Tahoma"/>
      <w:sz w:val="20"/>
      <w:szCs w:val="20"/>
      <w:lang w:val="en-US" w:eastAsia="en-US"/>
    </w:rPr>
  </w:style>
  <w:style w:type="paragraph" w:customStyle="1" w:styleId="Diagrama">
    <w:name w:val="Diagrama"/>
    <w:basedOn w:val="Normal"/>
    <w:rsid w:val="00554312"/>
    <w:pPr>
      <w:spacing w:after="160" w:line="240" w:lineRule="exact"/>
    </w:pPr>
    <w:rPr>
      <w:rFonts w:ascii="Tahoma" w:hAnsi="Tahoma"/>
      <w:sz w:val="20"/>
      <w:szCs w:val="20"/>
      <w:lang w:val="en-US" w:eastAsia="en-US"/>
    </w:rPr>
  </w:style>
  <w:style w:type="paragraph" w:customStyle="1" w:styleId="CharChar6Char">
    <w:name w:val="Char Char6 Char"/>
    <w:basedOn w:val="Normal"/>
    <w:rsid w:val="00554312"/>
    <w:pPr>
      <w:spacing w:after="160" w:line="240" w:lineRule="exact"/>
    </w:pPr>
    <w:rPr>
      <w:rFonts w:ascii="Tahoma" w:hAnsi="Tahoma"/>
      <w:sz w:val="20"/>
      <w:szCs w:val="20"/>
      <w:lang w:val="en-US" w:eastAsia="en-US"/>
    </w:rPr>
  </w:style>
  <w:style w:type="paragraph" w:customStyle="1" w:styleId="Section">
    <w:name w:val="Section"/>
    <w:basedOn w:val="Normal"/>
    <w:rsid w:val="00554312"/>
    <w:pPr>
      <w:widowControl w:val="0"/>
      <w:spacing w:line="360" w:lineRule="exact"/>
      <w:jc w:val="center"/>
    </w:pPr>
    <w:rPr>
      <w:rFonts w:ascii="Arial" w:hAnsi="Arial"/>
      <w:b/>
      <w:sz w:val="32"/>
      <w:szCs w:val="20"/>
      <w:lang w:val="cs-CZ" w:eastAsia="en-US"/>
    </w:rPr>
  </w:style>
  <w:style w:type="paragraph" w:customStyle="1" w:styleId="Text1">
    <w:name w:val="Text 1"/>
    <w:basedOn w:val="Normal"/>
    <w:rsid w:val="00554312"/>
    <w:pPr>
      <w:widowControl w:val="0"/>
      <w:spacing w:before="240" w:line="240" w:lineRule="exact"/>
      <w:ind w:left="567"/>
      <w:jc w:val="both"/>
    </w:pPr>
    <w:rPr>
      <w:rFonts w:ascii="Arial" w:hAnsi="Arial"/>
      <w:szCs w:val="20"/>
      <w:lang w:val="cs-CZ" w:eastAsia="en-US"/>
    </w:rPr>
  </w:style>
  <w:style w:type="paragraph" w:customStyle="1" w:styleId="text-3mezera">
    <w:name w:val="text - 3 mezera"/>
    <w:basedOn w:val="Normal"/>
    <w:rsid w:val="00554312"/>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554312"/>
    <w:pPr>
      <w:spacing w:before="120"/>
      <w:jc w:val="center"/>
    </w:pPr>
    <w:rPr>
      <w:sz w:val="20"/>
    </w:rPr>
  </w:style>
  <w:style w:type="paragraph" w:customStyle="1" w:styleId="text">
    <w:name w:val="text"/>
    <w:rsid w:val="00554312"/>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554312"/>
    <w:pPr>
      <w:widowControl w:val="0"/>
      <w:spacing w:before="240" w:line="240" w:lineRule="exact"/>
      <w:ind w:left="567" w:hanging="567"/>
      <w:jc w:val="both"/>
    </w:pPr>
    <w:rPr>
      <w:rFonts w:ascii="Arial" w:hAnsi="Arial"/>
      <w:szCs w:val="20"/>
      <w:lang w:val="cs-CZ" w:eastAsia="en-US"/>
    </w:rPr>
  </w:style>
  <w:style w:type="paragraph" w:styleId="Caption">
    <w:name w:val="caption"/>
    <w:basedOn w:val="Normal"/>
    <w:next w:val="Normal"/>
    <w:qFormat/>
    <w:rsid w:val="00554312"/>
    <w:rPr>
      <w:b/>
      <w:bCs/>
      <w:sz w:val="20"/>
      <w:szCs w:val="20"/>
    </w:rPr>
  </w:style>
  <w:style w:type="paragraph" w:styleId="TOC3">
    <w:name w:val="toc 3"/>
    <w:basedOn w:val="Normal"/>
    <w:next w:val="Normal"/>
    <w:autoRedefine/>
    <w:uiPriority w:val="39"/>
    <w:unhideWhenUsed/>
    <w:rsid w:val="00554312"/>
    <w:pPr>
      <w:spacing w:after="160" w:line="256" w:lineRule="auto"/>
      <w:ind w:left="440"/>
    </w:pPr>
    <w:rPr>
      <w:rFonts w:ascii="Calibri" w:eastAsia="Calibri" w:hAnsi="Calibri" w:cs="DokChampa"/>
      <w:sz w:val="22"/>
      <w:szCs w:val="22"/>
      <w:lang w:val="en-US" w:eastAsia="en-US"/>
    </w:rPr>
  </w:style>
  <w:style w:type="character" w:customStyle="1" w:styleId="Bodytext20">
    <w:name w:val="Body text (2)_"/>
    <w:rsid w:val="00554312"/>
    <w:rPr>
      <w:rFonts w:ascii="Times New Roman" w:hAnsi="Times New Roman" w:cs="Times New Roman" w:hint="default"/>
      <w:sz w:val="21"/>
      <w:szCs w:val="21"/>
      <w:shd w:val="clear" w:color="auto" w:fill="FFFFFF"/>
      <w:lang w:eastAsia="lt-LT"/>
    </w:rPr>
  </w:style>
  <w:style w:type="character" w:styleId="UnresolvedMention">
    <w:name w:val="Unresolved Mention"/>
    <w:basedOn w:val="DefaultParagraphFont"/>
    <w:uiPriority w:val="99"/>
    <w:semiHidden/>
    <w:unhideWhenUsed/>
    <w:rsid w:val="00FC58E0"/>
    <w:rPr>
      <w:color w:val="605E5C"/>
      <w:shd w:val="clear" w:color="auto" w:fill="E1DFDD"/>
    </w:rPr>
  </w:style>
  <w:style w:type="paragraph" w:customStyle="1" w:styleId="paragraph">
    <w:name w:val="paragraph"/>
    <w:basedOn w:val="Normal"/>
    <w:rsid w:val="00D408D0"/>
    <w:pPr>
      <w:spacing w:before="100" w:beforeAutospacing="1" w:after="100" w:afterAutospacing="1"/>
    </w:pPr>
  </w:style>
  <w:style w:type="character" w:customStyle="1" w:styleId="normaltextrun">
    <w:name w:val="normaltextrun"/>
    <w:basedOn w:val="DefaultParagraphFont"/>
    <w:rsid w:val="00D408D0"/>
  </w:style>
  <w:style w:type="character" w:customStyle="1" w:styleId="eop">
    <w:name w:val="eop"/>
    <w:basedOn w:val="DefaultParagraphFont"/>
    <w:rsid w:val="00D408D0"/>
  </w:style>
  <w:style w:type="character" w:customStyle="1" w:styleId="contentcontrolboundarysink">
    <w:name w:val="contentcontrolboundarysink"/>
    <w:basedOn w:val="DefaultParagraphFont"/>
    <w:rsid w:val="0083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388907">
      <w:bodyDiv w:val="1"/>
      <w:marLeft w:val="0"/>
      <w:marRight w:val="0"/>
      <w:marTop w:val="0"/>
      <w:marBottom w:val="0"/>
      <w:divBdr>
        <w:top w:val="none" w:sz="0" w:space="0" w:color="auto"/>
        <w:left w:val="none" w:sz="0" w:space="0" w:color="auto"/>
        <w:bottom w:val="none" w:sz="0" w:space="0" w:color="auto"/>
        <w:right w:val="none" w:sz="0" w:space="0" w:color="auto"/>
      </w:divBdr>
    </w:div>
    <w:div w:id="472984870">
      <w:bodyDiv w:val="1"/>
      <w:marLeft w:val="0"/>
      <w:marRight w:val="0"/>
      <w:marTop w:val="0"/>
      <w:marBottom w:val="0"/>
      <w:divBdr>
        <w:top w:val="none" w:sz="0" w:space="0" w:color="auto"/>
        <w:left w:val="none" w:sz="0" w:space="0" w:color="auto"/>
        <w:bottom w:val="none" w:sz="0" w:space="0" w:color="auto"/>
        <w:right w:val="none" w:sz="0" w:space="0" w:color="auto"/>
      </w:divBdr>
      <w:divsChild>
        <w:div w:id="1525094910">
          <w:marLeft w:val="0"/>
          <w:marRight w:val="0"/>
          <w:marTop w:val="0"/>
          <w:marBottom w:val="0"/>
          <w:divBdr>
            <w:top w:val="none" w:sz="0" w:space="0" w:color="auto"/>
            <w:left w:val="none" w:sz="0" w:space="0" w:color="auto"/>
            <w:bottom w:val="none" w:sz="0" w:space="0" w:color="auto"/>
            <w:right w:val="none" w:sz="0" w:space="0" w:color="auto"/>
          </w:divBdr>
        </w:div>
        <w:div w:id="1159660976">
          <w:marLeft w:val="0"/>
          <w:marRight w:val="0"/>
          <w:marTop w:val="0"/>
          <w:marBottom w:val="0"/>
          <w:divBdr>
            <w:top w:val="none" w:sz="0" w:space="0" w:color="auto"/>
            <w:left w:val="none" w:sz="0" w:space="0" w:color="auto"/>
            <w:bottom w:val="none" w:sz="0" w:space="0" w:color="auto"/>
            <w:right w:val="none" w:sz="0" w:space="0" w:color="auto"/>
          </w:divBdr>
        </w:div>
        <w:div w:id="1184245861">
          <w:marLeft w:val="0"/>
          <w:marRight w:val="0"/>
          <w:marTop w:val="0"/>
          <w:marBottom w:val="0"/>
          <w:divBdr>
            <w:top w:val="none" w:sz="0" w:space="0" w:color="auto"/>
            <w:left w:val="none" w:sz="0" w:space="0" w:color="auto"/>
            <w:bottom w:val="none" w:sz="0" w:space="0" w:color="auto"/>
            <w:right w:val="none" w:sz="0" w:space="0" w:color="auto"/>
          </w:divBdr>
        </w:div>
        <w:div w:id="1093742000">
          <w:marLeft w:val="0"/>
          <w:marRight w:val="0"/>
          <w:marTop w:val="0"/>
          <w:marBottom w:val="0"/>
          <w:divBdr>
            <w:top w:val="none" w:sz="0" w:space="0" w:color="auto"/>
            <w:left w:val="none" w:sz="0" w:space="0" w:color="auto"/>
            <w:bottom w:val="none" w:sz="0" w:space="0" w:color="auto"/>
            <w:right w:val="none" w:sz="0" w:space="0" w:color="auto"/>
          </w:divBdr>
        </w:div>
        <w:div w:id="1203204042">
          <w:marLeft w:val="0"/>
          <w:marRight w:val="0"/>
          <w:marTop w:val="0"/>
          <w:marBottom w:val="0"/>
          <w:divBdr>
            <w:top w:val="none" w:sz="0" w:space="0" w:color="auto"/>
            <w:left w:val="none" w:sz="0" w:space="0" w:color="auto"/>
            <w:bottom w:val="none" w:sz="0" w:space="0" w:color="auto"/>
            <w:right w:val="none" w:sz="0" w:space="0" w:color="auto"/>
          </w:divBdr>
        </w:div>
        <w:div w:id="1344744965">
          <w:marLeft w:val="0"/>
          <w:marRight w:val="0"/>
          <w:marTop w:val="0"/>
          <w:marBottom w:val="0"/>
          <w:divBdr>
            <w:top w:val="none" w:sz="0" w:space="0" w:color="auto"/>
            <w:left w:val="none" w:sz="0" w:space="0" w:color="auto"/>
            <w:bottom w:val="none" w:sz="0" w:space="0" w:color="auto"/>
            <w:right w:val="none" w:sz="0" w:space="0" w:color="auto"/>
          </w:divBdr>
        </w:div>
      </w:divsChild>
    </w:div>
    <w:div w:id="729112641">
      <w:bodyDiv w:val="1"/>
      <w:marLeft w:val="0"/>
      <w:marRight w:val="0"/>
      <w:marTop w:val="0"/>
      <w:marBottom w:val="0"/>
      <w:divBdr>
        <w:top w:val="none" w:sz="0" w:space="0" w:color="auto"/>
        <w:left w:val="none" w:sz="0" w:space="0" w:color="auto"/>
        <w:bottom w:val="none" w:sz="0" w:space="0" w:color="auto"/>
        <w:right w:val="none" w:sz="0" w:space="0" w:color="auto"/>
      </w:divBdr>
    </w:div>
    <w:div w:id="1081290709">
      <w:bodyDiv w:val="1"/>
      <w:marLeft w:val="0"/>
      <w:marRight w:val="0"/>
      <w:marTop w:val="0"/>
      <w:marBottom w:val="0"/>
      <w:divBdr>
        <w:top w:val="none" w:sz="0" w:space="0" w:color="auto"/>
        <w:left w:val="none" w:sz="0" w:space="0" w:color="auto"/>
        <w:bottom w:val="none" w:sz="0" w:space="0" w:color="auto"/>
        <w:right w:val="none" w:sz="0" w:space="0" w:color="auto"/>
      </w:divBdr>
      <w:divsChild>
        <w:div w:id="1481268268">
          <w:marLeft w:val="0"/>
          <w:marRight w:val="0"/>
          <w:marTop w:val="0"/>
          <w:marBottom w:val="0"/>
          <w:divBdr>
            <w:top w:val="none" w:sz="0" w:space="0" w:color="auto"/>
            <w:left w:val="none" w:sz="0" w:space="0" w:color="auto"/>
            <w:bottom w:val="none" w:sz="0" w:space="0" w:color="auto"/>
            <w:right w:val="none" w:sz="0" w:space="0" w:color="auto"/>
          </w:divBdr>
          <w:divsChild>
            <w:div w:id="2074622118">
              <w:marLeft w:val="-75"/>
              <w:marRight w:val="0"/>
              <w:marTop w:val="30"/>
              <w:marBottom w:val="30"/>
              <w:divBdr>
                <w:top w:val="none" w:sz="0" w:space="0" w:color="auto"/>
                <w:left w:val="none" w:sz="0" w:space="0" w:color="auto"/>
                <w:bottom w:val="none" w:sz="0" w:space="0" w:color="auto"/>
                <w:right w:val="none" w:sz="0" w:space="0" w:color="auto"/>
              </w:divBdr>
              <w:divsChild>
                <w:div w:id="1514996048">
                  <w:marLeft w:val="0"/>
                  <w:marRight w:val="0"/>
                  <w:marTop w:val="0"/>
                  <w:marBottom w:val="0"/>
                  <w:divBdr>
                    <w:top w:val="none" w:sz="0" w:space="0" w:color="auto"/>
                    <w:left w:val="none" w:sz="0" w:space="0" w:color="auto"/>
                    <w:bottom w:val="none" w:sz="0" w:space="0" w:color="auto"/>
                    <w:right w:val="none" w:sz="0" w:space="0" w:color="auto"/>
                  </w:divBdr>
                  <w:divsChild>
                    <w:div w:id="507135590">
                      <w:marLeft w:val="0"/>
                      <w:marRight w:val="0"/>
                      <w:marTop w:val="0"/>
                      <w:marBottom w:val="0"/>
                      <w:divBdr>
                        <w:top w:val="none" w:sz="0" w:space="0" w:color="auto"/>
                        <w:left w:val="none" w:sz="0" w:space="0" w:color="auto"/>
                        <w:bottom w:val="none" w:sz="0" w:space="0" w:color="auto"/>
                        <w:right w:val="none" w:sz="0" w:space="0" w:color="auto"/>
                      </w:divBdr>
                    </w:div>
                  </w:divsChild>
                </w:div>
                <w:div w:id="834995663">
                  <w:marLeft w:val="0"/>
                  <w:marRight w:val="0"/>
                  <w:marTop w:val="0"/>
                  <w:marBottom w:val="0"/>
                  <w:divBdr>
                    <w:top w:val="none" w:sz="0" w:space="0" w:color="auto"/>
                    <w:left w:val="none" w:sz="0" w:space="0" w:color="auto"/>
                    <w:bottom w:val="none" w:sz="0" w:space="0" w:color="auto"/>
                    <w:right w:val="none" w:sz="0" w:space="0" w:color="auto"/>
                  </w:divBdr>
                  <w:divsChild>
                    <w:div w:id="1769815806">
                      <w:marLeft w:val="0"/>
                      <w:marRight w:val="0"/>
                      <w:marTop w:val="0"/>
                      <w:marBottom w:val="0"/>
                      <w:divBdr>
                        <w:top w:val="none" w:sz="0" w:space="0" w:color="auto"/>
                        <w:left w:val="none" w:sz="0" w:space="0" w:color="auto"/>
                        <w:bottom w:val="none" w:sz="0" w:space="0" w:color="auto"/>
                        <w:right w:val="none" w:sz="0" w:space="0" w:color="auto"/>
                      </w:divBdr>
                    </w:div>
                  </w:divsChild>
                </w:div>
                <w:div w:id="590893103">
                  <w:marLeft w:val="0"/>
                  <w:marRight w:val="0"/>
                  <w:marTop w:val="0"/>
                  <w:marBottom w:val="0"/>
                  <w:divBdr>
                    <w:top w:val="none" w:sz="0" w:space="0" w:color="auto"/>
                    <w:left w:val="none" w:sz="0" w:space="0" w:color="auto"/>
                    <w:bottom w:val="none" w:sz="0" w:space="0" w:color="auto"/>
                    <w:right w:val="none" w:sz="0" w:space="0" w:color="auto"/>
                  </w:divBdr>
                  <w:divsChild>
                    <w:div w:id="1424449644">
                      <w:marLeft w:val="0"/>
                      <w:marRight w:val="0"/>
                      <w:marTop w:val="0"/>
                      <w:marBottom w:val="0"/>
                      <w:divBdr>
                        <w:top w:val="none" w:sz="0" w:space="0" w:color="auto"/>
                        <w:left w:val="none" w:sz="0" w:space="0" w:color="auto"/>
                        <w:bottom w:val="none" w:sz="0" w:space="0" w:color="auto"/>
                        <w:right w:val="none" w:sz="0" w:space="0" w:color="auto"/>
                      </w:divBdr>
                    </w:div>
                  </w:divsChild>
                </w:div>
                <w:div w:id="567501351">
                  <w:marLeft w:val="0"/>
                  <w:marRight w:val="0"/>
                  <w:marTop w:val="0"/>
                  <w:marBottom w:val="0"/>
                  <w:divBdr>
                    <w:top w:val="none" w:sz="0" w:space="0" w:color="auto"/>
                    <w:left w:val="none" w:sz="0" w:space="0" w:color="auto"/>
                    <w:bottom w:val="none" w:sz="0" w:space="0" w:color="auto"/>
                    <w:right w:val="none" w:sz="0" w:space="0" w:color="auto"/>
                  </w:divBdr>
                  <w:divsChild>
                    <w:div w:id="765268504">
                      <w:marLeft w:val="0"/>
                      <w:marRight w:val="0"/>
                      <w:marTop w:val="0"/>
                      <w:marBottom w:val="0"/>
                      <w:divBdr>
                        <w:top w:val="none" w:sz="0" w:space="0" w:color="auto"/>
                        <w:left w:val="none" w:sz="0" w:space="0" w:color="auto"/>
                        <w:bottom w:val="none" w:sz="0" w:space="0" w:color="auto"/>
                        <w:right w:val="none" w:sz="0" w:space="0" w:color="auto"/>
                      </w:divBdr>
                    </w:div>
                  </w:divsChild>
                </w:div>
                <w:div w:id="683753227">
                  <w:marLeft w:val="0"/>
                  <w:marRight w:val="0"/>
                  <w:marTop w:val="0"/>
                  <w:marBottom w:val="0"/>
                  <w:divBdr>
                    <w:top w:val="none" w:sz="0" w:space="0" w:color="auto"/>
                    <w:left w:val="none" w:sz="0" w:space="0" w:color="auto"/>
                    <w:bottom w:val="none" w:sz="0" w:space="0" w:color="auto"/>
                    <w:right w:val="none" w:sz="0" w:space="0" w:color="auto"/>
                  </w:divBdr>
                  <w:divsChild>
                    <w:div w:id="175774970">
                      <w:marLeft w:val="0"/>
                      <w:marRight w:val="0"/>
                      <w:marTop w:val="0"/>
                      <w:marBottom w:val="0"/>
                      <w:divBdr>
                        <w:top w:val="none" w:sz="0" w:space="0" w:color="auto"/>
                        <w:left w:val="none" w:sz="0" w:space="0" w:color="auto"/>
                        <w:bottom w:val="none" w:sz="0" w:space="0" w:color="auto"/>
                        <w:right w:val="none" w:sz="0" w:space="0" w:color="auto"/>
                      </w:divBdr>
                    </w:div>
                  </w:divsChild>
                </w:div>
                <w:div w:id="169419063">
                  <w:marLeft w:val="0"/>
                  <w:marRight w:val="0"/>
                  <w:marTop w:val="0"/>
                  <w:marBottom w:val="0"/>
                  <w:divBdr>
                    <w:top w:val="none" w:sz="0" w:space="0" w:color="auto"/>
                    <w:left w:val="none" w:sz="0" w:space="0" w:color="auto"/>
                    <w:bottom w:val="none" w:sz="0" w:space="0" w:color="auto"/>
                    <w:right w:val="none" w:sz="0" w:space="0" w:color="auto"/>
                  </w:divBdr>
                  <w:divsChild>
                    <w:div w:id="7266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4365">
          <w:marLeft w:val="0"/>
          <w:marRight w:val="0"/>
          <w:marTop w:val="0"/>
          <w:marBottom w:val="0"/>
          <w:divBdr>
            <w:top w:val="none" w:sz="0" w:space="0" w:color="auto"/>
            <w:left w:val="none" w:sz="0" w:space="0" w:color="auto"/>
            <w:bottom w:val="none" w:sz="0" w:space="0" w:color="auto"/>
            <w:right w:val="none" w:sz="0" w:space="0" w:color="auto"/>
          </w:divBdr>
        </w:div>
      </w:divsChild>
    </w:div>
    <w:div w:id="1145243973">
      <w:bodyDiv w:val="1"/>
      <w:marLeft w:val="0"/>
      <w:marRight w:val="0"/>
      <w:marTop w:val="0"/>
      <w:marBottom w:val="0"/>
      <w:divBdr>
        <w:top w:val="none" w:sz="0" w:space="0" w:color="auto"/>
        <w:left w:val="none" w:sz="0" w:space="0" w:color="auto"/>
        <w:bottom w:val="none" w:sz="0" w:space="0" w:color="auto"/>
        <w:right w:val="none" w:sz="0" w:space="0" w:color="auto"/>
      </w:divBdr>
      <w:divsChild>
        <w:div w:id="49810350">
          <w:marLeft w:val="0"/>
          <w:marRight w:val="0"/>
          <w:marTop w:val="0"/>
          <w:marBottom w:val="0"/>
          <w:divBdr>
            <w:top w:val="none" w:sz="0" w:space="0" w:color="auto"/>
            <w:left w:val="none" w:sz="0" w:space="0" w:color="auto"/>
            <w:bottom w:val="none" w:sz="0" w:space="0" w:color="auto"/>
            <w:right w:val="none" w:sz="0" w:space="0" w:color="auto"/>
          </w:divBdr>
          <w:divsChild>
            <w:div w:id="956062366">
              <w:marLeft w:val="-75"/>
              <w:marRight w:val="0"/>
              <w:marTop w:val="30"/>
              <w:marBottom w:val="30"/>
              <w:divBdr>
                <w:top w:val="none" w:sz="0" w:space="0" w:color="auto"/>
                <w:left w:val="none" w:sz="0" w:space="0" w:color="auto"/>
                <w:bottom w:val="none" w:sz="0" w:space="0" w:color="auto"/>
                <w:right w:val="none" w:sz="0" w:space="0" w:color="auto"/>
              </w:divBdr>
              <w:divsChild>
                <w:div w:id="953056785">
                  <w:marLeft w:val="0"/>
                  <w:marRight w:val="0"/>
                  <w:marTop w:val="0"/>
                  <w:marBottom w:val="0"/>
                  <w:divBdr>
                    <w:top w:val="none" w:sz="0" w:space="0" w:color="auto"/>
                    <w:left w:val="none" w:sz="0" w:space="0" w:color="auto"/>
                    <w:bottom w:val="none" w:sz="0" w:space="0" w:color="auto"/>
                    <w:right w:val="none" w:sz="0" w:space="0" w:color="auto"/>
                  </w:divBdr>
                  <w:divsChild>
                    <w:div w:id="1557008153">
                      <w:marLeft w:val="0"/>
                      <w:marRight w:val="0"/>
                      <w:marTop w:val="0"/>
                      <w:marBottom w:val="0"/>
                      <w:divBdr>
                        <w:top w:val="none" w:sz="0" w:space="0" w:color="auto"/>
                        <w:left w:val="none" w:sz="0" w:space="0" w:color="auto"/>
                        <w:bottom w:val="none" w:sz="0" w:space="0" w:color="auto"/>
                        <w:right w:val="none" w:sz="0" w:space="0" w:color="auto"/>
                      </w:divBdr>
                    </w:div>
                  </w:divsChild>
                </w:div>
                <w:div w:id="868370564">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 w:id="1582638494">
                  <w:marLeft w:val="0"/>
                  <w:marRight w:val="0"/>
                  <w:marTop w:val="0"/>
                  <w:marBottom w:val="0"/>
                  <w:divBdr>
                    <w:top w:val="none" w:sz="0" w:space="0" w:color="auto"/>
                    <w:left w:val="none" w:sz="0" w:space="0" w:color="auto"/>
                    <w:bottom w:val="none" w:sz="0" w:space="0" w:color="auto"/>
                    <w:right w:val="none" w:sz="0" w:space="0" w:color="auto"/>
                  </w:divBdr>
                  <w:divsChild>
                    <w:div w:id="269509321">
                      <w:marLeft w:val="0"/>
                      <w:marRight w:val="0"/>
                      <w:marTop w:val="0"/>
                      <w:marBottom w:val="0"/>
                      <w:divBdr>
                        <w:top w:val="none" w:sz="0" w:space="0" w:color="auto"/>
                        <w:left w:val="none" w:sz="0" w:space="0" w:color="auto"/>
                        <w:bottom w:val="none" w:sz="0" w:space="0" w:color="auto"/>
                        <w:right w:val="none" w:sz="0" w:space="0" w:color="auto"/>
                      </w:divBdr>
                    </w:div>
                  </w:divsChild>
                </w:div>
                <w:div w:id="1895039751">
                  <w:marLeft w:val="0"/>
                  <w:marRight w:val="0"/>
                  <w:marTop w:val="0"/>
                  <w:marBottom w:val="0"/>
                  <w:divBdr>
                    <w:top w:val="none" w:sz="0" w:space="0" w:color="auto"/>
                    <w:left w:val="none" w:sz="0" w:space="0" w:color="auto"/>
                    <w:bottom w:val="none" w:sz="0" w:space="0" w:color="auto"/>
                    <w:right w:val="none" w:sz="0" w:space="0" w:color="auto"/>
                  </w:divBdr>
                  <w:divsChild>
                    <w:div w:id="971907087">
                      <w:marLeft w:val="0"/>
                      <w:marRight w:val="0"/>
                      <w:marTop w:val="0"/>
                      <w:marBottom w:val="0"/>
                      <w:divBdr>
                        <w:top w:val="none" w:sz="0" w:space="0" w:color="auto"/>
                        <w:left w:val="none" w:sz="0" w:space="0" w:color="auto"/>
                        <w:bottom w:val="none" w:sz="0" w:space="0" w:color="auto"/>
                        <w:right w:val="none" w:sz="0" w:space="0" w:color="auto"/>
                      </w:divBdr>
                    </w:div>
                  </w:divsChild>
                </w:div>
                <w:div w:id="887449641">
                  <w:marLeft w:val="0"/>
                  <w:marRight w:val="0"/>
                  <w:marTop w:val="0"/>
                  <w:marBottom w:val="0"/>
                  <w:divBdr>
                    <w:top w:val="none" w:sz="0" w:space="0" w:color="auto"/>
                    <w:left w:val="none" w:sz="0" w:space="0" w:color="auto"/>
                    <w:bottom w:val="none" w:sz="0" w:space="0" w:color="auto"/>
                    <w:right w:val="none" w:sz="0" w:space="0" w:color="auto"/>
                  </w:divBdr>
                  <w:divsChild>
                    <w:div w:id="439223327">
                      <w:marLeft w:val="0"/>
                      <w:marRight w:val="0"/>
                      <w:marTop w:val="0"/>
                      <w:marBottom w:val="0"/>
                      <w:divBdr>
                        <w:top w:val="none" w:sz="0" w:space="0" w:color="auto"/>
                        <w:left w:val="none" w:sz="0" w:space="0" w:color="auto"/>
                        <w:bottom w:val="none" w:sz="0" w:space="0" w:color="auto"/>
                        <w:right w:val="none" w:sz="0" w:space="0" w:color="auto"/>
                      </w:divBdr>
                    </w:div>
                  </w:divsChild>
                </w:div>
                <w:div w:id="1758090868">
                  <w:marLeft w:val="0"/>
                  <w:marRight w:val="0"/>
                  <w:marTop w:val="0"/>
                  <w:marBottom w:val="0"/>
                  <w:divBdr>
                    <w:top w:val="none" w:sz="0" w:space="0" w:color="auto"/>
                    <w:left w:val="none" w:sz="0" w:space="0" w:color="auto"/>
                    <w:bottom w:val="none" w:sz="0" w:space="0" w:color="auto"/>
                    <w:right w:val="none" w:sz="0" w:space="0" w:color="auto"/>
                  </w:divBdr>
                  <w:divsChild>
                    <w:div w:id="2867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4995">
          <w:marLeft w:val="0"/>
          <w:marRight w:val="0"/>
          <w:marTop w:val="0"/>
          <w:marBottom w:val="0"/>
          <w:divBdr>
            <w:top w:val="none" w:sz="0" w:space="0" w:color="auto"/>
            <w:left w:val="none" w:sz="0" w:space="0" w:color="auto"/>
            <w:bottom w:val="none" w:sz="0" w:space="0" w:color="auto"/>
            <w:right w:val="none" w:sz="0" w:space="0" w:color="auto"/>
          </w:divBdr>
        </w:div>
      </w:divsChild>
    </w:div>
    <w:div w:id="1572079648">
      <w:bodyDiv w:val="1"/>
      <w:marLeft w:val="0"/>
      <w:marRight w:val="0"/>
      <w:marTop w:val="0"/>
      <w:marBottom w:val="0"/>
      <w:divBdr>
        <w:top w:val="none" w:sz="0" w:space="0" w:color="auto"/>
        <w:left w:val="none" w:sz="0" w:space="0" w:color="auto"/>
        <w:bottom w:val="none" w:sz="0" w:space="0" w:color="auto"/>
        <w:right w:val="none" w:sz="0" w:space="0" w:color="auto"/>
      </w:divBdr>
      <w:divsChild>
        <w:div w:id="1124227089">
          <w:marLeft w:val="0"/>
          <w:marRight w:val="0"/>
          <w:marTop w:val="0"/>
          <w:marBottom w:val="0"/>
          <w:divBdr>
            <w:top w:val="none" w:sz="0" w:space="0" w:color="auto"/>
            <w:left w:val="none" w:sz="0" w:space="0" w:color="auto"/>
            <w:bottom w:val="none" w:sz="0" w:space="0" w:color="auto"/>
            <w:right w:val="none" w:sz="0" w:space="0" w:color="auto"/>
          </w:divBdr>
          <w:divsChild>
            <w:div w:id="1166823805">
              <w:marLeft w:val="-75"/>
              <w:marRight w:val="0"/>
              <w:marTop w:val="30"/>
              <w:marBottom w:val="30"/>
              <w:divBdr>
                <w:top w:val="none" w:sz="0" w:space="0" w:color="auto"/>
                <w:left w:val="none" w:sz="0" w:space="0" w:color="auto"/>
                <w:bottom w:val="none" w:sz="0" w:space="0" w:color="auto"/>
                <w:right w:val="none" w:sz="0" w:space="0" w:color="auto"/>
              </w:divBdr>
              <w:divsChild>
                <w:div w:id="2099255465">
                  <w:marLeft w:val="0"/>
                  <w:marRight w:val="0"/>
                  <w:marTop w:val="0"/>
                  <w:marBottom w:val="0"/>
                  <w:divBdr>
                    <w:top w:val="none" w:sz="0" w:space="0" w:color="auto"/>
                    <w:left w:val="none" w:sz="0" w:space="0" w:color="auto"/>
                    <w:bottom w:val="none" w:sz="0" w:space="0" w:color="auto"/>
                    <w:right w:val="none" w:sz="0" w:space="0" w:color="auto"/>
                  </w:divBdr>
                  <w:divsChild>
                    <w:div w:id="480539159">
                      <w:marLeft w:val="0"/>
                      <w:marRight w:val="0"/>
                      <w:marTop w:val="0"/>
                      <w:marBottom w:val="0"/>
                      <w:divBdr>
                        <w:top w:val="none" w:sz="0" w:space="0" w:color="auto"/>
                        <w:left w:val="none" w:sz="0" w:space="0" w:color="auto"/>
                        <w:bottom w:val="none" w:sz="0" w:space="0" w:color="auto"/>
                        <w:right w:val="none" w:sz="0" w:space="0" w:color="auto"/>
                      </w:divBdr>
                    </w:div>
                  </w:divsChild>
                </w:div>
                <w:div w:id="458764689">
                  <w:marLeft w:val="0"/>
                  <w:marRight w:val="0"/>
                  <w:marTop w:val="0"/>
                  <w:marBottom w:val="0"/>
                  <w:divBdr>
                    <w:top w:val="none" w:sz="0" w:space="0" w:color="auto"/>
                    <w:left w:val="none" w:sz="0" w:space="0" w:color="auto"/>
                    <w:bottom w:val="none" w:sz="0" w:space="0" w:color="auto"/>
                    <w:right w:val="none" w:sz="0" w:space="0" w:color="auto"/>
                  </w:divBdr>
                  <w:divsChild>
                    <w:div w:id="305474183">
                      <w:marLeft w:val="0"/>
                      <w:marRight w:val="0"/>
                      <w:marTop w:val="0"/>
                      <w:marBottom w:val="0"/>
                      <w:divBdr>
                        <w:top w:val="none" w:sz="0" w:space="0" w:color="auto"/>
                        <w:left w:val="none" w:sz="0" w:space="0" w:color="auto"/>
                        <w:bottom w:val="none" w:sz="0" w:space="0" w:color="auto"/>
                        <w:right w:val="none" w:sz="0" w:space="0" w:color="auto"/>
                      </w:divBdr>
                    </w:div>
                  </w:divsChild>
                </w:div>
                <w:div w:id="1513687248">
                  <w:marLeft w:val="0"/>
                  <w:marRight w:val="0"/>
                  <w:marTop w:val="0"/>
                  <w:marBottom w:val="0"/>
                  <w:divBdr>
                    <w:top w:val="none" w:sz="0" w:space="0" w:color="auto"/>
                    <w:left w:val="none" w:sz="0" w:space="0" w:color="auto"/>
                    <w:bottom w:val="none" w:sz="0" w:space="0" w:color="auto"/>
                    <w:right w:val="none" w:sz="0" w:space="0" w:color="auto"/>
                  </w:divBdr>
                  <w:divsChild>
                    <w:div w:id="759763738">
                      <w:marLeft w:val="0"/>
                      <w:marRight w:val="0"/>
                      <w:marTop w:val="0"/>
                      <w:marBottom w:val="0"/>
                      <w:divBdr>
                        <w:top w:val="none" w:sz="0" w:space="0" w:color="auto"/>
                        <w:left w:val="none" w:sz="0" w:space="0" w:color="auto"/>
                        <w:bottom w:val="none" w:sz="0" w:space="0" w:color="auto"/>
                        <w:right w:val="none" w:sz="0" w:space="0" w:color="auto"/>
                      </w:divBdr>
                    </w:div>
                  </w:divsChild>
                </w:div>
                <w:div w:id="1180849637">
                  <w:marLeft w:val="0"/>
                  <w:marRight w:val="0"/>
                  <w:marTop w:val="0"/>
                  <w:marBottom w:val="0"/>
                  <w:divBdr>
                    <w:top w:val="none" w:sz="0" w:space="0" w:color="auto"/>
                    <w:left w:val="none" w:sz="0" w:space="0" w:color="auto"/>
                    <w:bottom w:val="none" w:sz="0" w:space="0" w:color="auto"/>
                    <w:right w:val="none" w:sz="0" w:space="0" w:color="auto"/>
                  </w:divBdr>
                  <w:divsChild>
                    <w:div w:id="516819967">
                      <w:marLeft w:val="0"/>
                      <w:marRight w:val="0"/>
                      <w:marTop w:val="0"/>
                      <w:marBottom w:val="0"/>
                      <w:divBdr>
                        <w:top w:val="none" w:sz="0" w:space="0" w:color="auto"/>
                        <w:left w:val="none" w:sz="0" w:space="0" w:color="auto"/>
                        <w:bottom w:val="none" w:sz="0" w:space="0" w:color="auto"/>
                        <w:right w:val="none" w:sz="0" w:space="0" w:color="auto"/>
                      </w:divBdr>
                    </w:div>
                  </w:divsChild>
                </w:div>
                <w:div w:id="474303415">
                  <w:marLeft w:val="0"/>
                  <w:marRight w:val="0"/>
                  <w:marTop w:val="0"/>
                  <w:marBottom w:val="0"/>
                  <w:divBdr>
                    <w:top w:val="none" w:sz="0" w:space="0" w:color="auto"/>
                    <w:left w:val="none" w:sz="0" w:space="0" w:color="auto"/>
                    <w:bottom w:val="none" w:sz="0" w:space="0" w:color="auto"/>
                    <w:right w:val="none" w:sz="0" w:space="0" w:color="auto"/>
                  </w:divBdr>
                  <w:divsChild>
                    <w:div w:id="1439326262">
                      <w:marLeft w:val="0"/>
                      <w:marRight w:val="0"/>
                      <w:marTop w:val="0"/>
                      <w:marBottom w:val="0"/>
                      <w:divBdr>
                        <w:top w:val="none" w:sz="0" w:space="0" w:color="auto"/>
                        <w:left w:val="none" w:sz="0" w:space="0" w:color="auto"/>
                        <w:bottom w:val="none" w:sz="0" w:space="0" w:color="auto"/>
                        <w:right w:val="none" w:sz="0" w:space="0" w:color="auto"/>
                      </w:divBdr>
                    </w:div>
                  </w:divsChild>
                </w:div>
                <w:div w:id="867529599">
                  <w:marLeft w:val="0"/>
                  <w:marRight w:val="0"/>
                  <w:marTop w:val="0"/>
                  <w:marBottom w:val="0"/>
                  <w:divBdr>
                    <w:top w:val="none" w:sz="0" w:space="0" w:color="auto"/>
                    <w:left w:val="none" w:sz="0" w:space="0" w:color="auto"/>
                    <w:bottom w:val="none" w:sz="0" w:space="0" w:color="auto"/>
                    <w:right w:val="none" w:sz="0" w:space="0" w:color="auto"/>
                  </w:divBdr>
                  <w:divsChild>
                    <w:div w:id="13859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44619">
          <w:marLeft w:val="0"/>
          <w:marRight w:val="0"/>
          <w:marTop w:val="0"/>
          <w:marBottom w:val="0"/>
          <w:divBdr>
            <w:top w:val="none" w:sz="0" w:space="0" w:color="auto"/>
            <w:left w:val="none" w:sz="0" w:space="0" w:color="auto"/>
            <w:bottom w:val="none" w:sz="0" w:space="0" w:color="auto"/>
            <w:right w:val="none" w:sz="0" w:space="0" w:color="auto"/>
          </w:divBdr>
        </w:div>
      </w:divsChild>
    </w:div>
    <w:div w:id="1628076402">
      <w:bodyDiv w:val="1"/>
      <w:marLeft w:val="0"/>
      <w:marRight w:val="0"/>
      <w:marTop w:val="0"/>
      <w:marBottom w:val="0"/>
      <w:divBdr>
        <w:top w:val="none" w:sz="0" w:space="0" w:color="auto"/>
        <w:left w:val="none" w:sz="0" w:space="0" w:color="auto"/>
        <w:bottom w:val="none" w:sz="0" w:space="0" w:color="auto"/>
        <w:right w:val="none" w:sz="0" w:space="0" w:color="auto"/>
      </w:divBdr>
    </w:div>
    <w:div w:id="1703167466">
      <w:bodyDiv w:val="1"/>
      <w:marLeft w:val="0"/>
      <w:marRight w:val="0"/>
      <w:marTop w:val="0"/>
      <w:marBottom w:val="0"/>
      <w:divBdr>
        <w:top w:val="none" w:sz="0" w:space="0" w:color="auto"/>
        <w:left w:val="none" w:sz="0" w:space="0" w:color="auto"/>
        <w:bottom w:val="none" w:sz="0" w:space="0" w:color="auto"/>
        <w:right w:val="none" w:sz="0" w:space="0" w:color="auto"/>
      </w:divBdr>
      <w:divsChild>
        <w:div w:id="259067559">
          <w:marLeft w:val="0"/>
          <w:marRight w:val="0"/>
          <w:marTop w:val="0"/>
          <w:marBottom w:val="0"/>
          <w:divBdr>
            <w:top w:val="none" w:sz="0" w:space="0" w:color="auto"/>
            <w:left w:val="none" w:sz="0" w:space="0" w:color="auto"/>
            <w:bottom w:val="none" w:sz="0" w:space="0" w:color="auto"/>
            <w:right w:val="none" w:sz="0" w:space="0" w:color="auto"/>
          </w:divBdr>
          <w:divsChild>
            <w:div w:id="1252591000">
              <w:marLeft w:val="0"/>
              <w:marRight w:val="0"/>
              <w:marTop w:val="0"/>
              <w:marBottom w:val="0"/>
              <w:divBdr>
                <w:top w:val="none" w:sz="0" w:space="0" w:color="auto"/>
                <w:left w:val="none" w:sz="0" w:space="0" w:color="auto"/>
                <w:bottom w:val="none" w:sz="0" w:space="0" w:color="auto"/>
                <w:right w:val="none" w:sz="0" w:space="0" w:color="auto"/>
              </w:divBdr>
            </w:div>
          </w:divsChild>
        </w:div>
        <w:div w:id="336927612">
          <w:marLeft w:val="0"/>
          <w:marRight w:val="0"/>
          <w:marTop w:val="0"/>
          <w:marBottom w:val="0"/>
          <w:divBdr>
            <w:top w:val="none" w:sz="0" w:space="0" w:color="auto"/>
            <w:left w:val="none" w:sz="0" w:space="0" w:color="auto"/>
            <w:bottom w:val="none" w:sz="0" w:space="0" w:color="auto"/>
            <w:right w:val="none" w:sz="0" w:space="0" w:color="auto"/>
          </w:divBdr>
          <w:divsChild>
            <w:div w:id="871917896">
              <w:marLeft w:val="0"/>
              <w:marRight w:val="0"/>
              <w:marTop w:val="0"/>
              <w:marBottom w:val="0"/>
              <w:divBdr>
                <w:top w:val="none" w:sz="0" w:space="0" w:color="auto"/>
                <w:left w:val="none" w:sz="0" w:space="0" w:color="auto"/>
                <w:bottom w:val="none" w:sz="0" w:space="0" w:color="auto"/>
                <w:right w:val="none" w:sz="0" w:space="0" w:color="auto"/>
              </w:divBdr>
            </w:div>
          </w:divsChild>
        </w:div>
        <w:div w:id="338123431">
          <w:marLeft w:val="0"/>
          <w:marRight w:val="0"/>
          <w:marTop w:val="0"/>
          <w:marBottom w:val="0"/>
          <w:divBdr>
            <w:top w:val="none" w:sz="0" w:space="0" w:color="auto"/>
            <w:left w:val="none" w:sz="0" w:space="0" w:color="auto"/>
            <w:bottom w:val="none" w:sz="0" w:space="0" w:color="auto"/>
            <w:right w:val="none" w:sz="0" w:space="0" w:color="auto"/>
          </w:divBdr>
          <w:divsChild>
            <w:div w:id="2145615761">
              <w:marLeft w:val="0"/>
              <w:marRight w:val="0"/>
              <w:marTop w:val="0"/>
              <w:marBottom w:val="0"/>
              <w:divBdr>
                <w:top w:val="none" w:sz="0" w:space="0" w:color="auto"/>
                <w:left w:val="none" w:sz="0" w:space="0" w:color="auto"/>
                <w:bottom w:val="none" w:sz="0" w:space="0" w:color="auto"/>
                <w:right w:val="none" w:sz="0" w:space="0" w:color="auto"/>
              </w:divBdr>
            </w:div>
          </w:divsChild>
        </w:div>
        <w:div w:id="189689847">
          <w:marLeft w:val="0"/>
          <w:marRight w:val="0"/>
          <w:marTop w:val="0"/>
          <w:marBottom w:val="0"/>
          <w:divBdr>
            <w:top w:val="none" w:sz="0" w:space="0" w:color="auto"/>
            <w:left w:val="none" w:sz="0" w:space="0" w:color="auto"/>
            <w:bottom w:val="none" w:sz="0" w:space="0" w:color="auto"/>
            <w:right w:val="none" w:sz="0" w:space="0" w:color="auto"/>
          </w:divBdr>
          <w:divsChild>
            <w:div w:id="1279603289">
              <w:marLeft w:val="0"/>
              <w:marRight w:val="0"/>
              <w:marTop w:val="0"/>
              <w:marBottom w:val="0"/>
              <w:divBdr>
                <w:top w:val="none" w:sz="0" w:space="0" w:color="auto"/>
                <w:left w:val="none" w:sz="0" w:space="0" w:color="auto"/>
                <w:bottom w:val="none" w:sz="0" w:space="0" w:color="auto"/>
                <w:right w:val="none" w:sz="0" w:space="0" w:color="auto"/>
              </w:divBdr>
            </w:div>
          </w:divsChild>
        </w:div>
        <w:div w:id="2057461848">
          <w:marLeft w:val="0"/>
          <w:marRight w:val="0"/>
          <w:marTop w:val="0"/>
          <w:marBottom w:val="0"/>
          <w:divBdr>
            <w:top w:val="none" w:sz="0" w:space="0" w:color="auto"/>
            <w:left w:val="none" w:sz="0" w:space="0" w:color="auto"/>
            <w:bottom w:val="none" w:sz="0" w:space="0" w:color="auto"/>
            <w:right w:val="none" w:sz="0" w:space="0" w:color="auto"/>
          </w:divBdr>
          <w:divsChild>
            <w:div w:id="1904949235">
              <w:marLeft w:val="0"/>
              <w:marRight w:val="0"/>
              <w:marTop w:val="0"/>
              <w:marBottom w:val="0"/>
              <w:divBdr>
                <w:top w:val="none" w:sz="0" w:space="0" w:color="auto"/>
                <w:left w:val="none" w:sz="0" w:space="0" w:color="auto"/>
                <w:bottom w:val="none" w:sz="0" w:space="0" w:color="auto"/>
                <w:right w:val="none" w:sz="0" w:space="0" w:color="auto"/>
              </w:divBdr>
            </w:div>
          </w:divsChild>
        </w:div>
        <w:div w:id="1070349759">
          <w:marLeft w:val="0"/>
          <w:marRight w:val="0"/>
          <w:marTop w:val="0"/>
          <w:marBottom w:val="0"/>
          <w:divBdr>
            <w:top w:val="none" w:sz="0" w:space="0" w:color="auto"/>
            <w:left w:val="none" w:sz="0" w:space="0" w:color="auto"/>
            <w:bottom w:val="none" w:sz="0" w:space="0" w:color="auto"/>
            <w:right w:val="none" w:sz="0" w:space="0" w:color="auto"/>
          </w:divBdr>
          <w:divsChild>
            <w:div w:id="7954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5657">
      <w:bodyDiv w:val="1"/>
      <w:marLeft w:val="0"/>
      <w:marRight w:val="0"/>
      <w:marTop w:val="0"/>
      <w:marBottom w:val="0"/>
      <w:divBdr>
        <w:top w:val="none" w:sz="0" w:space="0" w:color="auto"/>
        <w:left w:val="none" w:sz="0" w:space="0" w:color="auto"/>
        <w:bottom w:val="none" w:sz="0" w:space="0" w:color="auto"/>
        <w:right w:val="none" w:sz="0" w:space="0" w:color="auto"/>
      </w:divBdr>
      <w:divsChild>
        <w:div w:id="1973438189">
          <w:marLeft w:val="0"/>
          <w:marRight w:val="0"/>
          <w:marTop w:val="0"/>
          <w:marBottom w:val="0"/>
          <w:divBdr>
            <w:top w:val="none" w:sz="0" w:space="0" w:color="auto"/>
            <w:left w:val="none" w:sz="0" w:space="0" w:color="auto"/>
            <w:bottom w:val="none" w:sz="0" w:space="0" w:color="auto"/>
            <w:right w:val="none" w:sz="0" w:space="0" w:color="auto"/>
          </w:divBdr>
        </w:div>
        <w:div w:id="466631985">
          <w:marLeft w:val="0"/>
          <w:marRight w:val="0"/>
          <w:marTop w:val="0"/>
          <w:marBottom w:val="0"/>
          <w:divBdr>
            <w:top w:val="none" w:sz="0" w:space="0" w:color="auto"/>
            <w:left w:val="none" w:sz="0" w:space="0" w:color="auto"/>
            <w:bottom w:val="none" w:sz="0" w:space="0" w:color="auto"/>
            <w:right w:val="none" w:sz="0" w:space="0" w:color="auto"/>
          </w:divBdr>
        </w:div>
        <w:div w:id="754129810">
          <w:marLeft w:val="0"/>
          <w:marRight w:val="0"/>
          <w:marTop w:val="0"/>
          <w:marBottom w:val="0"/>
          <w:divBdr>
            <w:top w:val="none" w:sz="0" w:space="0" w:color="auto"/>
            <w:left w:val="none" w:sz="0" w:space="0" w:color="auto"/>
            <w:bottom w:val="none" w:sz="0" w:space="0" w:color="auto"/>
            <w:right w:val="none" w:sz="0" w:space="0" w:color="auto"/>
          </w:divBdr>
        </w:div>
        <w:div w:id="938484929">
          <w:marLeft w:val="0"/>
          <w:marRight w:val="0"/>
          <w:marTop w:val="0"/>
          <w:marBottom w:val="0"/>
          <w:divBdr>
            <w:top w:val="none" w:sz="0" w:space="0" w:color="auto"/>
            <w:left w:val="none" w:sz="0" w:space="0" w:color="auto"/>
            <w:bottom w:val="none" w:sz="0" w:space="0" w:color="auto"/>
            <w:right w:val="none" w:sz="0" w:space="0" w:color="auto"/>
          </w:divBdr>
        </w:div>
        <w:div w:id="204685016">
          <w:marLeft w:val="0"/>
          <w:marRight w:val="0"/>
          <w:marTop w:val="0"/>
          <w:marBottom w:val="0"/>
          <w:divBdr>
            <w:top w:val="none" w:sz="0" w:space="0" w:color="auto"/>
            <w:left w:val="none" w:sz="0" w:space="0" w:color="auto"/>
            <w:bottom w:val="none" w:sz="0" w:space="0" w:color="auto"/>
            <w:right w:val="none" w:sz="0" w:space="0" w:color="auto"/>
          </w:divBdr>
        </w:div>
        <w:div w:id="1858999421">
          <w:marLeft w:val="0"/>
          <w:marRight w:val="0"/>
          <w:marTop w:val="0"/>
          <w:marBottom w:val="0"/>
          <w:divBdr>
            <w:top w:val="none" w:sz="0" w:space="0" w:color="auto"/>
            <w:left w:val="none" w:sz="0" w:space="0" w:color="auto"/>
            <w:bottom w:val="none" w:sz="0" w:space="0" w:color="auto"/>
            <w:right w:val="none" w:sz="0" w:space="0" w:color="auto"/>
          </w:divBdr>
        </w:div>
        <w:div w:id="122235574">
          <w:marLeft w:val="0"/>
          <w:marRight w:val="0"/>
          <w:marTop w:val="0"/>
          <w:marBottom w:val="0"/>
          <w:divBdr>
            <w:top w:val="none" w:sz="0" w:space="0" w:color="auto"/>
            <w:left w:val="none" w:sz="0" w:space="0" w:color="auto"/>
            <w:bottom w:val="none" w:sz="0" w:space="0" w:color="auto"/>
            <w:right w:val="none" w:sz="0" w:space="0" w:color="auto"/>
          </w:divBdr>
        </w:div>
        <w:div w:id="665717567">
          <w:marLeft w:val="0"/>
          <w:marRight w:val="0"/>
          <w:marTop w:val="0"/>
          <w:marBottom w:val="0"/>
          <w:divBdr>
            <w:top w:val="none" w:sz="0" w:space="0" w:color="auto"/>
            <w:left w:val="none" w:sz="0" w:space="0" w:color="auto"/>
            <w:bottom w:val="none" w:sz="0" w:space="0" w:color="auto"/>
            <w:right w:val="none" w:sz="0" w:space="0" w:color="auto"/>
          </w:divBdr>
        </w:div>
        <w:div w:id="1744985779">
          <w:marLeft w:val="0"/>
          <w:marRight w:val="0"/>
          <w:marTop w:val="0"/>
          <w:marBottom w:val="0"/>
          <w:divBdr>
            <w:top w:val="none" w:sz="0" w:space="0" w:color="auto"/>
            <w:left w:val="none" w:sz="0" w:space="0" w:color="auto"/>
            <w:bottom w:val="none" w:sz="0" w:space="0" w:color="auto"/>
            <w:right w:val="none" w:sz="0" w:space="0" w:color="auto"/>
          </w:divBdr>
        </w:div>
        <w:div w:id="563299545">
          <w:marLeft w:val="0"/>
          <w:marRight w:val="0"/>
          <w:marTop w:val="0"/>
          <w:marBottom w:val="0"/>
          <w:divBdr>
            <w:top w:val="none" w:sz="0" w:space="0" w:color="auto"/>
            <w:left w:val="none" w:sz="0" w:space="0" w:color="auto"/>
            <w:bottom w:val="none" w:sz="0" w:space="0" w:color="auto"/>
            <w:right w:val="none" w:sz="0" w:space="0" w:color="auto"/>
          </w:divBdr>
        </w:div>
        <w:div w:id="1643195235">
          <w:marLeft w:val="0"/>
          <w:marRight w:val="0"/>
          <w:marTop w:val="0"/>
          <w:marBottom w:val="0"/>
          <w:divBdr>
            <w:top w:val="none" w:sz="0" w:space="0" w:color="auto"/>
            <w:left w:val="none" w:sz="0" w:space="0" w:color="auto"/>
            <w:bottom w:val="none" w:sz="0" w:space="0" w:color="auto"/>
            <w:right w:val="none" w:sz="0" w:space="0" w:color="auto"/>
          </w:divBdr>
        </w:div>
        <w:div w:id="163057987">
          <w:marLeft w:val="0"/>
          <w:marRight w:val="0"/>
          <w:marTop w:val="0"/>
          <w:marBottom w:val="0"/>
          <w:divBdr>
            <w:top w:val="none" w:sz="0" w:space="0" w:color="auto"/>
            <w:left w:val="none" w:sz="0" w:space="0" w:color="auto"/>
            <w:bottom w:val="none" w:sz="0" w:space="0" w:color="auto"/>
            <w:right w:val="none" w:sz="0" w:space="0" w:color="auto"/>
          </w:divBdr>
        </w:div>
        <w:div w:id="125424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ea/en/connecting-europe-facility/cef-energy/beneficiaries-info-point/publicity-guidelines-logo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skaita@vpt.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842C990-6956-443C-BECF-368C9B71EEAB}"/>
      </w:docPartPr>
      <w:docPartBody>
        <w:p w:rsidR="00DD6286" w:rsidRDefault="00DD6286">
          <w:r w:rsidRPr="0065591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2AF05E-7BBD-4F28-9F44-49E5F93A7EF9}"/>
      </w:docPartPr>
      <w:docPartBody>
        <w:p w:rsidR="003E2D5B" w:rsidRDefault="00DD6286">
          <w:r w:rsidRPr="006559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_Helvetic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6"/>
    <w:rsid w:val="001D1E68"/>
    <w:rsid w:val="003A7369"/>
    <w:rsid w:val="003E2D5B"/>
    <w:rsid w:val="004B6075"/>
    <w:rsid w:val="005E3777"/>
    <w:rsid w:val="00676187"/>
    <w:rsid w:val="00707A18"/>
    <w:rsid w:val="00770919"/>
    <w:rsid w:val="007A7227"/>
    <w:rsid w:val="00820E86"/>
    <w:rsid w:val="00C561D9"/>
    <w:rsid w:val="00CA2EFD"/>
    <w:rsid w:val="00D50719"/>
    <w:rsid w:val="00DB1CD8"/>
    <w:rsid w:val="00DD6286"/>
    <w:rsid w:val="00DE3695"/>
    <w:rsid w:val="00E608C9"/>
    <w:rsid w:val="00E94D1B"/>
    <w:rsid w:val="00EC5C0F"/>
    <w:rsid w:val="00F30D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7369"/>
    <w:rPr>
      <w:color w:val="808080"/>
    </w:rPr>
  </w:style>
  <w:style w:type="paragraph" w:customStyle="1" w:styleId="A26937785EB64CF9A18E915B0912B613">
    <w:name w:val="A26937785EB64CF9A18E915B0912B613"/>
    <w:rsid w:val="003A7369"/>
  </w:style>
  <w:style w:type="paragraph" w:customStyle="1" w:styleId="72B2547E61C94A4BBB76D9CFFE468B4A">
    <w:name w:val="72B2547E61C94A4BBB76D9CFFE468B4A"/>
    <w:rsid w:val="003A7369"/>
  </w:style>
  <w:style w:type="paragraph" w:customStyle="1" w:styleId="8AF52AAB15BA4D72A5C2D13524C3FAFC">
    <w:name w:val="8AF52AAB15BA4D72A5C2D13524C3FAFC"/>
    <w:rsid w:val="003A7369"/>
  </w:style>
  <w:style w:type="paragraph" w:customStyle="1" w:styleId="6ED4F904164F4235AEC5897D55AC4425">
    <w:name w:val="6ED4F904164F4235AEC5897D55AC4425"/>
    <w:rsid w:val="003A7369"/>
  </w:style>
  <w:style w:type="paragraph" w:customStyle="1" w:styleId="8A3B8BA14F0D4918AAB788D230D0E8C0">
    <w:name w:val="8A3B8BA14F0D4918AAB788D230D0E8C0"/>
    <w:rsid w:val="003A7369"/>
  </w:style>
  <w:style w:type="paragraph" w:customStyle="1" w:styleId="4786D98C8B4046D69A2CD3832CCE22CF">
    <w:name w:val="4786D98C8B4046D69A2CD3832CCE22CF"/>
    <w:rsid w:val="003A7369"/>
  </w:style>
  <w:style w:type="paragraph" w:customStyle="1" w:styleId="6619B23EB736485095A4BAA0EE099995">
    <w:name w:val="6619B23EB736485095A4BAA0EE099995"/>
    <w:rsid w:val="003A7369"/>
  </w:style>
  <w:style w:type="paragraph" w:customStyle="1" w:styleId="FE7EEF962E7342D2B849A509AEE96ED6">
    <w:name w:val="FE7EEF962E7342D2B849A509AEE96ED6"/>
    <w:rsid w:val="003A7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9a5c92-4819-423e-b5a8-42f2667acb81">
      <UserInfo>
        <DisplayName>Rasa Riškienė</DisplayName>
        <AccountId>70</AccountId>
        <AccountType/>
      </UserInfo>
    </SharedWithUsers>
    <Pirkimob_x016b_das xmlns="aa4df4ad-5d2d-40cc-8892-0532580ad8da" xsi:nil="true"/>
    <Savininkas xmlns="aa4df4ad-5d2d-40cc-8892-0532580ad8da" xsi:nil="true"/>
    <Statusas xmlns="aa4df4ad-5d2d-40cc-8892-0532580ad8da">Inicijavimas</Statusa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8ECC2-2CB9-41D2-B93E-0A80BF1144A3}">
  <ds:schemaRefs>
    <ds:schemaRef ds:uri="http://schemas.microsoft.com/sharepoint/v3/contenttype/forms"/>
  </ds:schemaRefs>
</ds:datastoreItem>
</file>

<file path=customXml/itemProps2.xml><?xml version="1.0" encoding="utf-8"?>
<ds:datastoreItem xmlns:ds="http://schemas.openxmlformats.org/officeDocument/2006/customXml" ds:itemID="{4AF33AA0-F27D-49BF-AA66-41457CCC4C2F}">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customXml/itemProps3.xml><?xml version="1.0" encoding="utf-8"?>
<ds:datastoreItem xmlns:ds="http://schemas.openxmlformats.org/officeDocument/2006/customXml" ds:itemID="{490E13E4-436C-472F-A8D3-91FE14D1F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D939A-8D5F-4516-B190-14C5E27F5A6F}">
  <ds:schemaRefs>
    <ds:schemaRef ds:uri="http://schemas.microsoft.com/sharepoint/v3/contenttype/forms"/>
  </ds:schemaRefs>
</ds:datastoreItem>
</file>

<file path=customXml/itemProps5.xml><?xml version="1.0" encoding="utf-8"?>
<ds:datastoreItem xmlns:ds="http://schemas.openxmlformats.org/officeDocument/2006/customXml" ds:itemID="{070C4091-7CD0-4455-9677-66C4BDA537B6}">
  <ds:schemaRefs>
    <ds:schemaRef ds:uri="http://schemas.openxmlformats.org/officeDocument/2006/bibliography"/>
  </ds:schemaRefs>
</ds:datastoreItem>
</file>

<file path=customXml/itemProps6.xml><?xml version="1.0" encoding="utf-8"?>
<ds:datastoreItem xmlns:ds="http://schemas.openxmlformats.org/officeDocument/2006/customXml" ds:itemID="{B7D63A58-1BB5-4B4F-8581-E0C6501B0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87722</Words>
  <Characters>50002</Characters>
  <Application>Microsoft Office Word</Application>
  <DocSecurity>0</DocSecurity>
  <Lines>416</Lines>
  <Paragraphs>274</Paragraphs>
  <ScaleCrop>false</ScaleCrop>
  <Company/>
  <LinksUpToDate>false</LinksUpToDate>
  <CharactersWithSpaces>137450</CharactersWithSpaces>
  <SharedDoc>false</SharedDoc>
  <HLinks>
    <vt:vector size="24" baseType="variant">
      <vt:variant>
        <vt:i4>7929979</vt:i4>
      </vt:variant>
      <vt:variant>
        <vt:i4>66</vt:i4>
      </vt:variant>
      <vt:variant>
        <vt:i4>0</vt:i4>
      </vt:variant>
      <vt:variant>
        <vt:i4>5</vt:i4>
      </vt:variant>
      <vt:variant>
        <vt:lpwstr>https://ec.europa.eu/inea/en/connecting-europe-facility/cef-energy/beneficiaries-info-point/publicity-guidelines-logos</vt:lpwstr>
      </vt:variant>
      <vt:variant>
        <vt:lpwstr/>
      </vt:variant>
      <vt:variant>
        <vt:i4>1900582</vt:i4>
      </vt:variant>
      <vt:variant>
        <vt:i4>57</vt:i4>
      </vt:variant>
      <vt:variant>
        <vt:i4>0</vt:i4>
      </vt:variant>
      <vt:variant>
        <vt:i4>5</vt:i4>
      </vt:variant>
      <vt:variant>
        <vt:lpwstr>mailto:saskaita@vpt.lt</vt:lpwstr>
      </vt:variant>
      <vt:variant>
        <vt:lpwstr/>
      </vt:variant>
      <vt:variant>
        <vt:i4>393246</vt:i4>
      </vt:variant>
      <vt:variant>
        <vt:i4>54</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Audronė Petraitytė</cp:lastModifiedBy>
  <cp:revision>46</cp:revision>
  <dcterms:created xsi:type="dcterms:W3CDTF">2021-01-11T15:08:00Z</dcterms:created>
  <dcterms:modified xsi:type="dcterms:W3CDTF">2021-01-21T14:25:00Z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2019-10-28T14:48:04.7708790Z</vt:lpwstr>
  </property>
  <property fmtid="{D5CDD505-2E9C-101B-9397-08002B2CF9AE}" pid="5" name="MSIP_Label_cfcb905c-755b-4fd4-bd20-0d682d4f1d27_Name">
    <vt:lpwstr>Internal</vt:lpwstr>
  </property>
  <property fmtid="{D5CDD505-2E9C-101B-9397-08002B2CF9AE}" pid="6" name="MSIP_Label_cfcb905c-755b-4fd4-bd20-0d682d4f1d27_ActionId">
    <vt:lpwstr>7e2f3782-0a38-4ac3-ba17-005bd82f88c3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