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5768FF" w14:textId="77777777" w:rsidR="00F84074" w:rsidRPr="00D34BF9" w:rsidRDefault="00F84074" w:rsidP="00240BC5">
      <w:pPr>
        <w:pStyle w:val="Header"/>
        <w:jc w:val="center"/>
        <w:rPr>
          <w:rFonts w:ascii="Arial" w:hAnsi="Arial" w:cs="Arial"/>
          <w:b/>
          <w:color w:val="000000"/>
          <w:sz w:val="22"/>
          <w:szCs w:val="22"/>
          <w:lang w:val="lt-LT"/>
        </w:rPr>
      </w:pPr>
      <w:r w:rsidRPr="00D34BF9">
        <w:rPr>
          <w:rFonts w:ascii="Arial" w:hAnsi="Arial" w:cs="Arial"/>
          <w:b/>
          <w:color w:val="000000"/>
          <w:sz w:val="22"/>
          <w:szCs w:val="22"/>
          <w:lang w:val="lt-LT"/>
        </w:rPr>
        <w:t xml:space="preserve">PASLAUGŲ </w:t>
      </w:r>
      <w:r w:rsidR="00807E02" w:rsidRPr="00D34BF9">
        <w:rPr>
          <w:rFonts w:ascii="Arial" w:hAnsi="Arial" w:cs="Arial"/>
          <w:b/>
          <w:color w:val="000000"/>
          <w:sz w:val="22"/>
          <w:szCs w:val="22"/>
          <w:lang w:val="lt-LT"/>
        </w:rPr>
        <w:t>PIRKIMO</w:t>
      </w:r>
      <w:r w:rsidR="008175B6" w:rsidRPr="00D34BF9">
        <w:rPr>
          <w:rFonts w:ascii="Arial" w:hAnsi="Arial" w:cs="Arial"/>
          <w:b/>
          <w:color w:val="000000"/>
          <w:sz w:val="22"/>
          <w:szCs w:val="22"/>
          <w:lang w:val="lt-LT"/>
        </w:rPr>
        <w:t xml:space="preserve"> </w:t>
      </w:r>
      <w:r w:rsidRPr="00D34BF9">
        <w:rPr>
          <w:rFonts w:ascii="Arial" w:hAnsi="Arial" w:cs="Arial"/>
          <w:b/>
          <w:color w:val="000000"/>
          <w:sz w:val="22"/>
          <w:szCs w:val="22"/>
          <w:lang w:val="lt-LT"/>
        </w:rPr>
        <w:t>TECHNINĖ SPECIFIKACIJA</w:t>
      </w:r>
    </w:p>
    <w:p w14:paraId="1E63FCF8" w14:textId="77777777" w:rsidR="00CE1305" w:rsidRPr="00D34BF9" w:rsidRDefault="00CE1305" w:rsidP="00240BC5">
      <w:pPr>
        <w:pStyle w:val="Header"/>
        <w:jc w:val="center"/>
        <w:rPr>
          <w:rFonts w:ascii="Arial" w:hAnsi="Arial" w:cs="Arial"/>
          <w:b/>
          <w:caps/>
          <w:sz w:val="22"/>
          <w:szCs w:val="22"/>
          <w:lang w:val="lt-LT"/>
        </w:rPr>
      </w:pPr>
    </w:p>
    <w:p w14:paraId="7CEC7328" w14:textId="77777777" w:rsidR="00456689" w:rsidRPr="00D34BF9" w:rsidRDefault="00456689" w:rsidP="00240BC5">
      <w:pPr>
        <w:pStyle w:val="Header"/>
        <w:jc w:val="center"/>
        <w:rPr>
          <w:rFonts w:ascii="Arial" w:hAnsi="Arial" w:cs="Arial"/>
          <w:b/>
          <w:caps/>
          <w:sz w:val="22"/>
          <w:szCs w:val="22"/>
          <w:lang w:val="lt-LT"/>
        </w:rPr>
      </w:pPr>
    </w:p>
    <w:p w14:paraId="160AC729" w14:textId="3B15248D" w:rsidR="00B55AEC" w:rsidRPr="00D34BF9" w:rsidRDefault="00761C8A" w:rsidP="0051666A">
      <w:pPr>
        <w:widowControl/>
        <w:numPr>
          <w:ilvl w:val="0"/>
          <w:numId w:val="12"/>
        </w:numPr>
        <w:ind w:left="0" w:firstLine="0"/>
        <w:jc w:val="both"/>
        <w:rPr>
          <w:rFonts w:ascii="Arial" w:hAnsi="Arial" w:cs="Arial"/>
          <w:color w:val="000000"/>
          <w:sz w:val="22"/>
          <w:szCs w:val="22"/>
          <w:lang w:val="lt-LT"/>
        </w:rPr>
      </w:pPr>
      <w:r w:rsidRPr="00D34BF9">
        <w:rPr>
          <w:rFonts w:ascii="Arial" w:hAnsi="Arial" w:cs="Arial"/>
          <w:b/>
          <w:bCs/>
          <w:sz w:val="22"/>
          <w:szCs w:val="22"/>
          <w:lang w:val="lt-LT"/>
        </w:rPr>
        <w:t>PIRKIMO OBJEKTAS</w:t>
      </w:r>
      <w:r w:rsidR="0002747A" w:rsidRPr="00D34BF9">
        <w:rPr>
          <w:rFonts w:ascii="Arial" w:hAnsi="Arial" w:cs="Arial"/>
          <w:b/>
          <w:bCs/>
          <w:sz w:val="22"/>
          <w:szCs w:val="22"/>
          <w:lang w:val="lt-LT"/>
        </w:rPr>
        <w:t>:</w:t>
      </w:r>
      <w:r w:rsidR="008E41E6" w:rsidRPr="00D34BF9">
        <w:rPr>
          <w:rFonts w:ascii="Arial" w:hAnsi="Arial" w:cs="Arial"/>
          <w:b/>
          <w:bCs/>
          <w:sz w:val="22"/>
          <w:szCs w:val="22"/>
          <w:lang w:val="lt-LT"/>
        </w:rPr>
        <w:t xml:space="preserve"> </w:t>
      </w:r>
      <w:r w:rsidR="00BB73D5" w:rsidRPr="00D34BF9">
        <w:rPr>
          <w:rFonts w:ascii="Arial" w:hAnsi="Arial" w:cs="Arial"/>
          <w:sz w:val="22"/>
          <w:szCs w:val="22"/>
          <w:lang w:val="lt-LT" w:eastAsia="lt-LT"/>
        </w:rPr>
        <w:t>Projekto</w:t>
      </w:r>
      <w:r w:rsidR="001705C8" w:rsidRPr="00D34BF9">
        <w:rPr>
          <w:rFonts w:ascii="Arial" w:hAnsi="Arial" w:cs="Arial"/>
          <w:sz w:val="22"/>
          <w:szCs w:val="22"/>
          <w:lang w:val="lt-LT" w:eastAsia="lt-LT"/>
        </w:rPr>
        <w:t xml:space="preserve"> </w:t>
      </w:r>
      <w:r w:rsidR="008B27FB" w:rsidRPr="00D34BF9">
        <w:rPr>
          <w:rFonts w:ascii="Arial" w:hAnsi="Arial" w:cs="Arial"/>
          <w:sz w:val="22"/>
          <w:szCs w:val="22"/>
          <w:lang w:val="lt-LT"/>
        </w:rPr>
        <w:t>„Triukšmo mažinimo priemonių įrengimas K</w:t>
      </w:r>
      <w:r w:rsidR="002B5228" w:rsidRPr="00D34BF9">
        <w:rPr>
          <w:rFonts w:ascii="Arial" w:hAnsi="Arial" w:cs="Arial"/>
          <w:sz w:val="22"/>
          <w:szCs w:val="22"/>
          <w:lang w:val="lt-LT"/>
        </w:rPr>
        <w:t>retingos rajono</w:t>
      </w:r>
      <w:r w:rsidR="008B27FB" w:rsidRPr="00D34BF9">
        <w:rPr>
          <w:rFonts w:ascii="Arial" w:hAnsi="Arial" w:cs="Arial"/>
          <w:sz w:val="22"/>
          <w:szCs w:val="22"/>
          <w:lang w:val="lt-LT"/>
        </w:rPr>
        <w:t xml:space="preserve"> savivaldybėje </w:t>
      </w:r>
      <w:r w:rsidR="002B5228" w:rsidRPr="00D34BF9">
        <w:rPr>
          <w:rFonts w:ascii="Arial" w:hAnsi="Arial" w:cs="Arial"/>
          <w:sz w:val="22"/>
          <w:szCs w:val="22"/>
          <w:lang w:val="lt-LT"/>
        </w:rPr>
        <w:t>Kretingos</w:t>
      </w:r>
      <w:r w:rsidR="008B27FB" w:rsidRPr="00D34BF9">
        <w:rPr>
          <w:rFonts w:ascii="Arial" w:hAnsi="Arial" w:cs="Arial"/>
          <w:sz w:val="22"/>
          <w:szCs w:val="22"/>
          <w:lang w:val="lt-LT"/>
        </w:rPr>
        <w:t xml:space="preserve"> geležinkelio stotyje“ </w:t>
      </w:r>
      <w:r w:rsidR="00BB73D5" w:rsidRPr="00D34BF9">
        <w:rPr>
          <w:rFonts w:ascii="Arial" w:hAnsi="Arial" w:cs="Arial"/>
          <w:sz w:val="22"/>
          <w:szCs w:val="22"/>
          <w:lang w:val="lt-LT" w:eastAsia="lt-LT"/>
        </w:rPr>
        <w:t>statybos darbų techninės priežiūros paslaugų pirkimas (DPS: 11810)</w:t>
      </w:r>
      <w:r w:rsidR="00B8142E" w:rsidRPr="00D34BF9">
        <w:rPr>
          <w:rFonts w:ascii="Arial" w:hAnsi="Arial" w:cs="Arial"/>
          <w:sz w:val="22"/>
          <w:szCs w:val="22"/>
          <w:lang w:val="lt-LT"/>
        </w:rPr>
        <w:t>,</w:t>
      </w:r>
      <w:r w:rsidR="001F6297" w:rsidRPr="00D34BF9">
        <w:rPr>
          <w:rFonts w:ascii="Arial" w:hAnsi="Arial" w:cs="Arial"/>
          <w:sz w:val="22"/>
          <w:szCs w:val="22"/>
          <w:lang w:val="lt-LT"/>
        </w:rPr>
        <w:t xml:space="preserve"> BVPŽ kodas </w:t>
      </w:r>
      <w:r w:rsidR="008175B6" w:rsidRPr="00D34BF9">
        <w:rPr>
          <w:rFonts w:ascii="Arial" w:hAnsi="Arial" w:cs="Arial"/>
          <w:sz w:val="22"/>
          <w:szCs w:val="22"/>
          <w:lang w:val="lt-LT"/>
        </w:rPr>
        <w:t>–</w:t>
      </w:r>
      <w:r w:rsidR="001F6297" w:rsidRPr="00D34BF9">
        <w:rPr>
          <w:rFonts w:ascii="Arial" w:hAnsi="Arial" w:cs="Arial"/>
          <w:sz w:val="22"/>
          <w:szCs w:val="22"/>
          <w:lang w:val="lt-LT"/>
        </w:rPr>
        <w:t xml:space="preserve"> </w:t>
      </w:r>
      <w:r w:rsidR="008175B6" w:rsidRPr="00D34BF9">
        <w:rPr>
          <w:rFonts w:ascii="Arial" w:hAnsi="Arial" w:cs="Arial"/>
          <w:sz w:val="22"/>
          <w:szCs w:val="22"/>
          <w:lang w:val="lt-LT"/>
        </w:rPr>
        <w:t>71247000-1</w:t>
      </w:r>
      <w:r w:rsidR="001F6297" w:rsidRPr="00D34BF9">
        <w:rPr>
          <w:rFonts w:ascii="Arial" w:hAnsi="Arial" w:cs="Arial"/>
          <w:sz w:val="22"/>
          <w:szCs w:val="22"/>
          <w:lang w:val="lt-LT"/>
        </w:rPr>
        <w:t>.</w:t>
      </w:r>
    </w:p>
    <w:p w14:paraId="36872CAA" w14:textId="77777777" w:rsidR="00E23E12" w:rsidRPr="00D34BF9" w:rsidRDefault="00E23E12" w:rsidP="00E23E12">
      <w:pPr>
        <w:tabs>
          <w:tab w:val="left" w:pos="284"/>
        </w:tabs>
        <w:ind w:left="360"/>
        <w:jc w:val="both"/>
        <w:rPr>
          <w:rFonts w:ascii="Arial" w:hAnsi="Arial" w:cs="Arial"/>
          <w:color w:val="000000"/>
          <w:sz w:val="22"/>
          <w:szCs w:val="22"/>
          <w:lang w:val="lt-LT"/>
        </w:rPr>
      </w:pPr>
    </w:p>
    <w:p w14:paraId="7AC93525" w14:textId="77777777" w:rsidR="007721FA" w:rsidRPr="00D34BF9" w:rsidRDefault="00701C0A" w:rsidP="00A26DCA">
      <w:pPr>
        <w:numPr>
          <w:ilvl w:val="0"/>
          <w:numId w:val="12"/>
        </w:numPr>
        <w:tabs>
          <w:tab w:val="left" w:pos="142"/>
        </w:tabs>
        <w:ind w:left="284" w:hanging="284"/>
        <w:jc w:val="both"/>
        <w:rPr>
          <w:rFonts w:ascii="Arial" w:hAnsi="Arial" w:cs="Arial"/>
          <w:sz w:val="22"/>
          <w:szCs w:val="22"/>
          <w:lang w:val="lt-LT"/>
        </w:rPr>
      </w:pPr>
      <w:r w:rsidRPr="00D34BF9">
        <w:rPr>
          <w:rFonts w:ascii="Arial" w:hAnsi="Arial" w:cs="Arial"/>
          <w:b/>
          <w:color w:val="000000"/>
          <w:sz w:val="22"/>
          <w:szCs w:val="22"/>
          <w:lang w:val="lt-LT"/>
        </w:rPr>
        <w:t>PIRKIMO OBJEKTO PRITAIKYMO SRITIS</w:t>
      </w:r>
      <w:r w:rsidR="0002747A" w:rsidRPr="00D34BF9">
        <w:rPr>
          <w:rFonts w:ascii="Arial" w:hAnsi="Arial" w:cs="Arial"/>
          <w:b/>
          <w:color w:val="000000"/>
          <w:sz w:val="22"/>
          <w:szCs w:val="22"/>
          <w:lang w:val="lt-LT"/>
        </w:rPr>
        <w:t>:</w:t>
      </w:r>
    </w:p>
    <w:p w14:paraId="1408BFE9" w14:textId="77777777" w:rsidR="00470214" w:rsidRPr="00D34BF9" w:rsidRDefault="00470214" w:rsidP="00152D18">
      <w:pPr>
        <w:tabs>
          <w:tab w:val="left" w:pos="142"/>
        </w:tabs>
        <w:jc w:val="both"/>
        <w:rPr>
          <w:rFonts w:ascii="Arial" w:hAnsi="Arial" w:cs="Arial"/>
          <w:color w:val="000000"/>
          <w:sz w:val="22"/>
          <w:szCs w:val="22"/>
          <w:lang w:val="lt-LT"/>
        </w:rPr>
      </w:pPr>
    </w:p>
    <w:p w14:paraId="2EB6FDAD" w14:textId="5B029009" w:rsidR="009725F6" w:rsidRPr="00D34BF9" w:rsidRDefault="009725F6" w:rsidP="0051666A">
      <w:pPr>
        <w:tabs>
          <w:tab w:val="left" w:pos="142"/>
        </w:tabs>
        <w:ind w:firstLine="567"/>
        <w:jc w:val="both"/>
        <w:rPr>
          <w:rFonts w:ascii="Arial" w:hAnsi="Arial" w:cs="Arial"/>
          <w:color w:val="000000"/>
          <w:sz w:val="22"/>
          <w:szCs w:val="22"/>
          <w:lang w:val="lt-LT"/>
        </w:rPr>
      </w:pPr>
      <w:r w:rsidRPr="00D34BF9">
        <w:rPr>
          <w:rFonts w:ascii="Arial" w:hAnsi="Arial" w:cs="Arial"/>
          <w:sz w:val="22"/>
          <w:szCs w:val="22"/>
          <w:lang w:val="lt-LT"/>
        </w:rPr>
        <w:t>Paslaugų teikėjas teiks</w:t>
      </w:r>
      <w:r w:rsidRPr="00D34BF9">
        <w:rPr>
          <w:rFonts w:ascii="Arial" w:hAnsi="Arial" w:cs="Arial"/>
          <w:color w:val="000000"/>
          <w:sz w:val="22"/>
          <w:szCs w:val="22"/>
          <w:lang w:val="lt-LT"/>
        </w:rPr>
        <w:t xml:space="preserve"> projekto</w:t>
      </w:r>
      <w:r w:rsidR="001705C8" w:rsidRPr="00D34BF9">
        <w:rPr>
          <w:rFonts w:ascii="Arial" w:hAnsi="Arial" w:cs="Arial"/>
          <w:color w:val="000000"/>
          <w:sz w:val="22"/>
          <w:szCs w:val="22"/>
          <w:lang w:val="lt-LT"/>
        </w:rPr>
        <w:t xml:space="preserve"> </w:t>
      </w:r>
      <w:r w:rsidR="008B27FB" w:rsidRPr="00D34BF9">
        <w:rPr>
          <w:rFonts w:ascii="Arial" w:hAnsi="Arial" w:cs="Arial"/>
          <w:sz w:val="22"/>
          <w:szCs w:val="22"/>
          <w:lang w:val="lt-LT"/>
        </w:rPr>
        <w:t>„Triukšmo mažinimo priemonių įrengimas K</w:t>
      </w:r>
      <w:r w:rsidR="002B5228" w:rsidRPr="00D34BF9">
        <w:rPr>
          <w:rFonts w:ascii="Arial" w:hAnsi="Arial" w:cs="Arial"/>
          <w:sz w:val="22"/>
          <w:szCs w:val="22"/>
          <w:lang w:val="lt-LT"/>
        </w:rPr>
        <w:t>retingos</w:t>
      </w:r>
      <w:r w:rsidR="008B27FB" w:rsidRPr="00D34BF9">
        <w:rPr>
          <w:rFonts w:ascii="Arial" w:hAnsi="Arial" w:cs="Arial"/>
          <w:sz w:val="22"/>
          <w:szCs w:val="22"/>
          <w:lang w:val="lt-LT"/>
        </w:rPr>
        <w:t xml:space="preserve"> </w:t>
      </w:r>
      <w:r w:rsidR="002B5228" w:rsidRPr="00D34BF9">
        <w:rPr>
          <w:rFonts w:ascii="Arial" w:hAnsi="Arial" w:cs="Arial"/>
          <w:sz w:val="22"/>
          <w:szCs w:val="22"/>
          <w:lang w:val="lt-LT"/>
        </w:rPr>
        <w:t>rajono</w:t>
      </w:r>
      <w:r w:rsidR="008B27FB" w:rsidRPr="00D34BF9">
        <w:rPr>
          <w:rFonts w:ascii="Arial" w:hAnsi="Arial" w:cs="Arial"/>
          <w:sz w:val="22"/>
          <w:szCs w:val="22"/>
          <w:lang w:val="lt-LT"/>
        </w:rPr>
        <w:t xml:space="preserve"> savivaldybėje </w:t>
      </w:r>
      <w:r w:rsidR="002B5228" w:rsidRPr="00D34BF9">
        <w:rPr>
          <w:rFonts w:ascii="Arial" w:hAnsi="Arial" w:cs="Arial"/>
          <w:sz w:val="22"/>
          <w:szCs w:val="22"/>
          <w:lang w:val="lt-LT"/>
        </w:rPr>
        <w:t>Kretingos</w:t>
      </w:r>
      <w:r w:rsidR="008B27FB" w:rsidRPr="00D34BF9">
        <w:rPr>
          <w:rFonts w:ascii="Arial" w:hAnsi="Arial" w:cs="Arial"/>
          <w:sz w:val="22"/>
          <w:szCs w:val="22"/>
          <w:lang w:val="lt-LT"/>
        </w:rPr>
        <w:t xml:space="preserve"> geležinkelio stotyje“ </w:t>
      </w:r>
      <w:r w:rsidRPr="00D34BF9">
        <w:rPr>
          <w:rFonts w:ascii="Arial" w:hAnsi="Arial" w:cs="Arial"/>
          <w:color w:val="000000"/>
          <w:sz w:val="22"/>
          <w:szCs w:val="22"/>
          <w:lang w:val="lt-LT"/>
        </w:rPr>
        <w:t xml:space="preserve">(toliau – </w:t>
      </w:r>
      <w:r w:rsidRPr="00D34BF9">
        <w:rPr>
          <w:rFonts w:ascii="Arial" w:hAnsi="Arial" w:cs="Arial"/>
          <w:b/>
          <w:color w:val="000000"/>
          <w:sz w:val="22"/>
          <w:szCs w:val="22"/>
          <w:lang w:val="lt-LT"/>
        </w:rPr>
        <w:t>Projektas</w:t>
      </w:r>
      <w:r w:rsidRPr="00D34BF9">
        <w:rPr>
          <w:rFonts w:ascii="Arial" w:hAnsi="Arial" w:cs="Arial"/>
          <w:color w:val="000000"/>
          <w:sz w:val="22"/>
          <w:szCs w:val="22"/>
          <w:lang w:val="lt-LT"/>
        </w:rPr>
        <w:t xml:space="preserve">) </w:t>
      </w:r>
      <w:r w:rsidR="002E110D" w:rsidRPr="00D34BF9">
        <w:rPr>
          <w:rFonts w:ascii="Arial" w:hAnsi="Arial" w:cs="Arial"/>
          <w:sz w:val="22"/>
          <w:szCs w:val="22"/>
          <w:lang w:val="lt-LT"/>
        </w:rPr>
        <w:t>techniniame projekte „</w:t>
      </w:r>
      <w:r w:rsidR="00A608FC" w:rsidRPr="00D34BF9">
        <w:rPr>
          <w:rFonts w:ascii="Arial" w:hAnsi="Arial" w:cs="Arial"/>
          <w:sz w:val="22"/>
          <w:szCs w:val="22"/>
          <w:lang w:val="lt-LT"/>
        </w:rPr>
        <w:t xml:space="preserve">Triukšmą slopinančių sienelių </w:t>
      </w:r>
      <w:r w:rsidR="002B5228" w:rsidRPr="00D34BF9">
        <w:rPr>
          <w:rFonts w:ascii="Arial" w:hAnsi="Arial" w:cs="Arial"/>
          <w:sz w:val="22"/>
          <w:szCs w:val="22"/>
          <w:lang w:val="lt-LT"/>
        </w:rPr>
        <w:t>Kretingos</w:t>
      </w:r>
      <w:r w:rsidR="00A608FC" w:rsidRPr="00D34BF9">
        <w:rPr>
          <w:rFonts w:ascii="Arial" w:hAnsi="Arial" w:cs="Arial"/>
          <w:sz w:val="22"/>
          <w:szCs w:val="22"/>
          <w:lang w:val="lt-LT"/>
        </w:rPr>
        <w:t xml:space="preserve"> geležinkelio stotyje statybos projektas</w:t>
      </w:r>
      <w:r w:rsidR="006A092E" w:rsidRPr="00D34BF9">
        <w:rPr>
          <w:rFonts w:ascii="Arial" w:hAnsi="Arial" w:cs="Arial"/>
          <w:sz w:val="22"/>
          <w:szCs w:val="22"/>
          <w:lang w:val="lt-LT"/>
        </w:rPr>
        <w:t xml:space="preserve">“ </w:t>
      </w:r>
      <w:r w:rsidR="002E110D" w:rsidRPr="00D34BF9">
        <w:rPr>
          <w:rFonts w:ascii="Arial" w:hAnsi="Arial" w:cs="Arial"/>
          <w:bCs/>
          <w:sz w:val="22"/>
          <w:szCs w:val="22"/>
          <w:lang w:val="lt-LT"/>
        </w:rPr>
        <w:t xml:space="preserve">(toliau – </w:t>
      </w:r>
      <w:r w:rsidR="002E110D" w:rsidRPr="00D34BF9">
        <w:rPr>
          <w:rFonts w:ascii="Arial" w:hAnsi="Arial" w:cs="Arial"/>
          <w:b/>
          <w:bCs/>
          <w:sz w:val="22"/>
          <w:szCs w:val="22"/>
          <w:lang w:val="lt-LT"/>
        </w:rPr>
        <w:t>Techninis projektas</w:t>
      </w:r>
      <w:r w:rsidR="002E110D" w:rsidRPr="00D34BF9">
        <w:rPr>
          <w:rFonts w:ascii="Arial" w:hAnsi="Arial" w:cs="Arial"/>
          <w:bCs/>
          <w:sz w:val="22"/>
          <w:szCs w:val="22"/>
          <w:lang w:val="lt-LT"/>
        </w:rPr>
        <w:t>)</w:t>
      </w:r>
      <w:r w:rsidR="002E110D" w:rsidRPr="00D34BF9">
        <w:rPr>
          <w:rFonts w:ascii="Arial" w:hAnsi="Arial" w:cs="Arial"/>
          <w:sz w:val="22"/>
          <w:szCs w:val="22"/>
          <w:lang w:val="lt-LT"/>
        </w:rPr>
        <w:t xml:space="preserve"> numatytų atlikti rangos darbų</w:t>
      </w:r>
      <w:r w:rsidR="000061EF" w:rsidRPr="00D34BF9">
        <w:rPr>
          <w:rFonts w:ascii="Arial" w:hAnsi="Arial" w:cs="Arial"/>
          <w:sz w:val="22"/>
          <w:szCs w:val="22"/>
          <w:lang w:val="lt-LT"/>
        </w:rPr>
        <w:t xml:space="preserve"> </w:t>
      </w:r>
      <w:r w:rsidRPr="00D34BF9">
        <w:rPr>
          <w:rFonts w:ascii="Arial" w:hAnsi="Arial" w:cs="Arial"/>
          <w:color w:val="000000"/>
          <w:sz w:val="22"/>
          <w:szCs w:val="22"/>
          <w:lang w:val="lt-LT"/>
        </w:rPr>
        <w:t xml:space="preserve">(toliau – </w:t>
      </w:r>
      <w:r w:rsidRPr="00D34BF9">
        <w:rPr>
          <w:rFonts w:ascii="Arial" w:hAnsi="Arial" w:cs="Arial"/>
          <w:b/>
          <w:color w:val="000000"/>
          <w:sz w:val="22"/>
          <w:szCs w:val="22"/>
          <w:lang w:val="lt-LT"/>
        </w:rPr>
        <w:t>Darbai</w:t>
      </w:r>
      <w:r w:rsidRPr="00D34BF9">
        <w:rPr>
          <w:rFonts w:ascii="Arial" w:hAnsi="Arial" w:cs="Arial"/>
          <w:color w:val="000000"/>
          <w:sz w:val="22"/>
          <w:szCs w:val="22"/>
          <w:lang w:val="lt-LT"/>
        </w:rPr>
        <w:t xml:space="preserve">) statinio statybos techninės priežiūros paslaugas (toliau – </w:t>
      </w:r>
      <w:r w:rsidRPr="00D34BF9">
        <w:rPr>
          <w:rFonts w:ascii="Arial" w:hAnsi="Arial" w:cs="Arial"/>
          <w:b/>
          <w:color w:val="000000"/>
          <w:sz w:val="22"/>
          <w:szCs w:val="22"/>
          <w:lang w:val="lt-LT"/>
        </w:rPr>
        <w:t>Paslaugos</w:t>
      </w:r>
      <w:r w:rsidRPr="00D34BF9">
        <w:rPr>
          <w:rFonts w:ascii="Arial" w:hAnsi="Arial" w:cs="Arial"/>
          <w:color w:val="000000"/>
          <w:sz w:val="22"/>
          <w:szCs w:val="22"/>
          <w:lang w:val="lt-LT"/>
        </w:rPr>
        <w:t xml:space="preserve">), susidedančias iš: </w:t>
      </w:r>
    </w:p>
    <w:p w14:paraId="3D2E99E2" w14:textId="77777777" w:rsidR="00B11074" w:rsidRPr="00D34BF9" w:rsidRDefault="00B11074" w:rsidP="00B11074">
      <w:pPr>
        <w:numPr>
          <w:ilvl w:val="0"/>
          <w:numId w:val="19"/>
        </w:numPr>
        <w:tabs>
          <w:tab w:val="left" w:pos="851"/>
        </w:tabs>
        <w:autoSpaceDE/>
        <w:autoSpaceDN/>
        <w:adjustRightInd/>
        <w:ind w:left="0" w:firstLine="567"/>
        <w:jc w:val="both"/>
        <w:rPr>
          <w:rFonts w:ascii="Arial" w:hAnsi="Arial" w:cs="Arial"/>
          <w:iCs/>
          <w:sz w:val="22"/>
          <w:szCs w:val="22"/>
          <w:lang w:val="lt-LT"/>
        </w:rPr>
      </w:pPr>
      <w:r w:rsidRPr="00D34BF9">
        <w:rPr>
          <w:rFonts w:ascii="Arial" w:hAnsi="Arial" w:cs="Arial"/>
          <w:iCs/>
          <w:sz w:val="22"/>
          <w:szCs w:val="22"/>
          <w:lang w:val="lt-LT"/>
        </w:rPr>
        <w:t>Techninio prižiūrėtojo pareigų ir funkcijų</w:t>
      </w:r>
      <w:r w:rsidRPr="00D34BF9">
        <w:rPr>
          <w:rFonts w:ascii="Arial" w:hAnsi="Arial" w:cs="Arial"/>
          <w:sz w:val="22"/>
          <w:szCs w:val="22"/>
          <w:lang w:val="lt-LT"/>
        </w:rPr>
        <w:t xml:space="preserve">, kurias numato </w:t>
      </w:r>
      <w:r w:rsidR="00470214" w:rsidRPr="00D34BF9">
        <w:rPr>
          <w:rFonts w:ascii="Arial" w:hAnsi="Arial" w:cs="Arial"/>
          <w:sz w:val="22"/>
          <w:szCs w:val="22"/>
          <w:lang w:val="lt-LT"/>
        </w:rPr>
        <w:t xml:space="preserve">Paslaugų sutarties sąlygos, </w:t>
      </w:r>
      <w:r w:rsidRPr="00D34BF9">
        <w:rPr>
          <w:rFonts w:ascii="Arial" w:hAnsi="Arial" w:cs="Arial"/>
          <w:sz w:val="22"/>
          <w:szCs w:val="22"/>
          <w:lang w:val="lt-LT"/>
        </w:rPr>
        <w:t>Lietuvos Respublikos teisės aktai, įskaitant</w:t>
      </w:r>
      <w:r w:rsidR="00601C38" w:rsidRPr="00D34BF9">
        <w:rPr>
          <w:rFonts w:ascii="Arial" w:hAnsi="Arial" w:cs="Arial"/>
          <w:sz w:val="22"/>
          <w:szCs w:val="22"/>
          <w:lang w:val="lt-LT"/>
        </w:rPr>
        <w:t>,</w:t>
      </w:r>
      <w:r w:rsidRPr="00D34BF9">
        <w:rPr>
          <w:rFonts w:ascii="Arial" w:hAnsi="Arial" w:cs="Arial"/>
          <w:sz w:val="22"/>
          <w:szCs w:val="22"/>
          <w:lang w:val="lt-LT"/>
        </w:rPr>
        <w:t xml:space="preserve"> bet neapsiribojant, Lietuvos Respublikos statybos įstatymą,</w:t>
      </w:r>
      <w:r w:rsidRPr="00D34BF9">
        <w:rPr>
          <w:rFonts w:ascii="Arial" w:hAnsi="Arial" w:cs="Arial"/>
          <w:iCs/>
          <w:sz w:val="22"/>
          <w:szCs w:val="22"/>
          <w:lang w:val="lt-LT"/>
        </w:rPr>
        <w:t xml:space="preserve"> </w:t>
      </w:r>
      <w:r w:rsidRPr="00D34BF9">
        <w:rPr>
          <w:rFonts w:ascii="Arial" w:hAnsi="Arial" w:cs="Arial"/>
          <w:sz w:val="22"/>
          <w:szCs w:val="22"/>
          <w:lang w:val="lt-LT"/>
        </w:rPr>
        <w:t>STR 1.06.01:2016 „Statybos darbai. Statinio statybos priežiūra“</w:t>
      </w:r>
      <w:r w:rsidRPr="00D34BF9">
        <w:rPr>
          <w:rFonts w:ascii="Arial" w:hAnsi="Arial" w:cs="Arial"/>
          <w:iCs/>
          <w:sz w:val="22"/>
          <w:szCs w:val="22"/>
          <w:lang w:val="lt-LT"/>
        </w:rPr>
        <w:t xml:space="preserve"> (su vėlesniais pakeitimais), </w:t>
      </w:r>
      <w:r w:rsidRPr="00D34BF9">
        <w:rPr>
          <w:rFonts w:ascii="Arial" w:hAnsi="Arial" w:cs="Arial"/>
          <w:sz w:val="22"/>
          <w:szCs w:val="22"/>
          <w:lang w:val="lt-LT"/>
        </w:rPr>
        <w:t>STR 1.05.01:2017 „Statybą leidžiantys dokumentai. Statybos užbaigimas. Statybos sustabdymas. Savavališkos statybos padarinių šalinimas. Statybos pagal neteisėtai išduotą statybą leidžiantį dokumentą padarinių šalinimas“</w:t>
      </w:r>
      <w:r w:rsidRPr="00D34BF9">
        <w:rPr>
          <w:rFonts w:ascii="Arial" w:hAnsi="Arial" w:cs="Arial"/>
          <w:iCs/>
          <w:sz w:val="22"/>
          <w:szCs w:val="22"/>
          <w:lang w:val="lt-LT"/>
        </w:rPr>
        <w:t xml:space="preserve"> (su vėlesniais pakeitimais), vykdymo;</w:t>
      </w:r>
    </w:p>
    <w:p w14:paraId="3FD24A3E" w14:textId="77777777" w:rsidR="00B11074" w:rsidRPr="00D34BF9" w:rsidRDefault="00B11074" w:rsidP="00B11074">
      <w:pPr>
        <w:numPr>
          <w:ilvl w:val="0"/>
          <w:numId w:val="19"/>
        </w:numPr>
        <w:tabs>
          <w:tab w:val="left" w:pos="851"/>
        </w:tabs>
        <w:autoSpaceDE/>
        <w:autoSpaceDN/>
        <w:adjustRightInd/>
        <w:ind w:left="0" w:firstLine="567"/>
        <w:jc w:val="both"/>
        <w:rPr>
          <w:rFonts w:ascii="Arial" w:hAnsi="Arial" w:cs="Arial"/>
          <w:iCs/>
          <w:sz w:val="22"/>
          <w:szCs w:val="22"/>
          <w:lang w:val="lt-LT"/>
        </w:rPr>
      </w:pPr>
      <w:r w:rsidRPr="00D34BF9">
        <w:rPr>
          <w:rFonts w:ascii="Arial" w:hAnsi="Arial" w:cs="Arial"/>
          <w:iCs/>
          <w:sz w:val="22"/>
          <w:szCs w:val="22"/>
          <w:lang w:val="lt-LT"/>
        </w:rPr>
        <w:t xml:space="preserve">Inžinieriaus pareigų ir funkcijų vykdymo pagal </w:t>
      </w:r>
      <w:r w:rsidR="008D60B5" w:rsidRPr="00D34BF9">
        <w:rPr>
          <w:rFonts w:ascii="Arial" w:hAnsi="Arial" w:cs="Arial"/>
          <w:sz w:val="22"/>
          <w:szCs w:val="22"/>
          <w:lang w:val="lt-LT"/>
        </w:rPr>
        <w:t>D</w:t>
      </w:r>
      <w:r w:rsidRPr="00D34BF9">
        <w:rPr>
          <w:rFonts w:ascii="Arial" w:hAnsi="Arial" w:cs="Arial"/>
          <w:sz w:val="22"/>
          <w:szCs w:val="22"/>
          <w:lang w:val="lt-LT"/>
        </w:rPr>
        <w:t>arbų sutarties sąlygas, parengtas remiantis</w:t>
      </w:r>
      <w:r w:rsidRPr="00D34BF9">
        <w:rPr>
          <w:rFonts w:ascii="Arial" w:hAnsi="Arial" w:cs="Arial"/>
          <w:i/>
          <w:iCs/>
          <w:sz w:val="22"/>
          <w:szCs w:val="22"/>
          <w:lang w:val="lt-LT"/>
        </w:rPr>
        <w:t xml:space="preserve"> </w:t>
      </w:r>
      <w:proofErr w:type="spellStart"/>
      <w:r w:rsidRPr="00D34BF9">
        <w:rPr>
          <w:rFonts w:ascii="Arial" w:hAnsi="Arial" w:cs="Arial"/>
          <w:i/>
          <w:iCs/>
          <w:sz w:val="22"/>
          <w:szCs w:val="22"/>
          <w:lang w:val="lt-LT"/>
        </w:rPr>
        <w:t>Fédération</w:t>
      </w:r>
      <w:proofErr w:type="spellEnd"/>
      <w:r w:rsidRPr="00D34BF9">
        <w:rPr>
          <w:rFonts w:ascii="Arial" w:hAnsi="Arial" w:cs="Arial"/>
          <w:i/>
          <w:iCs/>
          <w:sz w:val="22"/>
          <w:szCs w:val="22"/>
          <w:lang w:val="lt-LT"/>
        </w:rPr>
        <w:t xml:space="preserve"> </w:t>
      </w:r>
      <w:proofErr w:type="spellStart"/>
      <w:r w:rsidRPr="00D34BF9">
        <w:rPr>
          <w:rFonts w:ascii="Arial" w:hAnsi="Arial" w:cs="Arial"/>
          <w:i/>
          <w:iCs/>
          <w:sz w:val="22"/>
          <w:szCs w:val="22"/>
          <w:lang w:val="lt-LT"/>
        </w:rPr>
        <w:t>Internationale</w:t>
      </w:r>
      <w:proofErr w:type="spellEnd"/>
      <w:r w:rsidRPr="00D34BF9">
        <w:rPr>
          <w:rFonts w:ascii="Arial" w:hAnsi="Arial" w:cs="Arial"/>
          <w:i/>
          <w:iCs/>
          <w:sz w:val="22"/>
          <w:szCs w:val="22"/>
          <w:lang w:val="lt-LT"/>
        </w:rPr>
        <w:t xml:space="preserve"> </w:t>
      </w:r>
      <w:proofErr w:type="spellStart"/>
      <w:r w:rsidRPr="00D34BF9">
        <w:rPr>
          <w:rFonts w:ascii="Arial" w:hAnsi="Arial" w:cs="Arial"/>
          <w:i/>
          <w:iCs/>
          <w:sz w:val="22"/>
          <w:szCs w:val="22"/>
          <w:lang w:val="lt-LT"/>
        </w:rPr>
        <w:t>des</w:t>
      </w:r>
      <w:proofErr w:type="spellEnd"/>
      <w:r w:rsidRPr="00D34BF9">
        <w:rPr>
          <w:rFonts w:ascii="Arial" w:hAnsi="Arial" w:cs="Arial"/>
          <w:i/>
          <w:iCs/>
          <w:sz w:val="22"/>
          <w:szCs w:val="22"/>
          <w:lang w:val="lt-LT"/>
        </w:rPr>
        <w:t xml:space="preserve"> </w:t>
      </w:r>
      <w:proofErr w:type="spellStart"/>
      <w:r w:rsidRPr="00D34BF9">
        <w:rPr>
          <w:rFonts w:ascii="Arial" w:hAnsi="Arial" w:cs="Arial"/>
          <w:i/>
          <w:iCs/>
          <w:sz w:val="22"/>
          <w:szCs w:val="22"/>
          <w:lang w:val="lt-LT"/>
        </w:rPr>
        <w:t>Ingénieurs-Conseils</w:t>
      </w:r>
      <w:proofErr w:type="spellEnd"/>
      <w:r w:rsidRPr="00D34BF9">
        <w:rPr>
          <w:rFonts w:ascii="Arial" w:hAnsi="Arial" w:cs="Arial"/>
          <w:i/>
          <w:iCs/>
          <w:sz w:val="22"/>
          <w:szCs w:val="22"/>
          <w:lang w:val="lt-LT"/>
        </w:rPr>
        <w:t xml:space="preserve"> </w:t>
      </w:r>
      <w:r w:rsidRPr="00D34BF9">
        <w:rPr>
          <w:rFonts w:ascii="Arial" w:hAnsi="Arial" w:cs="Arial"/>
          <w:sz w:val="22"/>
          <w:szCs w:val="22"/>
          <w:lang w:val="lt-LT"/>
        </w:rPr>
        <w:t xml:space="preserve">(FIDIC) </w:t>
      </w:r>
      <w:r w:rsidRPr="00D34BF9">
        <w:rPr>
          <w:rFonts w:ascii="Arial" w:hAnsi="Arial" w:cs="Arial"/>
          <w:i/>
          <w:sz w:val="22"/>
          <w:szCs w:val="22"/>
          <w:lang w:val="lt-LT"/>
        </w:rPr>
        <w:t xml:space="preserve">Užsakovo suprojektuotų statybos ir inžinerinių darbų statybos sutarties sąlygomis </w:t>
      </w:r>
      <w:r w:rsidRPr="00D34BF9">
        <w:rPr>
          <w:rFonts w:ascii="Arial" w:hAnsi="Arial" w:cs="Arial"/>
          <w:sz w:val="22"/>
          <w:szCs w:val="22"/>
          <w:lang w:val="lt-LT"/>
        </w:rPr>
        <w:t>(išleistos pirmuoju leidimu 1999 metais anglų</w:t>
      </w:r>
      <w:r w:rsidRPr="00D34BF9">
        <w:rPr>
          <w:rFonts w:ascii="Arial" w:hAnsi="Arial" w:cs="Arial"/>
          <w:i/>
          <w:iCs/>
          <w:sz w:val="22"/>
          <w:szCs w:val="22"/>
          <w:lang w:val="lt-LT"/>
        </w:rPr>
        <w:t xml:space="preserve"> </w:t>
      </w:r>
      <w:r w:rsidRPr="00D34BF9">
        <w:rPr>
          <w:rFonts w:ascii="Arial" w:hAnsi="Arial" w:cs="Arial"/>
          <w:sz w:val="22"/>
          <w:szCs w:val="22"/>
          <w:lang w:val="lt-LT"/>
        </w:rPr>
        <w:t>kalba ir vertimu į lietuvių kalbą 2009</w:t>
      </w:r>
      <w:r w:rsidRPr="00D34BF9">
        <w:rPr>
          <w:rFonts w:ascii="Arial" w:hAnsi="Arial" w:cs="Arial"/>
          <w:i/>
          <w:iCs/>
          <w:sz w:val="22"/>
          <w:szCs w:val="22"/>
          <w:lang w:val="lt-LT"/>
        </w:rPr>
        <w:t xml:space="preserve"> </w:t>
      </w:r>
      <w:r w:rsidRPr="00D34BF9">
        <w:rPr>
          <w:rFonts w:ascii="Arial" w:hAnsi="Arial" w:cs="Arial"/>
          <w:sz w:val="22"/>
          <w:szCs w:val="22"/>
          <w:lang w:val="lt-LT"/>
        </w:rPr>
        <w:t>metais leidimu, ISBN 978 9986-687-18-4).</w:t>
      </w:r>
    </w:p>
    <w:p w14:paraId="01770FE2" w14:textId="77777777" w:rsidR="004F4470" w:rsidRPr="00D34BF9" w:rsidRDefault="004F4470" w:rsidP="00152D18">
      <w:pPr>
        <w:tabs>
          <w:tab w:val="left" w:pos="142"/>
        </w:tabs>
        <w:jc w:val="both"/>
        <w:rPr>
          <w:rFonts w:ascii="Arial" w:hAnsi="Arial" w:cs="Arial"/>
          <w:color w:val="000000"/>
          <w:sz w:val="22"/>
          <w:szCs w:val="22"/>
          <w:lang w:val="lt-LT"/>
        </w:rPr>
      </w:pPr>
    </w:p>
    <w:p w14:paraId="4FA8FF08" w14:textId="77777777" w:rsidR="00F61382" w:rsidRPr="00D34BF9" w:rsidRDefault="00F61382" w:rsidP="00A26DCA">
      <w:pPr>
        <w:numPr>
          <w:ilvl w:val="0"/>
          <w:numId w:val="12"/>
        </w:numPr>
        <w:tabs>
          <w:tab w:val="left" w:pos="142"/>
          <w:tab w:val="left" w:pos="284"/>
          <w:tab w:val="left" w:pos="567"/>
          <w:tab w:val="left" w:pos="709"/>
        </w:tabs>
        <w:ind w:left="0" w:firstLine="0"/>
        <w:jc w:val="both"/>
        <w:rPr>
          <w:rFonts w:ascii="Arial" w:hAnsi="Arial" w:cs="Arial"/>
          <w:b/>
          <w:color w:val="000000"/>
          <w:sz w:val="22"/>
          <w:szCs w:val="22"/>
          <w:lang w:val="lt-LT"/>
        </w:rPr>
      </w:pPr>
      <w:r w:rsidRPr="00D34BF9">
        <w:rPr>
          <w:rFonts w:ascii="Arial" w:hAnsi="Arial" w:cs="Arial"/>
          <w:b/>
          <w:color w:val="000000"/>
          <w:sz w:val="22"/>
          <w:szCs w:val="22"/>
          <w:lang w:val="lt-LT"/>
        </w:rPr>
        <w:t xml:space="preserve">TECHININIAI </w:t>
      </w:r>
      <w:r w:rsidR="00701C0A" w:rsidRPr="00D34BF9">
        <w:rPr>
          <w:rFonts w:ascii="Arial" w:hAnsi="Arial" w:cs="Arial"/>
          <w:b/>
          <w:color w:val="000000"/>
          <w:sz w:val="22"/>
          <w:szCs w:val="22"/>
          <w:lang w:val="lt-LT"/>
        </w:rPr>
        <w:t>REIKALAVIMAI, KURIUOS TURI ATITIKTI PERKAMOS PASLAUGOS</w:t>
      </w:r>
      <w:r w:rsidR="00445536" w:rsidRPr="00D34BF9">
        <w:rPr>
          <w:rFonts w:ascii="Arial" w:hAnsi="Arial" w:cs="Arial"/>
          <w:b/>
          <w:color w:val="000000"/>
          <w:sz w:val="22"/>
          <w:szCs w:val="22"/>
          <w:lang w:val="lt-LT"/>
        </w:rPr>
        <w:t>:</w:t>
      </w:r>
    </w:p>
    <w:p w14:paraId="214CBD03" w14:textId="77777777" w:rsidR="00456689" w:rsidRPr="00D34BF9" w:rsidRDefault="00456689" w:rsidP="00456689">
      <w:pPr>
        <w:tabs>
          <w:tab w:val="left" w:pos="142"/>
          <w:tab w:val="left" w:pos="284"/>
          <w:tab w:val="left" w:pos="567"/>
          <w:tab w:val="left" w:pos="709"/>
        </w:tabs>
        <w:jc w:val="both"/>
        <w:rPr>
          <w:rFonts w:ascii="Arial" w:hAnsi="Arial" w:cs="Arial"/>
          <w:b/>
          <w:color w:val="000000"/>
          <w:sz w:val="22"/>
          <w:szCs w:val="22"/>
          <w:lang w:val="lt-LT"/>
        </w:rPr>
      </w:pPr>
    </w:p>
    <w:p w14:paraId="17FBD8A2" w14:textId="77777777" w:rsidR="007721FA" w:rsidRPr="00D34BF9" w:rsidRDefault="00F61382" w:rsidP="00834781">
      <w:pPr>
        <w:numPr>
          <w:ilvl w:val="1"/>
          <w:numId w:val="12"/>
        </w:numPr>
        <w:tabs>
          <w:tab w:val="left" w:pos="142"/>
          <w:tab w:val="left" w:pos="284"/>
          <w:tab w:val="left" w:pos="567"/>
          <w:tab w:val="left" w:pos="709"/>
        </w:tabs>
        <w:ind w:left="0" w:firstLine="0"/>
        <w:jc w:val="both"/>
        <w:rPr>
          <w:rFonts w:ascii="Arial" w:hAnsi="Arial" w:cs="Arial"/>
          <w:sz w:val="22"/>
          <w:szCs w:val="22"/>
          <w:lang w:val="lt-LT" w:eastAsia="lt-LT"/>
        </w:rPr>
      </w:pPr>
      <w:r w:rsidRPr="00D34BF9">
        <w:rPr>
          <w:rFonts w:ascii="Arial" w:hAnsi="Arial" w:cs="Arial"/>
          <w:sz w:val="22"/>
          <w:szCs w:val="22"/>
          <w:lang w:val="lt-LT"/>
        </w:rPr>
        <w:t>BENDROSIOS TECHNINĖS SPECIFIKACIJOS:</w:t>
      </w:r>
    </w:p>
    <w:p w14:paraId="33B28FB3" w14:textId="77777777" w:rsidR="009725F6" w:rsidRPr="00D34BF9" w:rsidRDefault="009725F6" w:rsidP="00465EFB">
      <w:pPr>
        <w:jc w:val="both"/>
        <w:rPr>
          <w:rFonts w:ascii="Arial" w:hAnsi="Arial" w:cs="Arial"/>
          <w:sz w:val="22"/>
          <w:szCs w:val="22"/>
        </w:rPr>
      </w:pPr>
    </w:p>
    <w:p w14:paraId="643F9F7D" w14:textId="77777777" w:rsidR="00F862CB" w:rsidRPr="00D34BF9" w:rsidRDefault="00F862CB" w:rsidP="00F862CB">
      <w:pPr>
        <w:ind w:firstLine="708"/>
        <w:jc w:val="both"/>
        <w:rPr>
          <w:rStyle w:val="BookTitle"/>
          <w:rFonts w:ascii="Arial" w:hAnsi="Arial" w:cs="Arial"/>
          <w:sz w:val="22"/>
          <w:szCs w:val="22"/>
        </w:rPr>
      </w:pPr>
      <w:proofErr w:type="spellStart"/>
      <w:r w:rsidRPr="00D34BF9">
        <w:rPr>
          <w:rFonts w:ascii="Arial" w:hAnsi="Arial" w:cs="Arial"/>
          <w:sz w:val="22"/>
          <w:szCs w:val="22"/>
        </w:rPr>
        <w:t>Paslaugos</w:t>
      </w:r>
      <w:proofErr w:type="spellEnd"/>
      <w:r w:rsidRPr="00D34BF9">
        <w:rPr>
          <w:rFonts w:ascii="Arial" w:hAnsi="Arial" w:cs="Arial"/>
          <w:sz w:val="22"/>
          <w:szCs w:val="22"/>
        </w:rPr>
        <w:t xml:space="preserve"> </w:t>
      </w:r>
      <w:proofErr w:type="spellStart"/>
      <w:r w:rsidRPr="00D34BF9">
        <w:rPr>
          <w:rFonts w:ascii="Arial" w:hAnsi="Arial" w:cs="Arial"/>
          <w:sz w:val="22"/>
          <w:szCs w:val="22"/>
        </w:rPr>
        <w:t>turi</w:t>
      </w:r>
      <w:proofErr w:type="spellEnd"/>
      <w:r w:rsidRPr="00D34BF9">
        <w:rPr>
          <w:rFonts w:ascii="Arial" w:hAnsi="Arial" w:cs="Arial"/>
          <w:sz w:val="22"/>
          <w:szCs w:val="22"/>
        </w:rPr>
        <w:t xml:space="preserve"> </w:t>
      </w:r>
      <w:proofErr w:type="spellStart"/>
      <w:r w:rsidRPr="00D34BF9">
        <w:rPr>
          <w:rFonts w:ascii="Arial" w:hAnsi="Arial" w:cs="Arial"/>
          <w:sz w:val="22"/>
          <w:szCs w:val="22"/>
        </w:rPr>
        <w:t>būti</w:t>
      </w:r>
      <w:proofErr w:type="spellEnd"/>
      <w:r w:rsidRPr="00D34BF9">
        <w:rPr>
          <w:rFonts w:ascii="Arial" w:hAnsi="Arial" w:cs="Arial"/>
          <w:sz w:val="22"/>
          <w:szCs w:val="22"/>
        </w:rPr>
        <w:t xml:space="preserve"> </w:t>
      </w:r>
      <w:proofErr w:type="spellStart"/>
      <w:r w:rsidRPr="00D34BF9">
        <w:rPr>
          <w:rFonts w:ascii="Arial" w:hAnsi="Arial" w:cs="Arial"/>
          <w:sz w:val="22"/>
          <w:szCs w:val="22"/>
        </w:rPr>
        <w:t>teikiamos</w:t>
      </w:r>
      <w:proofErr w:type="spellEnd"/>
      <w:r w:rsidRPr="00D34BF9">
        <w:rPr>
          <w:rFonts w:ascii="Arial" w:hAnsi="Arial" w:cs="Arial"/>
          <w:sz w:val="22"/>
          <w:szCs w:val="22"/>
        </w:rPr>
        <w:t xml:space="preserve"> </w:t>
      </w:r>
      <w:proofErr w:type="spellStart"/>
      <w:r w:rsidRPr="00D34BF9">
        <w:rPr>
          <w:rFonts w:ascii="Arial" w:hAnsi="Arial" w:cs="Arial"/>
          <w:sz w:val="22"/>
          <w:szCs w:val="22"/>
        </w:rPr>
        <w:t>vadovaujantis</w:t>
      </w:r>
      <w:proofErr w:type="spellEnd"/>
      <w:r w:rsidRPr="00D34BF9">
        <w:rPr>
          <w:rFonts w:ascii="Arial" w:hAnsi="Arial" w:cs="Arial"/>
          <w:sz w:val="22"/>
          <w:szCs w:val="22"/>
        </w:rPr>
        <w:t xml:space="preserve"> </w:t>
      </w:r>
      <w:proofErr w:type="spellStart"/>
      <w:r w:rsidRPr="00D34BF9">
        <w:rPr>
          <w:rFonts w:ascii="Arial" w:hAnsi="Arial" w:cs="Arial"/>
          <w:sz w:val="22"/>
          <w:szCs w:val="22"/>
        </w:rPr>
        <w:t>Lietuvos</w:t>
      </w:r>
      <w:proofErr w:type="spellEnd"/>
      <w:r w:rsidRPr="00D34BF9">
        <w:rPr>
          <w:rFonts w:ascii="Arial" w:hAnsi="Arial" w:cs="Arial"/>
          <w:sz w:val="22"/>
          <w:szCs w:val="22"/>
        </w:rPr>
        <w:t xml:space="preserve"> </w:t>
      </w:r>
      <w:proofErr w:type="spellStart"/>
      <w:r w:rsidRPr="00D34BF9">
        <w:rPr>
          <w:rFonts w:ascii="Arial" w:hAnsi="Arial" w:cs="Arial"/>
          <w:sz w:val="22"/>
          <w:szCs w:val="22"/>
        </w:rPr>
        <w:t>Respublikos</w:t>
      </w:r>
      <w:proofErr w:type="spellEnd"/>
      <w:r w:rsidRPr="00D34BF9">
        <w:rPr>
          <w:rFonts w:ascii="Arial" w:hAnsi="Arial" w:cs="Arial"/>
          <w:sz w:val="22"/>
          <w:szCs w:val="22"/>
        </w:rPr>
        <w:t xml:space="preserve"> </w:t>
      </w:r>
      <w:proofErr w:type="spellStart"/>
      <w:r w:rsidRPr="00D34BF9">
        <w:rPr>
          <w:rFonts w:ascii="Arial" w:hAnsi="Arial" w:cs="Arial"/>
          <w:sz w:val="22"/>
          <w:szCs w:val="22"/>
        </w:rPr>
        <w:t>statybos</w:t>
      </w:r>
      <w:proofErr w:type="spellEnd"/>
      <w:r w:rsidRPr="00D34BF9">
        <w:rPr>
          <w:rFonts w:ascii="Arial" w:hAnsi="Arial" w:cs="Arial"/>
          <w:sz w:val="22"/>
          <w:szCs w:val="22"/>
        </w:rPr>
        <w:t xml:space="preserve"> </w:t>
      </w:r>
      <w:proofErr w:type="spellStart"/>
      <w:r w:rsidRPr="00D34BF9">
        <w:rPr>
          <w:rFonts w:ascii="Arial" w:hAnsi="Arial" w:cs="Arial"/>
          <w:sz w:val="22"/>
          <w:szCs w:val="22"/>
        </w:rPr>
        <w:t>įstatymu</w:t>
      </w:r>
      <w:proofErr w:type="spellEnd"/>
      <w:r w:rsidRPr="00D34BF9">
        <w:rPr>
          <w:rFonts w:ascii="Arial" w:hAnsi="Arial" w:cs="Arial"/>
          <w:sz w:val="22"/>
          <w:szCs w:val="22"/>
        </w:rPr>
        <w:t xml:space="preserve">, </w:t>
      </w:r>
      <w:r w:rsidRPr="00D34BF9">
        <w:rPr>
          <w:rFonts w:ascii="Arial" w:hAnsi="Arial" w:cs="Arial"/>
          <w:sz w:val="22"/>
          <w:szCs w:val="22"/>
          <w:lang w:val="lt-LT"/>
        </w:rPr>
        <w:t xml:space="preserve">taikytinais </w:t>
      </w:r>
      <w:proofErr w:type="spellStart"/>
      <w:r w:rsidRPr="00D34BF9">
        <w:rPr>
          <w:rFonts w:ascii="Arial" w:hAnsi="Arial" w:cs="Arial"/>
          <w:sz w:val="22"/>
          <w:szCs w:val="22"/>
        </w:rPr>
        <w:t>statybos</w:t>
      </w:r>
      <w:proofErr w:type="spellEnd"/>
      <w:r w:rsidRPr="00D34BF9">
        <w:rPr>
          <w:rFonts w:ascii="Arial" w:hAnsi="Arial" w:cs="Arial"/>
          <w:sz w:val="22"/>
          <w:szCs w:val="22"/>
        </w:rPr>
        <w:t xml:space="preserve"> </w:t>
      </w:r>
      <w:proofErr w:type="spellStart"/>
      <w:r w:rsidRPr="00D34BF9">
        <w:rPr>
          <w:rFonts w:ascii="Arial" w:hAnsi="Arial" w:cs="Arial"/>
          <w:sz w:val="22"/>
          <w:szCs w:val="22"/>
        </w:rPr>
        <w:t>techniniais</w:t>
      </w:r>
      <w:proofErr w:type="spellEnd"/>
      <w:r w:rsidRPr="00D34BF9">
        <w:rPr>
          <w:rFonts w:ascii="Arial" w:hAnsi="Arial" w:cs="Arial"/>
          <w:sz w:val="22"/>
          <w:szCs w:val="22"/>
        </w:rPr>
        <w:t xml:space="preserve"> </w:t>
      </w:r>
      <w:proofErr w:type="spellStart"/>
      <w:r w:rsidRPr="00D34BF9">
        <w:rPr>
          <w:rFonts w:ascii="Arial" w:hAnsi="Arial" w:cs="Arial"/>
          <w:sz w:val="22"/>
          <w:szCs w:val="22"/>
        </w:rPr>
        <w:t>reglamentais</w:t>
      </w:r>
      <w:proofErr w:type="spellEnd"/>
      <w:r w:rsidRPr="00D34BF9">
        <w:rPr>
          <w:rFonts w:ascii="Arial" w:hAnsi="Arial" w:cs="Arial"/>
          <w:sz w:val="22"/>
          <w:szCs w:val="22"/>
        </w:rPr>
        <w:t xml:space="preserve">, </w:t>
      </w:r>
      <w:proofErr w:type="spellStart"/>
      <w:r w:rsidRPr="00D34BF9">
        <w:rPr>
          <w:rFonts w:ascii="Arial" w:hAnsi="Arial" w:cs="Arial"/>
          <w:sz w:val="22"/>
          <w:szCs w:val="22"/>
        </w:rPr>
        <w:t>statybos</w:t>
      </w:r>
      <w:proofErr w:type="spellEnd"/>
      <w:r w:rsidRPr="00D34BF9">
        <w:rPr>
          <w:rFonts w:ascii="Arial" w:hAnsi="Arial" w:cs="Arial"/>
          <w:sz w:val="22"/>
          <w:szCs w:val="22"/>
        </w:rPr>
        <w:t xml:space="preserve"> </w:t>
      </w:r>
      <w:proofErr w:type="spellStart"/>
      <w:r w:rsidRPr="00D34BF9">
        <w:rPr>
          <w:rFonts w:ascii="Arial" w:hAnsi="Arial" w:cs="Arial"/>
          <w:sz w:val="22"/>
          <w:szCs w:val="22"/>
        </w:rPr>
        <w:t>taisyklėmis</w:t>
      </w:r>
      <w:proofErr w:type="spellEnd"/>
      <w:r w:rsidRPr="00D34BF9">
        <w:rPr>
          <w:rFonts w:ascii="Arial" w:hAnsi="Arial" w:cs="Arial"/>
          <w:sz w:val="22"/>
          <w:szCs w:val="22"/>
        </w:rPr>
        <w:t xml:space="preserve">, </w:t>
      </w:r>
      <w:proofErr w:type="spellStart"/>
      <w:r w:rsidRPr="00D34BF9">
        <w:rPr>
          <w:rFonts w:ascii="Arial" w:hAnsi="Arial" w:cs="Arial"/>
          <w:sz w:val="22"/>
          <w:szCs w:val="22"/>
        </w:rPr>
        <w:t>statinių</w:t>
      </w:r>
      <w:proofErr w:type="spellEnd"/>
      <w:r w:rsidRPr="00D34BF9">
        <w:rPr>
          <w:rFonts w:ascii="Arial" w:hAnsi="Arial" w:cs="Arial"/>
          <w:sz w:val="22"/>
          <w:szCs w:val="22"/>
        </w:rPr>
        <w:t xml:space="preserve"> </w:t>
      </w:r>
      <w:proofErr w:type="spellStart"/>
      <w:r w:rsidRPr="00D34BF9">
        <w:rPr>
          <w:rFonts w:ascii="Arial" w:hAnsi="Arial" w:cs="Arial"/>
          <w:sz w:val="22"/>
          <w:szCs w:val="22"/>
        </w:rPr>
        <w:t>naudojimo</w:t>
      </w:r>
      <w:proofErr w:type="spellEnd"/>
      <w:r w:rsidRPr="00D34BF9">
        <w:rPr>
          <w:rFonts w:ascii="Arial" w:hAnsi="Arial" w:cs="Arial"/>
          <w:sz w:val="22"/>
          <w:szCs w:val="22"/>
        </w:rPr>
        <w:t xml:space="preserve"> </w:t>
      </w:r>
      <w:proofErr w:type="spellStart"/>
      <w:r w:rsidRPr="00D34BF9">
        <w:rPr>
          <w:rFonts w:ascii="Arial" w:hAnsi="Arial" w:cs="Arial"/>
          <w:sz w:val="22"/>
          <w:szCs w:val="22"/>
        </w:rPr>
        <w:t>ir</w:t>
      </w:r>
      <w:proofErr w:type="spellEnd"/>
      <w:r w:rsidRPr="00D34BF9">
        <w:rPr>
          <w:rFonts w:ascii="Arial" w:hAnsi="Arial" w:cs="Arial"/>
          <w:sz w:val="22"/>
          <w:szCs w:val="22"/>
        </w:rPr>
        <w:t xml:space="preserve"> </w:t>
      </w:r>
      <w:proofErr w:type="spellStart"/>
      <w:r w:rsidRPr="00D34BF9">
        <w:rPr>
          <w:rFonts w:ascii="Arial" w:hAnsi="Arial" w:cs="Arial"/>
          <w:sz w:val="22"/>
          <w:szCs w:val="22"/>
        </w:rPr>
        <w:t>techninės</w:t>
      </w:r>
      <w:proofErr w:type="spellEnd"/>
      <w:r w:rsidRPr="00D34BF9">
        <w:rPr>
          <w:rFonts w:ascii="Arial" w:hAnsi="Arial" w:cs="Arial"/>
          <w:sz w:val="22"/>
          <w:szCs w:val="22"/>
        </w:rPr>
        <w:t xml:space="preserve"> </w:t>
      </w:r>
      <w:proofErr w:type="spellStart"/>
      <w:r w:rsidRPr="00D34BF9">
        <w:rPr>
          <w:rFonts w:ascii="Arial" w:hAnsi="Arial" w:cs="Arial"/>
          <w:sz w:val="22"/>
          <w:szCs w:val="22"/>
        </w:rPr>
        <w:t>priežiūros</w:t>
      </w:r>
      <w:proofErr w:type="spellEnd"/>
      <w:r w:rsidRPr="00D34BF9">
        <w:rPr>
          <w:rFonts w:ascii="Arial" w:hAnsi="Arial" w:cs="Arial"/>
          <w:sz w:val="22"/>
          <w:szCs w:val="22"/>
        </w:rPr>
        <w:t xml:space="preserve"> </w:t>
      </w:r>
      <w:proofErr w:type="spellStart"/>
      <w:r w:rsidRPr="00D34BF9">
        <w:rPr>
          <w:rFonts w:ascii="Arial" w:hAnsi="Arial" w:cs="Arial"/>
          <w:sz w:val="22"/>
          <w:szCs w:val="22"/>
        </w:rPr>
        <w:t>taisyklėmis</w:t>
      </w:r>
      <w:proofErr w:type="spellEnd"/>
      <w:r w:rsidRPr="00D34BF9">
        <w:rPr>
          <w:rFonts w:ascii="Arial" w:hAnsi="Arial" w:cs="Arial"/>
          <w:sz w:val="22"/>
          <w:szCs w:val="22"/>
        </w:rPr>
        <w:t xml:space="preserve">, </w:t>
      </w:r>
      <w:proofErr w:type="spellStart"/>
      <w:r w:rsidRPr="00D34BF9">
        <w:rPr>
          <w:rFonts w:ascii="Arial" w:hAnsi="Arial" w:cs="Arial"/>
          <w:sz w:val="22"/>
          <w:szCs w:val="22"/>
        </w:rPr>
        <w:t>pripažintos</w:t>
      </w:r>
      <w:proofErr w:type="spellEnd"/>
      <w:r w:rsidRPr="00D34BF9">
        <w:rPr>
          <w:rFonts w:ascii="Arial" w:hAnsi="Arial" w:cs="Arial"/>
          <w:sz w:val="22"/>
          <w:szCs w:val="22"/>
        </w:rPr>
        <w:t xml:space="preserve"> </w:t>
      </w:r>
      <w:proofErr w:type="spellStart"/>
      <w:r w:rsidRPr="00D34BF9">
        <w:rPr>
          <w:rFonts w:ascii="Arial" w:hAnsi="Arial" w:cs="Arial"/>
          <w:sz w:val="22"/>
          <w:szCs w:val="22"/>
        </w:rPr>
        <w:t>nacionalinės</w:t>
      </w:r>
      <w:proofErr w:type="spellEnd"/>
      <w:r w:rsidRPr="00D34BF9">
        <w:rPr>
          <w:rFonts w:ascii="Arial" w:hAnsi="Arial" w:cs="Arial"/>
          <w:sz w:val="22"/>
          <w:szCs w:val="22"/>
        </w:rPr>
        <w:t xml:space="preserve"> </w:t>
      </w:r>
      <w:proofErr w:type="spellStart"/>
      <w:r w:rsidRPr="00D34BF9">
        <w:rPr>
          <w:rFonts w:ascii="Arial" w:hAnsi="Arial" w:cs="Arial"/>
          <w:sz w:val="22"/>
          <w:szCs w:val="22"/>
        </w:rPr>
        <w:t>standartizacijos</w:t>
      </w:r>
      <w:proofErr w:type="spellEnd"/>
      <w:r w:rsidRPr="00D34BF9">
        <w:rPr>
          <w:rFonts w:ascii="Arial" w:hAnsi="Arial" w:cs="Arial"/>
          <w:sz w:val="22"/>
          <w:szCs w:val="22"/>
        </w:rPr>
        <w:t xml:space="preserve"> </w:t>
      </w:r>
      <w:proofErr w:type="spellStart"/>
      <w:r w:rsidRPr="00D34BF9">
        <w:rPr>
          <w:rFonts w:ascii="Arial" w:hAnsi="Arial" w:cs="Arial"/>
          <w:sz w:val="22"/>
          <w:szCs w:val="22"/>
        </w:rPr>
        <w:t>institucijos</w:t>
      </w:r>
      <w:proofErr w:type="spellEnd"/>
      <w:r w:rsidRPr="00D34BF9">
        <w:rPr>
          <w:rFonts w:ascii="Arial" w:hAnsi="Arial" w:cs="Arial"/>
          <w:sz w:val="22"/>
          <w:szCs w:val="22"/>
        </w:rPr>
        <w:t xml:space="preserve"> </w:t>
      </w:r>
      <w:proofErr w:type="spellStart"/>
      <w:r w:rsidRPr="00D34BF9">
        <w:rPr>
          <w:rFonts w:ascii="Arial" w:hAnsi="Arial" w:cs="Arial"/>
          <w:sz w:val="22"/>
          <w:szCs w:val="22"/>
        </w:rPr>
        <w:t>nustatyta</w:t>
      </w:r>
      <w:proofErr w:type="spellEnd"/>
      <w:r w:rsidRPr="00D34BF9">
        <w:rPr>
          <w:rFonts w:ascii="Arial" w:hAnsi="Arial" w:cs="Arial"/>
          <w:sz w:val="22"/>
          <w:szCs w:val="22"/>
        </w:rPr>
        <w:t xml:space="preserve"> </w:t>
      </w:r>
      <w:proofErr w:type="spellStart"/>
      <w:r w:rsidRPr="00D34BF9">
        <w:rPr>
          <w:rFonts w:ascii="Arial" w:hAnsi="Arial" w:cs="Arial"/>
          <w:sz w:val="22"/>
          <w:szCs w:val="22"/>
        </w:rPr>
        <w:t>tvarka</w:t>
      </w:r>
      <w:proofErr w:type="spellEnd"/>
      <w:r w:rsidRPr="00D34BF9">
        <w:rPr>
          <w:rFonts w:ascii="Arial" w:hAnsi="Arial" w:cs="Arial"/>
          <w:sz w:val="22"/>
          <w:szCs w:val="22"/>
        </w:rPr>
        <w:t xml:space="preserve"> </w:t>
      </w:r>
      <w:proofErr w:type="spellStart"/>
      <w:r w:rsidRPr="00D34BF9">
        <w:rPr>
          <w:rFonts w:ascii="Arial" w:hAnsi="Arial" w:cs="Arial"/>
          <w:sz w:val="22"/>
          <w:szCs w:val="22"/>
        </w:rPr>
        <w:t>parengtais</w:t>
      </w:r>
      <w:proofErr w:type="spellEnd"/>
      <w:r w:rsidRPr="00D34BF9">
        <w:rPr>
          <w:rFonts w:ascii="Arial" w:hAnsi="Arial" w:cs="Arial"/>
          <w:sz w:val="22"/>
          <w:szCs w:val="22"/>
        </w:rPr>
        <w:t xml:space="preserve"> </w:t>
      </w:r>
      <w:proofErr w:type="spellStart"/>
      <w:r w:rsidRPr="00D34BF9">
        <w:rPr>
          <w:rFonts w:ascii="Arial" w:hAnsi="Arial" w:cs="Arial"/>
          <w:sz w:val="22"/>
          <w:szCs w:val="22"/>
        </w:rPr>
        <w:t>ir</w:t>
      </w:r>
      <w:proofErr w:type="spellEnd"/>
      <w:r w:rsidRPr="00D34BF9">
        <w:rPr>
          <w:rFonts w:ascii="Arial" w:hAnsi="Arial" w:cs="Arial"/>
          <w:sz w:val="22"/>
          <w:szCs w:val="22"/>
        </w:rPr>
        <w:t xml:space="preserve"> </w:t>
      </w:r>
      <w:proofErr w:type="spellStart"/>
      <w:r w:rsidRPr="00D34BF9">
        <w:rPr>
          <w:rFonts w:ascii="Arial" w:hAnsi="Arial" w:cs="Arial"/>
          <w:sz w:val="22"/>
          <w:szCs w:val="22"/>
        </w:rPr>
        <w:t>priimtais</w:t>
      </w:r>
      <w:proofErr w:type="spellEnd"/>
      <w:r w:rsidRPr="00D34BF9">
        <w:rPr>
          <w:rFonts w:ascii="Arial" w:hAnsi="Arial" w:cs="Arial"/>
          <w:sz w:val="22"/>
          <w:szCs w:val="22"/>
        </w:rPr>
        <w:t xml:space="preserve"> </w:t>
      </w:r>
      <w:proofErr w:type="spellStart"/>
      <w:r w:rsidRPr="00D34BF9">
        <w:rPr>
          <w:rFonts w:ascii="Arial" w:hAnsi="Arial" w:cs="Arial"/>
          <w:sz w:val="22"/>
          <w:szCs w:val="22"/>
        </w:rPr>
        <w:t>statybos</w:t>
      </w:r>
      <w:proofErr w:type="spellEnd"/>
      <w:r w:rsidRPr="00D34BF9">
        <w:rPr>
          <w:rFonts w:ascii="Arial" w:hAnsi="Arial" w:cs="Arial"/>
          <w:sz w:val="22"/>
          <w:szCs w:val="22"/>
        </w:rPr>
        <w:t xml:space="preserve"> </w:t>
      </w:r>
      <w:proofErr w:type="spellStart"/>
      <w:r w:rsidRPr="00D34BF9">
        <w:rPr>
          <w:rFonts w:ascii="Arial" w:hAnsi="Arial" w:cs="Arial"/>
          <w:sz w:val="22"/>
          <w:szCs w:val="22"/>
        </w:rPr>
        <w:t>srityje</w:t>
      </w:r>
      <w:proofErr w:type="spellEnd"/>
      <w:r w:rsidRPr="00D34BF9">
        <w:rPr>
          <w:rFonts w:ascii="Arial" w:hAnsi="Arial" w:cs="Arial"/>
          <w:sz w:val="22"/>
          <w:szCs w:val="22"/>
        </w:rPr>
        <w:t xml:space="preserve"> </w:t>
      </w:r>
      <w:proofErr w:type="spellStart"/>
      <w:r w:rsidRPr="00D34BF9">
        <w:rPr>
          <w:rFonts w:ascii="Arial" w:hAnsi="Arial" w:cs="Arial"/>
          <w:sz w:val="22"/>
          <w:szCs w:val="22"/>
        </w:rPr>
        <w:t>taikomais</w:t>
      </w:r>
      <w:proofErr w:type="spellEnd"/>
      <w:r w:rsidRPr="00D34BF9">
        <w:rPr>
          <w:rFonts w:ascii="Arial" w:hAnsi="Arial" w:cs="Arial"/>
          <w:sz w:val="22"/>
          <w:szCs w:val="22"/>
        </w:rPr>
        <w:t xml:space="preserve"> </w:t>
      </w:r>
      <w:proofErr w:type="spellStart"/>
      <w:r w:rsidRPr="00D34BF9">
        <w:rPr>
          <w:rFonts w:ascii="Arial" w:hAnsi="Arial" w:cs="Arial"/>
          <w:sz w:val="22"/>
          <w:szCs w:val="22"/>
        </w:rPr>
        <w:t>Lietuvos</w:t>
      </w:r>
      <w:proofErr w:type="spellEnd"/>
      <w:r w:rsidRPr="00D34BF9">
        <w:rPr>
          <w:rFonts w:ascii="Arial" w:hAnsi="Arial" w:cs="Arial"/>
          <w:sz w:val="22"/>
          <w:szCs w:val="22"/>
        </w:rPr>
        <w:t xml:space="preserve"> </w:t>
      </w:r>
      <w:proofErr w:type="spellStart"/>
      <w:r w:rsidRPr="00D34BF9">
        <w:rPr>
          <w:rFonts w:ascii="Arial" w:hAnsi="Arial" w:cs="Arial"/>
          <w:sz w:val="22"/>
          <w:szCs w:val="22"/>
        </w:rPr>
        <w:t>standarta</w:t>
      </w:r>
      <w:proofErr w:type="spellEnd"/>
      <w:r w:rsidRPr="00D34BF9">
        <w:rPr>
          <w:rFonts w:ascii="Arial" w:hAnsi="Arial" w:cs="Arial"/>
          <w:sz w:val="22"/>
          <w:szCs w:val="22"/>
          <w:lang w:val="lt-LT"/>
        </w:rPr>
        <w:t>i</w:t>
      </w:r>
      <w:r w:rsidRPr="00D34BF9">
        <w:rPr>
          <w:rFonts w:ascii="Arial" w:hAnsi="Arial" w:cs="Arial"/>
          <w:sz w:val="22"/>
          <w:szCs w:val="22"/>
        </w:rPr>
        <w:t xml:space="preserve">s, </w:t>
      </w:r>
      <w:proofErr w:type="spellStart"/>
      <w:r w:rsidRPr="00D34BF9">
        <w:rPr>
          <w:rFonts w:ascii="Arial" w:hAnsi="Arial" w:cs="Arial"/>
          <w:sz w:val="22"/>
          <w:szCs w:val="22"/>
        </w:rPr>
        <w:t>Europos</w:t>
      </w:r>
      <w:proofErr w:type="spellEnd"/>
      <w:r w:rsidRPr="00D34BF9">
        <w:rPr>
          <w:rFonts w:ascii="Arial" w:hAnsi="Arial" w:cs="Arial"/>
          <w:sz w:val="22"/>
          <w:szCs w:val="22"/>
        </w:rPr>
        <w:t xml:space="preserve"> </w:t>
      </w:r>
      <w:proofErr w:type="spellStart"/>
      <w:r w:rsidRPr="00D34BF9">
        <w:rPr>
          <w:rFonts w:ascii="Arial" w:hAnsi="Arial" w:cs="Arial"/>
          <w:sz w:val="22"/>
          <w:szCs w:val="22"/>
        </w:rPr>
        <w:t>ir</w:t>
      </w:r>
      <w:proofErr w:type="spellEnd"/>
      <w:r w:rsidRPr="00D34BF9">
        <w:rPr>
          <w:rFonts w:ascii="Arial" w:hAnsi="Arial" w:cs="Arial"/>
          <w:sz w:val="22"/>
          <w:szCs w:val="22"/>
        </w:rPr>
        <w:t xml:space="preserve"> </w:t>
      </w:r>
      <w:proofErr w:type="spellStart"/>
      <w:r w:rsidRPr="00D34BF9">
        <w:rPr>
          <w:rFonts w:ascii="Arial" w:hAnsi="Arial" w:cs="Arial"/>
          <w:sz w:val="22"/>
          <w:szCs w:val="22"/>
        </w:rPr>
        <w:t>tarptautiniais</w:t>
      </w:r>
      <w:proofErr w:type="spellEnd"/>
      <w:r w:rsidRPr="00D34BF9">
        <w:rPr>
          <w:rFonts w:ascii="Arial" w:hAnsi="Arial" w:cs="Arial"/>
          <w:sz w:val="22"/>
          <w:szCs w:val="22"/>
        </w:rPr>
        <w:t xml:space="preserve"> </w:t>
      </w:r>
      <w:proofErr w:type="spellStart"/>
      <w:r w:rsidRPr="00D34BF9">
        <w:rPr>
          <w:rFonts w:ascii="Arial" w:hAnsi="Arial" w:cs="Arial"/>
          <w:sz w:val="22"/>
          <w:szCs w:val="22"/>
        </w:rPr>
        <w:t>standartais</w:t>
      </w:r>
      <w:proofErr w:type="spellEnd"/>
      <w:r w:rsidRPr="00D34BF9">
        <w:rPr>
          <w:rFonts w:ascii="Arial" w:hAnsi="Arial" w:cs="Arial"/>
          <w:sz w:val="22"/>
          <w:szCs w:val="22"/>
        </w:rPr>
        <w:t xml:space="preserve">, </w:t>
      </w:r>
      <w:proofErr w:type="spellStart"/>
      <w:r w:rsidRPr="00D34BF9">
        <w:rPr>
          <w:rFonts w:ascii="Arial" w:hAnsi="Arial" w:cs="Arial"/>
          <w:sz w:val="22"/>
          <w:szCs w:val="22"/>
        </w:rPr>
        <w:t>techniniais</w:t>
      </w:r>
      <w:proofErr w:type="spellEnd"/>
      <w:r w:rsidRPr="00D34BF9">
        <w:rPr>
          <w:rFonts w:ascii="Arial" w:hAnsi="Arial" w:cs="Arial"/>
          <w:sz w:val="22"/>
          <w:szCs w:val="22"/>
        </w:rPr>
        <w:t xml:space="preserve"> </w:t>
      </w:r>
      <w:proofErr w:type="spellStart"/>
      <w:r w:rsidRPr="00D34BF9">
        <w:rPr>
          <w:rFonts w:ascii="Arial" w:hAnsi="Arial" w:cs="Arial"/>
          <w:sz w:val="22"/>
          <w:szCs w:val="22"/>
        </w:rPr>
        <w:t>įvertinimais</w:t>
      </w:r>
      <w:proofErr w:type="spellEnd"/>
      <w:r w:rsidRPr="00D34BF9">
        <w:rPr>
          <w:rFonts w:ascii="Arial" w:hAnsi="Arial" w:cs="Arial"/>
          <w:sz w:val="22"/>
          <w:szCs w:val="22"/>
        </w:rPr>
        <w:t xml:space="preserve">, </w:t>
      </w:r>
      <w:proofErr w:type="spellStart"/>
      <w:r w:rsidRPr="00D34BF9">
        <w:rPr>
          <w:rFonts w:ascii="Arial" w:hAnsi="Arial" w:cs="Arial"/>
          <w:sz w:val="22"/>
          <w:szCs w:val="22"/>
        </w:rPr>
        <w:t>metodiniais</w:t>
      </w:r>
      <w:proofErr w:type="spellEnd"/>
      <w:r w:rsidRPr="00D34BF9">
        <w:rPr>
          <w:rFonts w:ascii="Arial" w:hAnsi="Arial" w:cs="Arial"/>
          <w:sz w:val="22"/>
          <w:szCs w:val="22"/>
        </w:rPr>
        <w:t xml:space="preserve"> </w:t>
      </w:r>
      <w:proofErr w:type="spellStart"/>
      <w:r w:rsidRPr="00D34BF9">
        <w:rPr>
          <w:rFonts w:ascii="Arial" w:hAnsi="Arial" w:cs="Arial"/>
          <w:sz w:val="22"/>
          <w:szCs w:val="22"/>
        </w:rPr>
        <w:t>nurodymais</w:t>
      </w:r>
      <w:proofErr w:type="spellEnd"/>
      <w:r w:rsidRPr="00D34BF9">
        <w:rPr>
          <w:rFonts w:ascii="Arial" w:hAnsi="Arial" w:cs="Arial"/>
          <w:sz w:val="22"/>
          <w:szCs w:val="22"/>
        </w:rPr>
        <w:t xml:space="preserve">, </w:t>
      </w:r>
      <w:proofErr w:type="spellStart"/>
      <w:r w:rsidRPr="00D34BF9">
        <w:rPr>
          <w:rFonts w:ascii="Arial" w:hAnsi="Arial" w:cs="Arial"/>
          <w:sz w:val="22"/>
          <w:szCs w:val="22"/>
        </w:rPr>
        <w:t>rekomendacijomis</w:t>
      </w:r>
      <w:proofErr w:type="spellEnd"/>
      <w:r w:rsidRPr="00D34BF9">
        <w:rPr>
          <w:rFonts w:ascii="Arial" w:hAnsi="Arial" w:cs="Arial"/>
          <w:sz w:val="22"/>
          <w:szCs w:val="22"/>
        </w:rPr>
        <w:t xml:space="preserve">, </w:t>
      </w:r>
      <w:r w:rsidRPr="00D34BF9">
        <w:rPr>
          <w:rFonts w:ascii="Arial" w:hAnsi="Arial" w:cs="Arial"/>
          <w:sz w:val="22"/>
          <w:szCs w:val="22"/>
          <w:lang w:val="lt-LT"/>
        </w:rPr>
        <w:t>normatyviniais dokumentais</w:t>
      </w:r>
      <w:r w:rsidRPr="00D34BF9">
        <w:rPr>
          <w:rFonts w:ascii="Arial" w:hAnsi="Arial" w:cs="Arial"/>
          <w:sz w:val="22"/>
          <w:szCs w:val="22"/>
        </w:rPr>
        <w:t xml:space="preserve"> </w:t>
      </w:r>
      <w:r w:rsidRPr="00D34BF9">
        <w:rPr>
          <w:rFonts w:ascii="Arial" w:hAnsi="Arial" w:cs="Arial"/>
          <w:sz w:val="22"/>
          <w:szCs w:val="22"/>
          <w:lang w:val="lt-LT"/>
        </w:rPr>
        <w:t>bei AB „</w:t>
      </w:r>
      <w:bookmarkStart w:id="0" w:name="_Hlk50444805"/>
      <w:r w:rsidR="008B27FB" w:rsidRPr="00D34BF9">
        <w:rPr>
          <w:rFonts w:ascii="Arial" w:hAnsi="Arial" w:cs="Arial"/>
          <w:sz w:val="22"/>
          <w:szCs w:val="22"/>
          <w:lang w:val="lt-LT"/>
        </w:rPr>
        <w:t xml:space="preserve">LTG </w:t>
      </w:r>
      <w:proofErr w:type="spellStart"/>
      <w:r w:rsidR="008B27FB" w:rsidRPr="00D34BF9">
        <w:rPr>
          <w:rFonts w:ascii="Arial" w:hAnsi="Arial" w:cs="Arial"/>
          <w:sz w:val="22"/>
          <w:szCs w:val="22"/>
          <w:lang w:val="lt-LT"/>
        </w:rPr>
        <w:t>Infra</w:t>
      </w:r>
      <w:bookmarkEnd w:id="0"/>
      <w:proofErr w:type="spellEnd"/>
      <w:r w:rsidRPr="00D34BF9">
        <w:rPr>
          <w:rFonts w:ascii="Arial" w:hAnsi="Arial" w:cs="Arial"/>
          <w:sz w:val="22"/>
          <w:szCs w:val="22"/>
          <w:lang w:val="lt-LT"/>
        </w:rPr>
        <w:t>“ teisės aktais</w:t>
      </w:r>
      <w:r w:rsidR="00690E07" w:rsidRPr="00D34BF9">
        <w:rPr>
          <w:rFonts w:ascii="Arial" w:hAnsi="Arial" w:cs="Arial"/>
          <w:sz w:val="22"/>
          <w:szCs w:val="22"/>
          <w:lang w:val="lt-LT"/>
        </w:rPr>
        <w:t xml:space="preserve"> (aktualiomis redakcijomis)</w:t>
      </w:r>
      <w:r w:rsidRPr="00D34BF9">
        <w:rPr>
          <w:rFonts w:ascii="Arial" w:hAnsi="Arial" w:cs="Arial"/>
          <w:sz w:val="22"/>
          <w:szCs w:val="22"/>
        </w:rPr>
        <w:t>.</w:t>
      </w:r>
      <w:r w:rsidRPr="00D34BF9">
        <w:rPr>
          <w:rStyle w:val="BookTitle"/>
          <w:rFonts w:ascii="Arial" w:hAnsi="Arial" w:cs="Arial"/>
          <w:sz w:val="22"/>
          <w:szCs w:val="22"/>
        </w:rPr>
        <w:t xml:space="preserve"> </w:t>
      </w:r>
    </w:p>
    <w:p w14:paraId="77D679F7" w14:textId="77777777" w:rsidR="00F862CB" w:rsidRPr="00D34BF9" w:rsidRDefault="00F862CB" w:rsidP="00F862CB">
      <w:pPr>
        <w:ind w:firstLine="708"/>
        <w:jc w:val="both"/>
        <w:rPr>
          <w:rStyle w:val="BookTitle"/>
          <w:rFonts w:ascii="Arial" w:hAnsi="Arial" w:cs="Arial"/>
          <w:sz w:val="22"/>
          <w:szCs w:val="22"/>
          <w:lang w:val="lt-LT"/>
        </w:rPr>
      </w:pPr>
      <w:r w:rsidRPr="00D34BF9">
        <w:rPr>
          <w:rStyle w:val="normal-h"/>
          <w:rFonts w:ascii="Arial" w:hAnsi="Arial" w:cs="Arial"/>
          <w:sz w:val="22"/>
          <w:szCs w:val="22"/>
          <w:lang w:val="lt-LT"/>
        </w:rPr>
        <w:t xml:space="preserve">Techninės specifikacijos priede pateikiamas </w:t>
      </w:r>
      <w:r w:rsidRPr="00D34BF9">
        <w:rPr>
          <w:rStyle w:val="normal-h"/>
          <w:rFonts w:ascii="Arial" w:hAnsi="Arial" w:cs="Arial"/>
          <w:sz w:val="22"/>
          <w:szCs w:val="22"/>
        </w:rPr>
        <w:t>AB „</w:t>
      </w:r>
      <w:r w:rsidR="008B27FB" w:rsidRPr="00D34BF9">
        <w:rPr>
          <w:rStyle w:val="normal-h"/>
          <w:rFonts w:ascii="Arial" w:hAnsi="Arial" w:cs="Arial"/>
          <w:sz w:val="22"/>
          <w:szCs w:val="22"/>
        </w:rPr>
        <w:t xml:space="preserve">LTG </w:t>
      </w:r>
      <w:proofErr w:type="spellStart"/>
      <w:r w:rsidR="008B27FB" w:rsidRPr="00D34BF9">
        <w:rPr>
          <w:rStyle w:val="normal-h"/>
          <w:rFonts w:ascii="Arial" w:hAnsi="Arial" w:cs="Arial"/>
          <w:sz w:val="22"/>
          <w:szCs w:val="22"/>
        </w:rPr>
        <w:t>Infra</w:t>
      </w:r>
      <w:proofErr w:type="spellEnd"/>
      <w:r w:rsidRPr="00D34BF9">
        <w:rPr>
          <w:rStyle w:val="normal-h"/>
          <w:rFonts w:ascii="Arial" w:hAnsi="Arial" w:cs="Arial"/>
          <w:sz w:val="22"/>
          <w:szCs w:val="22"/>
        </w:rPr>
        <w:t xml:space="preserve">“ </w:t>
      </w:r>
      <w:proofErr w:type="spellStart"/>
      <w:r w:rsidRPr="00D34BF9">
        <w:rPr>
          <w:rStyle w:val="normal-h"/>
          <w:rFonts w:ascii="Arial" w:hAnsi="Arial" w:cs="Arial"/>
          <w:sz w:val="22"/>
          <w:szCs w:val="22"/>
        </w:rPr>
        <w:t>taikomų</w:t>
      </w:r>
      <w:proofErr w:type="spellEnd"/>
      <w:r w:rsidRPr="00D34BF9">
        <w:rPr>
          <w:rStyle w:val="normal-h"/>
          <w:rFonts w:ascii="Arial" w:hAnsi="Arial" w:cs="Arial"/>
          <w:sz w:val="22"/>
          <w:szCs w:val="22"/>
        </w:rPr>
        <w:t xml:space="preserve"> </w:t>
      </w:r>
      <w:proofErr w:type="spellStart"/>
      <w:r w:rsidRPr="00D34BF9">
        <w:rPr>
          <w:rStyle w:val="normal-h"/>
          <w:rFonts w:ascii="Arial" w:hAnsi="Arial" w:cs="Arial"/>
          <w:sz w:val="22"/>
          <w:szCs w:val="22"/>
        </w:rPr>
        <w:t>pagrindinių</w:t>
      </w:r>
      <w:proofErr w:type="spellEnd"/>
      <w:r w:rsidRPr="00D34BF9">
        <w:rPr>
          <w:rStyle w:val="normal-h"/>
          <w:rFonts w:ascii="Arial" w:hAnsi="Arial" w:cs="Arial"/>
          <w:sz w:val="22"/>
          <w:szCs w:val="22"/>
        </w:rPr>
        <w:t xml:space="preserve"> </w:t>
      </w:r>
      <w:proofErr w:type="spellStart"/>
      <w:r w:rsidRPr="00D34BF9">
        <w:rPr>
          <w:rStyle w:val="normal-h"/>
          <w:rFonts w:ascii="Arial" w:hAnsi="Arial" w:cs="Arial"/>
          <w:sz w:val="22"/>
          <w:szCs w:val="22"/>
        </w:rPr>
        <w:t>normatyvinių</w:t>
      </w:r>
      <w:proofErr w:type="spellEnd"/>
      <w:r w:rsidRPr="00D34BF9">
        <w:rPr>
          <w:rStyle w:val="normal-h"/>
          <w:rFonts w:ascii="Arial" w:hAnsi="Arial" w:cs="Arial"/>
          <w:sz w:val="22"/>
          <w:szCs w:val="22"/>
        </w:rPr>
        <w:t xml:space="preserve"> </w:t>
      </w:r>
      <w:proofErr w:type="spellStart"/>
      <w:r w:rsidRPr="00D34BF9">
        <w:rPr>
          <w:rStyle w:val="normal-h"/>
          <w:rFonts w:ascii="Arial" w:hAnsi="Arial" w:cs="Arial"/>
          <w:sz w:val="22"/>
          <w:szCs w:val="22"/>
        </w:rPr>
        <w:t>dokumentų</w:t>
      </w:r>
      <w:proofErr w:type="spellEnd"/>
      <w:r w:rsidRPr="00D34BF9">
        <w:rPr>
          <w:rStyle w:val="normal-h"/>
          <w:rFonts w:ascii="Arial" w:hAnsi="Arial" w:cs="Arial"/>
          <w:sz w:val="22"/>
          <w:szCs w:val="22"/>
        </w:rPr>
        <w:t xml:space="preserve"> </w:t>
      </w:r>
      <w:proofErr w:type="spellStart"/>
      <w:r w:rsidRPr="00D34BF9">
        <w:rPr>
          <w:rStyle w:val="normal-h"/>
          <w:rFonts w:ascii="Arial" w:hAnsi="Arial" w:cs="Arial"/>
          <w:sz w:val="22"/>
          <w:szCs w:val="22"/>
        </w:rPr>
        <w:t>ir</w:t>
      </w:r>
      <w:proofErr w:type="spellEnd"/>
      <w:r w:rsidRPr="00D34BF9">
        <w:rPr>
          <w:rStyle w:val="normal-h"/>
          <w:rFonts w:ascii="Arial" w:hAnsi="Arial" w:cs="Arial"/>
          <w:sz w:val="22"/>
          <w:szCs w:val="22"/>
        </w:rPr>
        <w:t xml:space="preserve"> </w:t>
      </w:r>
      <w:proofErr w:type="spellStart"/>
      <w:r w:rsidRPr="00D34BF9">
        <w:rPr>
          <w:rStyle w:val="normal-h"/>
          <w:rFonts w:ascii="Arial" w:hAnsi="Arial" w:cs="Arial"/>
          <w:sz w:val="22"/>
          <w:szCs w:val="22"/>
        </w:rPr>
        <w:t>teisės</w:t>
      </w:r>
      <w:proofErr w:type="spellEnd"/>
      <w:r w:rsidRPr="00D34BF9">
        <w:rPr>
          <w:rStyle w:val="normal-h"/>
          <w:rFonts w:ascii="Arial" w:hAnsi="Arial" w:cs="Arial"/>
          <w:sz w:val="22"/>
          <w:szCs w:val="22"/>
        </w:rPr>
        <w:t xml:space="preserve"> </w:t>
      </w:r>
      <w:proofErr w:type="spellStart"/>
      <w:r w:rsidRPr="00D34BF9">
        <w:rPr>
          <w:rStyle w:val="normal-h"/>
          <w:rFonts w:ascii="Arial" w:hAnsi="Arial" w:cs="Arial"/>
          <w:sz w:val="22"/>
          <w:szCs w:val="22"/>
        </w:rPr>
        <w:t>aktų</w:t>
      </w:r>
      <w:proofErr w:type="spellEnd"/>
      <w:r w:rsidRPr="00D34BF9">
        <w:rPr>
          <w:rStyle w:val="normal-h"/>
          <w:rFonts w:ascii="Arial" w:hAnsi="Arial" w:cs="Arial"/>
          <w:sz w:val="22"/>
          <w:szCs w:val="22"/>
        </w:rPr>
        <w:t xml:space="preserve"> </w:t>
      </w:r>
      <w:proofErr w:type="spellStart"/>
      <w:r w:rsidRPr="00D34BF9">
        <w:rPr>
          <w:rStyle w:val="normal-h"/>
          <w:rFonts w:ascii="Arial" w:hAnsi="Arial" w:cs="Arial"/>
          <w:sz w:val="22"/>
          <w:szCs w:val="22"/>
        </w:rPr>
        <w:t>sąrašas</w:t>
      </w:r>
      <w:proofErr w:type="spellEnd"/>
      <w:r w:rsidRPr="00D34BF9">
        <w:rPr>
          <w:rStyle w:val="normal-h"/>
          <w:rFonts w:ascii="Arial" w:hAnsi="Arial" w:cs="Arial"/>
          <w:sz w:val="22"/>
          <w:szCs w:val="22"/>
          <w:lang w:val="lt-LT"/>
        </w:rPr>
        <w:t>. Šiame</w:t>
      </w:r>
      <w:r w:rsidRPr="00D34BF9">
        <w:rPr>
          <w:rFonts w:ascii="Arial" w:hAnsi="Arial" w:cs="Arial"/>
          <w:sz w:val="22"/>
          <w:szCs w:val="22"/>
          <w:lang w:val="lt-LT" w:eastAsia="de-DE"/>
        </w:rPr>
        <w:t xml:space="preserve"> sąraše yra nurodyti pagrindiniai dokumentai, kuriais turi vadovautis Paslaugų teikėjas, tačiau minėtas sąrašas neturi būti laikomas išsamiu ir baigtiniu. Paslaugų teikėjas Paslaugų tiekimo metu privalo vadovautis visais taikytinais dokumentais bei Lietuvos Respublikoje galiojančias teisės aktais, įskaitant jų pakeitimus ir/ar papildymus. </w:t>
      </w:r>
    </w:p>
    <w:p w14:paraId="7A11E6B9" w14:textId="77777777" w:rsidR="00E23E12" w:rsidRPr="00D34BF9" w:rsidRDefault="00E23E12" w:rsidP="00F61382">
      <w:pPr>
        <w:shd w:val="clear" w:color="auto" w:fill="FFFFFF"/>
        <w:tabs>
          <w:tab w:val="left" w:pos="567"/>
        </w:tabs>
        <w:jc w:val="both"/>
        <w:rPr>
          <w:rFonts w:ascii="Arial" w:hAnsi="Arial" w:cs="Arial"/>
          <w:sz w:val="22"/>
          <w:szCs w:val="22"/>
          <w:lang w:val="lt-LT"/>
        </w:rPr>
      </w:pPr>
    </w:p>
    <w:p w14:paraId="1BCD39ED" w14:textId="77777777" w:rsidR="00834781" w:rsidRPr="00D34BF9" w:rsidRDefault="000772C9" w:rsidP="00456689">
      <w:pPr>
        <w:numPr>
          <w:ilvl w:val="1"/>
          <w:numId w:val="12"/>
        </w:numPr>
        <w:tabs>
          <w:tab w:val="left" w:pos="142"/>
        </w:tabs>
        <w:ind w:left="0" w:firstLine="0"/>
        <w:jc w:val="both"/>
        <w:rPr>
          <w:rStyle w:val="normal-h"/>
          <w:rFonts w:ascii="Arial" w:hAnsi="Arial" w:cs="Arial"/>
          <w:color w:val="000000"/>
          <w:sz w:val="22"/>
          <w:szCs w:val="22"/>
          <w:lang w:val="lt-LT"/>
        </w:rPr>
      </w:pPr>
      <w:r w:rsidRPr="00D34BF9">
        <w:rPr>
          <w:rFonts w:ascii="Arial" w:hAnsi="Arial" w:cs="Arial"/>
          <w:color w:val="000000"/>
          <w:sz w:val="22"/>
          <w:szCs w:val="22"/>
          <w:lang w:val="lt-LT"/>
        </w:rPr>
        <w:t>PIRKIMO OBJEKTO SAVYBĖS, FUNKCINIAI REIKALAVIMAI AR/IR NORIMAS REZULTATAS</w:t>
      </w:r>
      <w:r w:rsidR="00BC5281" w:rsidRPr="00D34BF9">
        <w:rPr>
          <w:rFonts w:ascii="Arial" w:hAnsi="Arial" w:cs="Arial"/>
          <w:color w:val="000000"/>
          <w:sz w:val="22"/>
          <w:szCs w:val="22"/>
          <w:lang w:val="lt-LT"/>
        </w:rPr>
        <w:t>:</w:t>
      </w:r>
    </w:p>
    <w:p w14:paraId="2B33F02C" w14:textId="77777777" w:rsidR="0047597C" w:rsidRPr="00D34BF9" w:rsidRDefault="0047597C" w:rsidP="00B11074">
      <w:pPr>
        <w:tabs>
          <w:tab w:val="left" w:pos="142"/>
        </w:tabs>
        <w:jc w:val="both"/>
        <w:rPr>
          <w:rFonts w:ascii="Arial" w:hAnsi="Arial" w:cs="Arial"/>
          <w:color w:val="000000"/>
          <w:sz w:val="22"/>
          <w:szCs w:val="22"/>
          <w:lang w:val="lt-LT"/>
        </w:rPr>
      </w:pPr>
    </w:p>
    <w:p w14:paraId="02918EDF" w14:textId="77777777" w:rsidR="00D168AC" w:rsidRPr="00D34BF9" w:rsidRDefault="00C77878" w:rsidP="0051666A">
      <w:pPr>
        <w:tabs>
          <w:tab w:val="left" w:pos="142"/>
        </w:tabs>
        <w:ind w:firstLine="709"/>
        <w:jc w:val="both"/>
        <w:rPr>
          <w:rFonts w:ascii="Arial" w:hAnsi="Arial" w:cs="Arial"/>
          <w:sz w:val="22"/>
          <w:szCs w:val="22"/>
          <w:lang w:val="lt-LT"/>
        </w:rPr>
      </w:pPr>
      <w:r w:rsidRPr="00D34BF9">
        <w:rPr>
          <w:rFonts w:ascii="Arial" w:hAnsi="Arial" w:cs="Arial"/>
          <w:sz w:val="22"/>
          <w:szCs w:val="22"/>
          <w:lang w:val="lt-LT"/>
        </w:rPr>
        <w:t xml:space="preserve">Projekto įgyvendinimo metu bus vykdomi </w:t>
      </w:r>
      <w:r w:rsidR="008D60B5" w:rsidRPr="00D34BF9">
        <w:rPr>
          <w:rFonts w:ascii="Arial" w:hAnsi="Arial" w:cs="Arial"/>
          <w:sz w:val="22"/>
          <w:szCs w:val="22"/>
          <w:lang w:val="lt-LT"/>
        </w:rPr>
        <w:t>T</w:t>
      </w:r>
      <w:r w:rsidR="00D168AC" w:rsidRPr="00D34BF9">
        <w:rPr>
          <w:rFonts w:ascii="Arial" w:hAnsi="Arial" w:cs="Arial"/>
          <w:sz w:val="22"/>
          <w:szCs w:val="22"/>
          <w:lang w:val="lt-LT"/>
        </w:rPr>
        <w:t>echniniame projekte numatyti darbai, kurių atlikimas numatomas pagal atskirus Užsakovo vykdomus</w:t>
      </w:r>
      <w:r w:rsidR="00A47CFF" w:rsidRPr="00D34BF9">
        <w:rPr>
          <w:rFonts w:ascii="Arial" w:hAnsi="Arial" w:cs="Arial"/>
          <w:sz w:val="22"/>
          <w:szCs w:val="22"/>
          <w:lang w:val="lt-LT"/>
        </w:rPr>
        <w:t>/numatomus vykdyti</w:t>
      </w:r>
      <w:r w:rsidR="00D168AC" w:rsidRPr="00D34BF9">
        <w:rPr>
          <w:rFonts w:ascii="Arial" w:hAnsi="Arial" w:cs="Arial"/>
          <w:sz w:val="22"/>
          <w:szCs w:val="22"/>
          <w:lang w:val="lt-LT"/>
        </w:rPr>
        <w:t xml:space="preserve"> pirkimus: </w:t>
      </w:r>
    </w:p>
    <w:p w14:paraId="2522AE0C" w14:textId="53A78A44" w:rsidR="00A47CFF" w:rsidRPr="00D34BF9" w:rsidRDefault="004F4470" w:rsidP="008B27FB">
      <w:pPr>
        <w:numPr>
          <w:ilvl w:val="0"/>
          <w:numId w:val="21"/>
        </w:numPr>
        <w:tabs>
          <w:tab w:val="left" w:pos="142"/>
        </w:tabs>
        <w:ind w:left="0" w:firstLine="709"/>
        <w:jc w:val="both"/>
        <w:rPr>
          <w:rFonts w:ascii="Arial" w:hAnsi="Arial" w:cs="Arial"/>
          <w:sz w:val="22"/>
          <w:szCs w:val="22"/>
          <w:lang w:val="lt-LT"/>
        </w:rPr>
      </w:pPr>
      <w:r w:rsidRPr="00D34BF9">
        <w:rPr>
          <w:rFonts w:ascii="Arial" w:hAnsi="Arial" w:cs="Arial"/>
          <w:sz w:val="22"/>
          <w:szCs w:val="22"/>
          <w:lang w:val="lt-LT"/>
        </w:rPr>
        <w:t>š</w:t>
      </w:r>
      <w:r w:rsidR="00C77878" w:rsidRPr="00D34BF9">
        <w:rPr>
          <w:rFonts w:ascii="Arial" w:hAnsi="Arial" w:cs="Arial"/>
          <w:sz w:val="22"/>
          <w:szCs w:val="22"/>
          <w:lang w:val="lt-LT"/>
        </w:rPr>
        <w:t xml:space="preserve">iuo metu vykdomas </w:t>
      </w:r>
      <w:r w:rsidR="00D168AC" w:rsidRPr="00D34BF9">
        <w:rPr>
          <w:rFonts w:ascii="Arial" w:hAnsi="Arial" w:cs="Arial"/>
          <w:sz w:val="22"/>
          <w:szCs w:val="22"/>
          <w:lang w:val="lt-LT"/>
        </w:rPr>
        <w:t>Pagrindinių rangos darbų</w:t>
      </w:r>
      <w:r w:rsidR="00EE2B9B" w:rsidRPr="00D34BF9">
        <w:rPr>
          <w:rFonts w:ascii="Arial" w:hAnsi="Arial" w:cs="Arial"/>
          <w:sz w:val="22"/>
          <w:szCs w:val="22"/>
          <w:lang w:val="lt-LT"/>
        </w:rPr>
        <w:t xml:space="preserve">, </w:t>
      </w:r>
      <w:r w:rsidR="00D168AC" w:rsidRPr="00D34BF9">
        <w:rPr>
          <w:rFonts w:ascii="Arial" w:hAnsi="Arial" w:cs="Arial"/>
          <w:sz w:val="22"/>
          <w:szCs w:val="22"/>
          <w:lang w:val="lt-LT"/>
        </w:rPr>
        <w:t xml:space="preserve">numatytų </w:t>
      </w:r>
      <w:r w:rsidR="00EE2B9B" w:rsidRPr="00D34BF9">
        <w:rPr>
          <w:rFonts w:ascii="Arial" w:hAnsi="Arial" w:cs="Arial"/>
          <w:sz w:val="22"/>
          <w:szCs w:val="22"/>
          <w:lang w:val="lt-LT"/>
        </w:rPr>
        <w:t>T</w:t>
      </w:r>
      <w:r w:rsidR="00D168AC" w:rsidRPr="00D34BF9">
        <w:rPr>
          <w:rFonts w:ascii="Arial" w:hAnsi="Arial" w:cs="Arial"/>
          <w:sz w:val="22"/>
          <w:szCs w:val="22"/>
          <w:lang w:val="lt-LT"/>
        </w:rPr>
        <w:t>echniniame projekte</w:t>
      </w:r>
      <w:r w:rsidR="00EE2B9B" w:rsidRPr="00D34BF9">
        <w:rPr>
          <w:rFonts w:ascii="Arial" w:hAnsi="Arial" w:cs="Arial"/>
          <w:sz w:val="22"/>
          <w:szCs w:val="22"/>
          <w:lang w:val="lt-LT"/>
        </w:rPr>
        <w:t xml:space="preserve"> pirkimas </w:t>
      </w:r>
      <w:r w:rsidR="00EE2B9B" w:rsidRPr="00D34BF9">
        <w:rPr>
          <w:rFonts w:ascii="Arial" w:hAnsi="Arial" w:cs="Arial"/>
          <w:bCs/>
          <w:sz w:val="22"/>
          <w:szCs w:val="22"/>
          <w:lang w:val="lt-LT"/>
        </w:rPr>
        <w:t>(</w:t>
      </w:r>
      <w:r w:rsidR="00421C84" w:rsidRPr="00D34BF9">
        <w:rPr>
          <w:rStyle w:val="normal-h"/>
          <w:rFonts w:ascii="Arial" w:hAnsi="Arial" w:cs="Arial"/>
          <w:sz w:val="22"/>
          <w:szCs w:val="22"/>
          <w:lang w:val="lt-LT"/>
        </w:rPr>
        <w:t xml:space="preserve">Pirkimo </w:t>
      </w:r>
      <w:r w:rsidR="00C77878" w:rsidRPr="00D34BF9">
        <w:rPr>
          <w:rStyle w:val="normal-h"/>
          <w:rFonts w:ascii="Arial" w:hAnsi="Arial" w:cs="Arial"/>
          <w:sz w:val="22"/>
          <w:szCs w:val="22"/>
          <w:lang w:val="lt-LT"/>
        </w:rPr>
        <w:t>Nr.</w:t>
      </w:r>
      <w:r w:rsidR="001705C8" w:rsidRPr="00D34BF9">
        <w:rPr>
          <w:rStyle w:val="normal-h"/>
          <w:rFonts w:ascii="Arial" w:hAnsi="Arial" w:cs="Arial"/>
          <w:sz w:val="22"/>
          <w:szCs w:val="22"/>
          <w:lang w:val="lt-LT"/>
        </w:rPr>
        <w:t xml:space="preserve"> </w:t>
      </w:r>
      <w:r w:rsidR="00855F5B" w:rsidRPr="00D34BF9">
        <w:rPr>
          <w:rStyle w:val="normal-h"/>
          <w:rFonts w:ascii="Arial" w:hAnsi="Arial" w:cs="Arial"/>
          <w:sz w:val="22"/>
          <w:szCs w:val="22"/>
          <w:lang w:val="lt-LT"/>
        </w:rPr>
        <w:t>15</w:t>
      </w:r>
      <w:r w:rsidR="002B5228" w:rsidRPr="00D34BF9">
        <w:rPr>
          <w:rStyle w:val="normal-h"/>
          <w:rFonts w:ascii="Arial" w:hAnsi="Arial" w:cs="Arial"/>
          <w:sz w:val="22"/>
          <w:szCs w:val="22"/>
          <w:lang w:val="lt-LT"/>
        </w:rPr>
        <w:t>561</w:t>
      </w:r>
      <w:r w:rsidR="001C2180" w:rsidRPr="00D34BF9">
        <w:rPr>
          <w:rStyle w:val="normal-h"/>
          <w:rFonts w:ascii="Arial" w:hAnsi="Arial" w:cs="Arial"/>
          <w:sz w:val="22"/>
          <w:szCs w:val="22"/>
          <w:lang w:val="lt-LT"/>
        </w:rPr>
        <w:t xml:space="preserve"> </w:t>
      </w:r>
      <w:bookmarkStart w:id="1" w:name="_Hlk50444852"/>
      <w:r w:rsidR="001705C8" w:rsidRPr="00D34BF9">
        <w:rPr>
          <w:rStyle w:val="normal-h"/>
          <w:rFonts w:ascii="Arial" w:hAnsi="Arial" w:cs="Arial"/>
          <w:sz w:val="22"/>
          <w:szCs w:val="22"/>
          <w:lang w:val="lt-LT"/>
        </w:rPr>
        <w:t>Projekto</w:t>
      </w:r>
      <w:r w:rsidR="001C2180" w:rsidRPr="00D34BF9">
        <w:rPr>
          <w:rFonts w:ascii="Arial" w:hAnsi="Arial" w:cs="Arial"/>
          <w:sz w:val="22"/>
          <w:szCs w:val="22"/>
          <w:lang w:val="lt-LT"/>
        </w:rPr>
        <w:t xml:space="preserve"> </w:t>
      </w:r>
      <w:r w:rsidR="008B27FB" w:rsidRPr="00D34BF9">
        <w:rPr>
          <w:rFonts w:ascii="Arial" w:hAnsi="Arial" w:cs="Arial"/>
          <w:sz w:val="22"/>
          <w:szCs w:val="22"/>
          <w:lang w:val="lt-LT"/>
        </w:rPr>
        <w:t>„Triukšmo mažinimo priemonių įrengimas K</w:t>
      </w:r>
      <w:r w:rsidR="002B5228" w:rsidRPr="00D34BF9">
        <w:rPr>
          <w:rFonts w:ascii="Arial" w:hAnsi="Arial" w:cs="Arial"/>
          <w:sz w:val="22"/>
          <w:szCs w:val="22"/>
          <w:lang w:val="lt-LT"/>
        </w:rPr>
        <w:t>retingos</w:t>
      </w:r>
      <w:r w:rsidR="008B27FB" w:rsidRPr="00D34BF9">
        <w:rPr>
          <w:rFonts w:ascii="Arial" w:hAnsi="Arial" w:cs="Arial"/>
          <w:sz w:val="22"/>
          <w:szCs w:val="22"/>
          <w:lang w:val="lt-LT"/>
        </w:rPr>
        <w:t xml:space="preserve"> </w:t>
      </w:r>
      <w:r w:rsidR="002B5228" w:rsidRPr="00D34BF9">
        <w:rPr>
          <w:rFonts w:ascii="Arial" w:hAnsi="Arial" w:cs="Arial"/>
          <w:sz w:val="22"/>
          <w:szCs w:val="22"/>
          <w:lang w:val="lt-LT"/>
        </w:rPr>
        <w:t xml:space="preserve">rajono </w:t>
      </w:r>
      <w:r w:rsidR="008B27FB" w:rsidRPr="00D34BF9">
        <w:rPr>
          <w:rFonts w:ascii="Arial" w:hAnsi="Arial" w:cs="Arial"/>
          <w:sz w:val="22"/>
          <w:szCs w:val="22"/>
          <w:lang w:val="lt-LT"/>
        </w:rPr>
        <w:t xml:space="preserve">savivaldybėje </w:t>
      </w:r>
      <w:r w:rsidR="002B5228" w:rsidRPr="00D34BF9">
        <w:rPr>
          <w:rFonts w:ascii="Arial" w:hAnsi="Arial" w:cs="Arial"/>
          <w:sz w:val="22"/>
          <w:szCs w:val="22"/>
          <w:lang w:val="lt-LT"/>
        </w:rPr>
        <w:t>Kretingos</w:t>
      </w:r>
      <w:r w:rsidR="008B27FB" w:rsidRPr="00D34BF9">
        <w:rPr>
          <w:rFonts w:ascii="Arial" w:hAnsi="Arial" w:cs="Arial"/>
          <w:sz w:val="22"/>
          <w:szCs w:val="22"/>
          <w:lang w:val="lt-LT"/>
        </w:rPr>
        <w:t xml:space="preserve"> geležinkelio stotyje“</w:t>
      </w:r>
      <w:bookmarkEnd w:id="1"/>
      <w:r w:rsidR="008B27FB" w:rsidRPr="00D34BF9">
        <w:rPr>
          <w:rFonts w:ascii="Arial" w:hAnsi="Arial" w:cs="Arial"/>
          <w:sz w:val="22"/>
          <w:szCs w:val="22"/>
          <w:lang w:val="lt-LT"/>
        </w:rPr>
        <w:t xml:space="preserve"> </w:t>
      </w:r>
      <w:r w:rsidR="00C77878" w:rsidRPr="00D34BF9">
        <w:rPr>
          <w:rStyle w:val="normal-h"/>
          <w:rFonts w:ascii="Arial" w:hAnsi="Arial" w:cs="Arial"/>
          <w:sz w:val="22"/>
          <w:szCs w:val="22"/>
          <w:lang w:val="lt-LT"/>
        </w:rPr>
        <w:t>rangos dar</w:t>
      </w:r>
      <w:r w:rsidR="007310E3" w:rsidRPr="00D34BF9">
        <w:rPr>
          <w:rStyle w:val="normal-h"/>
          <w:rFonts w:ascii="Arial" w:hAnsi="Arial" w:cs="Arial"/>
          <w:sz w:val="22"/>
          <w:szCs w:val="22"/>
          <w:lang w:val="lt-LT"/>
        </w:rPr>
        <w:t>bai (projektas pridedamas</w:t>
      </w:r>
      <w:r w:rsidR="00EE2B9B" w:rsidRPr="00D34BF9">
        <w:rPr>
          <w:rFonts w:ascii="Arial" w:hAnsi="Arial" w:cs="Arial"/>
          <w:sz w:val="22"/>
          <w:szCs w:val="22"/>
          <w:lang w:val="lt-LT"/>
        </w:rPr>
        <w:t>)</w:t>
      </w:r>
      <w:r w:rsidR="00EE2B9B" w:rsidRPr="00D34BF9">
        <w:rPr>
          <w:rFonts w:ascii="Arial" w:hAnsi="Arial" w:cs="Arial"/>
          <w:bCs/>
          <w:sz w:val="22"/>
          <w:szCs w:val="22"/>
          <w:lang w:val="lt-LT"/>
        </w:rPr>
        <w:t xml:space="preserve">. Šiuo </w:t>
      </w:r>
      <w:r w:rsidR="00EE2B9B" w:rsidRPr="00D34BF9">
        <w:rPr>
          <w:rFonts w:ascii="Arial" w:hAnsi="Arial" w:cs="Arial"/>
          <w:sz w:val="22"/>
          <w:szCs w:val="22"/>
          <w:lang w:val="lt-LT"/>
        </w:rPr>
        <w:t>pirkimu, projekto</w:t>
      </w:r>
      <w:r w:rsidR="006D63A7" w:rsidRPr="00D34BF9">
        <w:rPr>
          <w:rFonts w:ascii="Arial" w:hAnsi="Arial" w:cs="Arial"/>
          <w:sz w:val="22"/>
          <w:szCs w:val="22"/>
          <w:lang w:val="lt-LT"/>
        </w:rPr>
        <w:t xml:space="preserve"> </w:t>
      </w:r>
      <w:r w:rsidR="008B27FB" w:rsidRPr="00D34BF9">
        <w:rPr>
          <w:rFonts w:ascii="Arial" w:hAnsi="Arial" w:cs="Arial"/>
          <w:sz w:val="22"/>
          <w:szCs w:val="22"/>
          <w:lang w:val="lt-LT"/>
        </w:rPr>
        <w:t xml:space="preserve"> „Triukšmo mažinimo priemonių įrengimas K</w:t>
      </w:r>
      <w:r w:rsidR="002B5228" w:rsidRPr="00D34BF9">
        <w:rPr>
          <w:rFonts w:ascii="Arial" w:hAnsi="Arial" w:cs="Arial"/>
          <w:sz w:val="22"/>
          <w:szCs w:val="22"/>
          <w:lang w:val="lt-LT"/>
        </w:rPr>
        <w:t>retingos rajono</w:t>
      </w:r>
      <w:r w:rsidR="008B27FB" w:rsidRPr="00D34BF9">
        <w:rPr>
          <w:rFonts w:ascii="Arial" w:hAnsi="Arial" w:cs="Arial"/>
          <w:sz w:val="22"/>
          <w:szCs w:val="22"/>
          <w:lang w:val="lt-LT"/>
        </w:rPr>
        <w:t xml:space="preserve"> savivaldybėje </w:t>
      </w:r>
      <w:r w:rsidR="002B5228" w:rsidRPr="00D34BF9">
        <w:rPr>
          <w:rFonts w:ascii="Arial" w:hAnsi="Arial" w:cs="Arial"/>
          <w:sz w:val="22"/>
          <w:szCs w:val="22"/>
          <w:lang w:val="lt-LT"/>
        </w:rPr>
        <w:t xml:space="preserve">Kretingos </w:t>
      </w:r>
      <w:r w:rsidR="008B27FB" w:rsidRPr="00D34BF9">
        <w:rPr>
          <w:rFonts w:ascii="Arial" w:hAnsi="Arial" w:cs="Arial"/>
          <w:sz w:val="22"/>
          <w:szCs w:val="22"/>
          <w:lang w:val="lt-LT"/>
        </w:rPr>
        <w:t xml:space="preserve">geležinkelio stotyje“ </w:t>
      </w:r>
      <w:r w:rsidR="00EE2B9B" w:rsidRPr="00D34BF9">
        <w:rPr>
          <w:rFonts w:ascii="Arial" w:hAnsi="Arial" w:cs="Arial"/>
          <w:sz w:val="22"/>
          <w:szCs w:val="22"/>
          <w:lang w:val="lt-LT"/>
        </w:rPr>
        <w:t xml:space="preserve">rangos darbų sutarties vykdymo metu rangovas (toliau – </w:t>
      </w:r>
      <w:r w:rsidR="00EE2B9B" w:rsidRPr="00D34BF9">
        <w:rPr>
          <w:rFonts w:ascii="Arial" w:hAnsi="Arial" w:cs="Arial"/>
          <w:b/>
          <w:sz w:val="22"/>
          <w:szCs w:val="22"/>
          <w:lang w:val="lt-LT"/>
        </w:rPr>
        <w:t>Pagrindinis Rangovas</w:t>
      </w:r>
      <w:r w:rsidR="00EE2B9B" w:rsidRPr="00D34BF9">
        <w:rPr>
          <w:rFonts w:ascii="Arial" w:hAnsi="Arial" w:cs="Arial"/>
          <w:sz w:val="22"/>
          <w:szCs w:val="22"/>
          <w:lang w:val="lt-LT"/>
        </w:rPr>
        <w:t>) pagal Techninį projektą turės parengti Darbo projektą ir atlikti visus rangos darbus</w:t>
      </w:r>
      <w:r w:rsidR="00CF5A70" w:rsidRPr="00D34BF9">
        <w:rPr>
          <w:rFonts w:ascii="Arial" w:hAnsi="Arial" w:cs="Arial"/>
          <w:bCs/>
          <w:sz w:val="22"/>
          <w:szCs w:val="22"/>
          <w:lang w:val="lt-LT"/>
        </w:rPr>
        <w:t>.</w:t>
      </w:r>
    </w:p>
    <w:p w14:paraId="3E7BBC35" w14:textId="77777777" w:rsidR="00B11074" w:rsidRPr="00D34BF9" w:rsidRDefault="00B11074" w:rsidP="0051666A">
      <w:pPr>
        <w:tabs>
          <w:tab w:val="left" w:pos="142"/>
        </w:tabs>
        <w:ind w:firstLine="709"/>
        <w:jc w:val="both"/>
        <w:rPr>
          <w:rFonts w:ascii="Arial" w:hAnsi="Arial" w:cs="Arial"/>
          <w:sz w:val="22"/>
          <w:szCs w:val="22"/>
          <w:lang w:val="lt-LT"/>
        </w:rPr>
      </w:pPr>
      <w:r w:rsidRPr="00D34BF9">
        <w:rPr>
          <w:rFonts w:ascii="Arial" w:hAnsi="Arial" w:cs="Arial"/>
          <w:sz w:val="22"/>
          <w:szCs w:val="22"/>
          <w:lang w:val="lt-LT"/>
        </w:rPr>
        <w:t xml:space="preserve">Paslaugų teikėjas </w:t>
      </w:r>
      <w:r w:rsidR="009725F6" w:rsidRPr="00D34BF9">
        <w:rPr>
          <w:rFonts w:ascii="Arial" w:hAnsi="Arial" w:cs="Arial"/>
          <w:sz w:val="22"/>
          <w:szCs w:val="22"/>
          <w:lang w:val="lt-LT"/>
        </w:rPr>
        <w:t xml:space="preserve">teikdamas </w:t>
      </w:r>
      <w:r w:rsidR="0047597C" w:rsidRPr="00D34BF9">
        <w:rPr>
          <w:rFonts w:ascii="Arial" w:hAnsi="Arial" w:cs="Arial"/>
          <w:sz w:val="22"/>
          <w:szCs w:val="22"/>
          <w:lang w:val="lt-LT"/>
        </w:rPr>
        <w:t>P</w:t>
      </w:r>
      <w:r w:rsidR="009725F6" w:rsidRPr="00D34BF9">
        <w:rPr>
          <w:rFonts w:ascii="Arial" w:hAnsi="Arial" w:cs="Arial"/>
          <w:sz w:val="22"/>
          <w:szCs w:val="22"/>
          <w:lang w:val="lt-LT"/>
        </w:rPr>
        <w:t xml:space="preserve">aslaugas </w:t>
      </w:r>
      <w:r w:rsidR="004F4470" w:rsidRPr="00D34BF9">
        <w:rPr>
          <w:rFonts w:ascii="Arial" w:hAnsi="Arial" w:cs="Arial"/>
          <w:sz w:val="22"/>
          <w:szCs w:val="22"/>
          <w:lang w:val="lt-LT"/>
        </w:rPr>
        <w:t xml:space="preserve">turės </w:t>
      </w:r>
      <w:r w:rsidRPr="00D34BF9">
        <w:rPr>
          <w:rFonts w:ascii="Arial" w:hAnsi="Arial" w:cs="Arial"/>
          <w:sz w:val="22"/>
          <w:szCs w:val="22"/>
          <w:lang w:val="lt-LT"/>
        </w:rPr>
        <w:t>prižiūrė</w:t>
      </w:r>
      <w:r w:rsidR="004F4470" w:rsidRPr="00D34BF9">
        <w:rPr>
          <w:rFonts w:ascii="Arial" w:hAnsi="Arial" w:cs="Arial"/>
          <w:sz w:val="22"/>
          <w:szCs w:val="22"/>
          <w:lang w:val="lt-LT"/>
        </w:rPr>
        <w:t>ti</w:t>
      </w:r>
      <w:r w:rsidRPr="00D34BF9">
        <w:rPr>
          <w:rFonts w:ascii="Arial" w:hAnsi="Arial" w:cs="Arial"/>
          <w:sz w:val="22"/>
          <w:szCs w:val="22"/>
          <w:lang w:val="lt-LT"/>
        </w:rPr>
        <w:t xml:space="preserve"> ar Darbai atliekami laiku ir ar pagal techniškai pagrįstas ir ekonomiškai veiksmingas procedūras, pagal </w:t>
      </w:r>
      <w:r w:rsidR="0072129D" w:rsidRPr="00D34BF9">
        <w:rPr>
          <w:rFonts w:ascii="Arial" w:hAnsi="Arial" w:cs="Arial"/>
          <w:sz w:val="22"/>
          <w:szCs w:val="22"/>
          <w:lang w:val="lt-LT"/>
        </w:rPr>
        <w:t xml:space="preserve">Darbų </w:t>
      </w:r>
      <w:r w:rsidR="00FC7B4D" w:rsidRPr="00D34BF9">
        <w:rPr>
          <w:rFonts w:ascii="Arial" w:hAnsi="Arial" w:cs="Arial"/>
          <w:sz w:val="22"/>
          <w:szCs w:val="22"/>
          <w:lang w:val="lt-LT"/>
        </w:rPr>
        <w:t>pirkimų technines specifikacijas</w:t>
      </w:r>
      <w:r w:rsidRPr="00D34BF9">
        <w:rPr>
          <w:rFonts w:ascii="Arial" w:hAnsi="Arial" w:cs="Arial"/>
          <w:sz w:val="22"/>
          <w:szCs w:val="22"/>
          <w:lang w:val="lt-LT"/>
        </w:rPr>
        <w:t>, projektinę dokumentaciją, patvirtint</w:t>
      </w:r>
      <w:r w:rsidR="00FC7B4D" w:rsidRPr="00D34BF9">
        <w:rPr>
          <w:rFonts w:ascii="Arial" w:hAnsi="Arial" w:cs="Arial"/>
          <w:sz w:val="22"/>
          <w:szCs w:val="22"/>
          <w:lang w:val="lt-LT"/>
        </w:rPr>
        <w:t>us</w:t>
      </w:r>
      <w:r w:rsidRPr="00D34BF9">
        <w:rPr>
          <w:rFonts w:ascii="Arial" w:hAnsi="Arial" w:cs="Arial"/>
          <w:sz w:val="22"/>
          <w:szCs w:val="22"/>
          <w:lang w:val="lt-LT"/>
        </w:rPr>
        <w:t xml:space="preserve"> Darbų vykdymo grafik</w:t>
      </w:r>
      <w:r w:rsidR="00FC7B4D" w:rsidRPr="00D34BF9">
        <w:rPr>
          <w:rFonts w:ascii="Arial" w:hAnsi="Arial" w:cs="Arial"/>
          <w:sz w:val="22"/>
          <w:szCs w:val="22"/>
          <w:lang w:val="lt-LT"/>
        </w:rPr>
        <w:t xml:space="preserve">us, patvirtintą </w:t>
      </w:r>
      <w:r w:rsidRPr="00D34BF9">
        <w:rPr>
          <w:rFonts w:ascii="Arial" w:hAnsi="Arial" w:cs="Arial"/>
          <w:sz w:val="22"/>
          <w:szCs w:val="22"/>
          <w:lang w:val="lt-LT"/>
        </w:rPr>
        <w:t xml:space="preserve">Programą, vadovaujantis kitais </w:t>
      </w:r>
      <w:r w:rsidR="0072129D" w:rsidRPr="00D34BF9">
        <w:rPr>
          <w:rFonts w:ascii="Arial" w:hAnsi="Arial" w:cs="Arial"/>
          <w:sz w:val="22"/>
          <w:szCs w:val="22"/>
          <w:lang w:val="lt-LT"/>
        </w:rPr>
        <w:t xml:space="preserve">Darbų </w:t>
      </w:r>
      <w:r w:rsidRPr="00D34BF9">
        <w:rPr>
          <w:rFonts w:ascii="Arial" w:hAnsi="Arial" w:cs="Arial"/>
          <w:sz w:val="22"/>
          <w:szCs w:val="22"/>
          <w:lang w:val="lt-LT"/>
        </w:rPr>
        <w:t>sutar</w:t>
      </w:r>
      <w:r w:rsidR="00FC7B4D" w:rsidRPr="00D34BF9">
        <w:rPr>
          <w:rFonts w:ascii="Arial" w:hAnsi="Arial" w:cs="Arial"/>
          <w:sz w:val="22"/>
          <w:szCs w:val="22"/>
          <w:lang w:val="lt-LT"/>
        </w:rPr>
        <w:t>čių</w:t>
      </w:r>
      <w:r w:rsidRPr="00D34BF9">
        <w:rPr>
          <w:rFonts w:ascii="Arial" w:hAnsi="Arial" w:cs="Arial"/>
          <w:sz w:val="22"/>
          <w:szCs w:val="22"/>
          <w:lang w:val="lt-LT"/>
        </w:rPr>
        <w:t xml:space="preserve"> reikalavimais ir Paslaugų sutartyje numatytais įsipareigojimais.</w:t>
      </w:r>
    </w:p>
    <w:p w14:paraId="2BF0106D" w14:textId="137668BC" w:rsidR="000500B2" w:rsidRPr="00A04888" w:rsidRDefault="000500B2" w:rsidP="0051666A">
      <w:pPr>
        <w:tabs>
          <w:tab w:val="left" w:pos="0"/>
        </w:tabs>
        <w:ind w:firstLine="709"/>
        <w:jc w:val="both"/>
        <w:rPr>
          <w:rStyle w:val="normaltextrun"/>
          <w:rFonts w:ascii="Arial" w:hAnsi="Arial" w:cs="Arial"/>
          <w:sz w:val="22"/>
          <w:szCs w:val="22"/>
          <w:shd w:val="clear" w:color="auto" w:fill="FFFFFF"/>
          <w:lang w:val="lt-LT"/>
        </w:rPr>
      </w:pPr>
      <w:r w:rsidRPr="00D34BF9">
        <w:rPr>
          <w:rFonts w:ascii="Arial" w:hAnsi="Arial" w:cs="Arial"/>
          <w:sz w:val="22"/>
          <w:szCs w:val="22"/>
          <w:lang w:val="lt-LT"/>
        </w:rPr>
        <w:t xml:space="preserve">Darbai bus atliekami </w:t>
      </w:r>
      <w:r w:rsidR="00791678" w:rsidRPr="00D34BF9">
        <w:rPr>
          <w:rFonts w:ascii="Arial" w:hAnsi="Arial" w:cs="Arial"/>
          <w:sz w:val="22"/>
          <w:szCs w:val="22"/>
          <w:lang w:val="lt-LT"/>
        </w:rPr>
        <w:t xml:space="preserve">pagal </w:t>
      </w:r>
      <w:r w:rsidR="008575F0" w:rsidRPr="00D34BF9">
        <w:rPr>
          <w:rFonts w:ascii="Arial" w:hAnsi="Arial" w:cs="Arial"/>
          <w:sz w:val="22"/>
          <w:szCs w:val="22"/>
          <w:lang w:val="lt-LT"/>
        </w:rPr>
        <w:t xml:space="preserve">Užsakovo </w:t>
      </w:r>
      <w:r w:rsidR="0047597C" w:rsidRPr="00D34BF9">
        <w:rPr>
          <w:rFonts w:ascii="Arial" w:hAnsi="Arial" w:cs="Arial"/>
          <w:sz w:val="22"/>
          <w:szCs w:val="22"/>
          <w:lang w:val="lt-LT"/>
        </w:rPr>
        <w:t xml:space="preserve">užsakymu </w:t>
      </w:r>
      <w:r w:rsidR="008575F0" w:rsidRPr="00D34BF9">
        <w:rPr>
          <w:rFonts w:ascii="Arial" w:hAnsi="Arial" w:cs="Arial"/>
          <w:sz w:val="22"/>
          <w:szCs w:val="22"/>
          <w:lang w:val="lt-LT"/>
        </w:rPr>
        <w:t>parengtą</w:t>
      </w:r>
      <w:r w:rsidR="00C96D68" w:rsidRPr="00D34BF9">
        <w:rPr>
          <w:rFonts w:ascii="Arial" w:hAnsi="Arial" w:cs="Arial"/>
          <w:sz w:val="22"/>
          <w:szCs w:val="22"/>
          <w:lang w:val="lt-LT"/>
        </w:rPr>
        <w:t xml:space="preserve"> T</w:t>
      </w:r>
      <w:r w:rsidR="00B36F06" w:rsidRPr="00D34BF9">
        <w:rPr>
          <w:rFonts w:ascii="Arial" w:hAnsi="Arial" w:cs="Arial"/>
          <w:sz w:val="22"/>
          <w:szCs w:val="22"/>
          <w:lang w:val="lt-LT"/>
        </w:rPr>
        <w:t>echninį projektą</w:t>
      </w:r>
      <w:r w:rsidR="00D72DAC" w:rsidRPr="00D34BF9">
        <w:rPr>
          <w:rFonts w:ascii="Arial" w:hAnsi="Arial" w:cs="Arial"/>
          <w:sz w:val="22"/>
          <w:szCs w:val="22"/>
          <w:lang w:val="lt-LT"/>
        </w:rPr>
        <w:t xml:space="preserve">, </w:t>
      </w:r>
      <w:r w:rsidR="00C96D68" w:rsidRPr="00D34BF9">
        <w:rPr>
          <w:rFonts w:ascii="Arial" w:hAnsi="Arial" w:cs="Arial"/>
          <w:sz w:val="22"/>
          <w:szCs w:val="22"/>
          <w:lang w:val="lt-LT"/>
        </w:rPr>
        <w:t xml:space="preserve">Pagrindinio </w:t>
      </w:r>
      <w:r w:rsidR="00D72DAC" w:rsidRPr="00D34BF9">
        <w:rPr>
          <w:rFonts w:ascii="Arial" w:hAnsi="Arial" w:cs="Arial"/>
          <w:sz w:val="22"/>
          <w:szCs w:val="22"/>
          <w:lang w:val="lt-LT"/>
        </w:rPr>
        <w:t>Rangovo rengiamą darbo projektą ir kitų Projekto rangovų rengiamą projektinę dokumentaciją</w:t>
      </w:r>
      <w:r w:rsidRPr="00D34BF9">
        <w:rPr>
          <w:rFonts w:ascii="Arial" w:hAnsi="Arial" w:cs="Arial"/>
          <w:sz w:val="22"/>
          <w:szCs w:val="22"/>
          <w:lang w:val="lt-LT"/>
        </w:rPr>
        <w:t xml:space="preserve">. </w:t>
      </w:r>
      <w:r w:rsidRPr="00D34BF9">
        <w:rPr>
          <w:rStyle w:val="normal-h"/>
          <w:rFonts w:ascii="Arial" w:hAnsi="Arial" w:cs="Arial"/>
          <w:sz w:val="22"/>
          <w:szCs w:val="22"/>
          <w:lang w:val="lt-LT"/>
        </w:rPr>
        <w:t xml:space="preserve">Konkretūs </w:t>
      </w:r>
      <w:r w:rsidRPr="00D34BF9">
        <w:rPr>
          <w:rStyle w:val="normal-h"/>
          <w:rFonts w:ascii="Arial" w:hAnsi="Arial" w:cs="Arial"/>
          <w:sz w:val="22"/>
          <w:szCs w:val="22"/>
          <w:lang w:val="lt-LT"/>
        </w:rPr>
        <w:lastRenderedPageBreak/>
        <w:t xml:space="preserve">reikalavimai Darbų atlikimui yra nustatyti </w:t>
      </w:r>
      <w:r w:rsidR="00C96D68" w:rsidRPr="00D34BF9">
        <w:rPr>
          <w:rStyle w:val="normal-h"/>
          <w:rFonts w:ascii="Arial" w:hAnsi="Arial" w:cs="Arial"/>
          <w:sz w:val="22"/>
          <w:szCs w:val="22"/>
          <w:lang w:val="lt-LT"/>
        </w:rPr>
        <w:t>Techniniame projekte, Pagrindinių rangos darbų</w:t>
      </w:r>
      <w:r w:rsidRPr="00D34BF9">
        <w:rPr>
          <w:rStyle w:val="normal-h"/>
          <w:rFonts w:ascii="Arial" w:hAnsi="Arial" w:cs="Arial"/>
          <w:sz w:val="22"/>
          <w:szCs w:val="22"/>
          <w:lang w:val="lt-LT"/>
        </w:rPr>
        <w:t xml:space="preserve"> Pirkimo dokumentų </w:t>
      </w:r>
      <w:r w:rsidR="009D23DE" w:rsidRPr="00D34BF9">
        <w:rPr>
          <w:rStyle w:val="normal-h"/>
          <w:rFonts w:ascii="Arial" w:hAnsi="Arial" w:cs="Arial"/>
          <w:sz w:val="22"/>
          <w:szCs w:val="22"/>
          <w:lang w:val="lt-LT"/>
        </w:rPr>
        <w:t xml:space="preserve">specialiųjų sąlygų </w:t>
      </w:r>
      <w:r w:rsidRPr="00D34BF9">
        <w:rPr>
          <w:rStyle w:val="normal-h"/>
          <w:rFonts w:ascii="Arial" w:hAnsi="Arial" w:cs="Arial"/>
          <w:sz w:val="22"/>
          <w:szCs w:val="22"/>
          <w:lang w:val="lt-LT"/>
        </w:rPr>
        <w:t xml:space="preserve">priede </w:t>
      </w:r>
      <w:r w:rsidR="009D23DE" w:rsidRPr="00D34BF9">
        <w:rPr>
          <w:rStyle w:val="normal-h"/>
          <w:rFonts w:ascii="Arial" w:hAnsi="Arial" w:cs="Arial"/>
          <w:sz w:val="22"/>
          <w:szCs w:val="22"/>
          <w:lang w:val="lt-LT"/>
        </w:rPr>
        <w:t>„</w:t>
      </w:r>
      <w:r w:rsidRPr="00D34BF9">
        <w:rPr>
          <w:rStyle w:val="normal-h"/>
          <w:rFonts w:ascii="Arial" w:hAnsi="Arial" w:cs="Arial"/>
          <w:sz w:val="22"/>
          <w:szCs w:val="22"/>
          <w:lang w:val="lt-LT"/>
        </w:rPr>
        <w:t>Techninė specifikacija</w:t>
      </w:r>
      <w:r w:rsidR="006455B8" w:rsidRPr="00D34BF9">
        <w:rPr>
          <w:rStyle w:val="normal-h"/>
          <w:rFonts w:ascii="Arial" w:hAnsi="Arial" w:cs="Arial"/>
          <w:sz w:val="22"/>
          <w:szCs w:val="22"/>
          <w:lang w:val="lt-LT"/>
        </w:rPr>
        <w:t>“</w:t>
      </w:r>
      <w:r w:rsidR="00EF03C8">
        <w:rPr>
          <w:rStyle w:val="normal-h"/>
          <w:rFonts w:ascii="Arial" w:hAnsi="Arial" w:cs="Arial"/>
          <w:sz w:val="22"/>
          <w:szCs w:val="22"/>
          <w:lang w:val="lt-LT"/>
        </w:rPr>
        <w:t xml:space="preserve">, rangos darbų </w:t>
      </w:r>
      <w:r w:rsidR="00A04888">
        <w:rPr>
          <w:rStyle w:val="normal-h"/>
          <w:rFonts w:ascii="Arial" w:hAnsi="Arial" w:cs="Arial"/>
          <w:sz w:val="22"/>
          <w:szCs w:val="22"/>
          <w:lang w:val="lt-LT"/>
        </w:rPr>
        <w:t>sutarties projekte.</w:t>
      </w:r>
      <w:r w:rsidR="00595E44" w:rsidRPr="00F138C3">
        <w:rPr>
          <w:rFonts w:ascii="Arial" w:hAnsi="Arial" w:cs="Arial"/>
          <w:color w:val="FF0000"/>
          <w:sz w:val="22"/>
          <w:szCs w:val="22"/>
          <w:lang w:val="lt-LT"/>
        </w:rPr>
        <w:t xml:space="preserve"> </w:t>
      </w:r>
      <w:r w:rsidR="00D72DAC" w:rsidRPr="00A04888">
        <w:rPr>
          <w:rStyle w:val="normal-h"/>
          <w:rFonts w:ascii="Arial" w:hAnsi="Arial" w:cs="Arial"/>
          <w:sz w:val="22"/>
          <w:szCs w:val="22"/>
          <w:lang w:val="lt-LT"/>
        </w:rPr>
        <w:t xml:space="preserve">Kitų Projekto rangovų </w:t>
      </w:r>
      <w:r w:rsidR="00C96D68" w:rsidRPr="00A04888">
        <w:rPr>
          <w:rStyle w:val="normal-h"/>
          <w:rFonts w:ascii="Arial" w:hAnsi="Arial" w:cs="Arial"/>
          <w:sz w:val="22"/>
          <w:szCs w:val="22"/>
          <w:lang w:val="lt-LT"/>
        </w:rPr>
        <w:t>d</w:t>
      </w:r>
      <w:r w:rsidR="00D72DAC" w:rsidRPr="00A04888">
        <w:rPr>
          <w:rStyle w:val="normal-h"/>
          <w:rFonts w:ascii="Arial" w:hAnsi="Arial" w:cs="Arial"/>
          <w:sz w:val="22"/>
          <w:szCs w:val="22"/>
          <w:lang w:val="lt-LT"/>
        </w:rPr>
        <w:t>arbų pirkimai bus vykdomi atskirai</w:t>
      </w:r>
      <w:r w:rsidR="00C96D68" w:rsidRPr="00A04888">
        <w:rPr>
          <w:rStyle w:val="normal-h"/>
          <w:rFonts w:ascii="Arial" w:hAnsi="Arial" w:cs="Arial"/>
          <w:sz w:val="22"/>
          <w:szCs w:val="22"/>
          <w:lang w:val="lt-LT"/>
        </w:rPr>
        <w:t xml:space="preserve"> Projekto vykdymo eigoje. </w:t>
      </w:r>
      <w:r w:rsidR="00F51278" w:rsidRPr="00A04888">
        <w:rPr>
          <w:rStyle w:val="normal-h"/>
          <w:rFonts w:ascii="Arial" w:hAnsi="Arial" w:cs="Arial"/>
          <w:sz w:val="22"/>
          <w:szCs w:val="22"/>
          <w:lang w:val="lt-LT"/>
        </w:rPr>
        <w:t xml:space="preserve">   </w:t>
      </w:r>
      <w:r w:rsidR="00F51278" w:rsidRPr="00A04888">
        <w:rPr>
          <w:rStyle w:val="normaltextrun"/>
          <w:rFonts w:ascii="Arial" w:hAnsi="Arial" w:cs="Arial"/>
          <w:sz w:val="22"/>
          <w:szCs w:val="22"/>
          <w:shd w:val="clear" w:color="auto" w:fill="FFFFFF"/>
          <w:lang w:val="lt-LT"/>
        </w:rPr>
        <w:t xml:space="preserve"> </w:t>
      </w:r>
    </w:p>
    <w:p w14:paraId="3A2DEA9F" w14:textId="0E8E9827" w:rsidR="00FF01C4" w:rsidRPr="00F138C3" w:rsidRDefault="00FF01C4" w:rsidP="0051666A">
      <w:pPr>
        <w:tabs>
          <w:tab w:val="left" w:pos="0"/>
        </w:tabs>
        <w:ind w:firstLine="709"/>
        <w:jc w:val="both"/>
        <w:rPr>
          <w:rStyle w:val="normaltextrun"/>
          <w:rFonts w:ascii="Arial" w:hAnsi="Arial" w:cs="Arial"/>
          <w:color w:val="FF0000"/>
          <w:sz w:val="22"/>
          <w:szCs w:val="22"/>
          <w:shd w:val="clear" w:color="auto" w:fill="FFFFFF"/>
          <w:lang w:val="lt-LT"/>
        </w:rPr>
      </w:pPr>
    </w:p>
    <w:p w14:paraId="44AAB99C" w14:textId="77777777" w:rsidR="00FF01C4" w:rsidRPr="00D34BF9" w:rsidRDefault="00FF01C4" w:rsidP="0051666A">
      <w:pPr>
        <w:tabs>
          <w:tab w:val="left" w:pos="0"/>
        </w:tabs>
        <w:ind w:firstLine="709"/>
        <w:jc w:val="both"/>
        <w:rPr>
          <w:rFonts w:ascii="Arial" w:hAnsi="Arial" w:cs="Arial"/>
          <w:sz w:val="22"/>
          <w:szCs w:val="22"/>
          <w:lang w:val="lt-LT"/>
        </w:rPr>
      </w:pPr>
    </w:p>
    <w:p w14:paraId="33B2F0E7" w14:textId="77777777" w:rsidR="00834781" w:rsidRPr="00D34BF9" w:rsidRDefault="00834781" w:rsidP="00E23E12">
      <w:pPr>
        <w:shd w:val="clear" w:color="auto" w:fill="FFFFFF"/>
        <w:tabs>
          <w:tab w:val="left" w:pos="142"/>
          <w:tab w:val="left" w:pos="426"/>
        </w:tabs>
        <w:ind w:left="432"/>
        <w:jc w:val="both"/>
        <w:rPr>
          <w:rStyle w:val="normal-h"/>
          <w:rFonts w:ascii="Arial" w:hAnsi="Arial" w:cs="Arial"/>
          <w:color w:val="000000"/>
          <w:sz w:val="22"/>
          <w:szCs w:val="22"/>
          <w:lang w:val="lt-LT"/>
        </w:rPr>
      </w:pPr>
    </w:p>
    <w:p w14:paraId="72D09672" w14:textId="77777777" w:rsidR="004335CE" w:rsidRPr="00D34BF9" w:rsidRDefault="003D3788" w:rsidP="009D23DE">
      <w:pPr>
        <w:pStyle w:val="ListParagraph"/>
        <w:widowControl w:val="0"/>
        <w:numPr>
          <w:ilvl w:val="0"/>
          <w:numId w:val="12"/>
        </w:numPr>
        <w:shd w:val="clear" w:color="auto" w:fill="FFFFFF"/>
        <w:tabs>
          <w:tab w:val="left" w:pos="284"/>
        </w:tabs>
        <w:autoSpaceDE w:val="0"/>
        <w:autoSpaceDN w:val="0"/>
        <w:adjustRightInd w:val="0"/>
        <w:spacing w:line="276" w:lineRule="auto"/>
        <w:ind w:left="0" w:right="-1" w:firstLine="0"/>
        <w:rPr>
          <w:rFonts w:ascii="Arial" w:hAnsi="Arial" w:cs="Arial"/>
          <w:color w:val="000000"/>
          <w:sz w:val="22"/>
          <w:szCs w:val="22"/>
        </w:rPr>
      </w:pPr>
      <w:r w:rsidRPr="00D34BF9">
        <w:rPr>
          <w:rFonts w:ascii="Arial" w:hAnsi="Arial" w:cs="Arial"/>
          <w:b/>
          <w:color w:val="000000"/>
          <w:sz w:val="22"/>
          <w:szCs w:val="22"/>
        </w:rPr>
        <w:t>DOKUMENTAI, REIKAL</w:t>
      </w:r>
      <w:r w:rsidR="00413DAC" w:rsidRPr="00D34BF9">
        <w:rPr>
          <w:rFonts w:ascii="Arial" w:hAnsi="Arial" w:cs="Arial"/>
          <w:b/>
          <w:color w:val="000000"/>
          <w:sz w:val="22"/>
          <w:szCs w:val="22"/>
        </w:rPr>
        <w:t>ING</w:t>
      </w:r>
      <w:r w:rsidRPr="00D34BF9">
        <w:rPr>
          <w:rFonts w:ascii="Arial" w:hAnsi="Arial" w:cs="Arial"/>
          <w:b/>
          <w:color w:val="000000"/>
          <w:sz w:val="22"/>
          <w:szCs w:val="22"/>
        </w:rPr>
        <w:t>I PIRKIMO OBJEKTO TECHNIN</w:t>
      </w:r>
      <w:r w:rsidR="009D23DE" w:rsidRPr="00D34BF9">
        <w:rPr>
          <w:rFonts w:ascii="Arial" w:hAnsi="Arial" w:cs="Arial"/>
          <w:b/>
          <w:color w:val="000000"/>
          <w:sz w:val="22"/>
          <w:szCs w:val="22"/>
        </w:rPr>
        <w:t>ĖMS</w:t>
      </w:r>
      <w:r w:rsidRPr="00D34BF9">
        <w:rPr>
          <w:rFonts w:ascii="Arial" w:hAnsi="Arial" w:cs="Arial"/>
          <w:b/>
          <w:color w:val="000000"/>
          <w:sz w:val="22"/>
          <w:szCs w:val="22"/>
        </w:rPr>
        <w:t xml:space="preserve"> SAVYB</w:t>
      </w:r>
      <w:r w:rsidR="009D23DE" w:rsidRPr="00D34BF9">
        <w:rPr>
          <w:rFonts w:ascii="Arial" w:hAnsi="Arial" w:cs="Arial"/>
          <w:b/>
          <w:color w:val="000000"/>
          <w:sz w:val="22"/>
          <w:szCs w:val="22"/>
        </w:rPr>
        <w:t>ĖMS</w:t>
      </w:r>
      <w:r w:rsidRPr="00D34BF9">
        <w:rPr>
          <w:rFonts w:ascii="Arial" w:hAnsi="Arial" w:cs="Arial"/>
          <w:b/>
          <w:color w:val="000000"/>
          <w:sz w:val="22"/>
          <w:szCs w:val="22"/>
        </w:rPr>
        <w:t xml:space="preserve"> IR KOKYB</w:t>
      </w:r>
      <w:r w:rsidR="009D23DE" w:rsidRPr="00D34BF9">
        <w:rPr>
          <w:rFonts w:ascii="Arial" w:hAnsi="Arial" w:cs="Arial"/>
          <w:b/>
          <w:color w:val="000000"/>
          <w:sz w:val="22"/>
          <w:szCs w:val="22"/>
        </w:rPr>
        <w:t>EI</w:t>
      </w:r>
      <w:r w:rsidRPr="00D34BF9">
        <w:rPr>
          <w:rFonts w:ascii="Arial" w:hAnsi="Arial" w:cs="Arial"/>
          <w:b/>
          <w:color w:val="000000"/>
          <w:sz w:val="22"/>
          <w:szCs w:val="22"/>
        </w:rPr>
        <w:t xml:space="preserve"> PATVIRTIN</w:t>
      </w:r>
      <w:r w:rsidR="009D23DE" w:rsidRPr="00D34BF9">
        <w:rPr>
          <w:rFonts w:ascii="Arial" w:hAnsi="Arial" w:cs="Arial"/>
          <w:b/>
          <w:color w:val="000000"/>
          <w:sz w:val="22"/>
          <w:szCs w:val="22"/>
        </w:rPr>
        <w:t>T</w:t>
      </w:r>
      <w:r w:rsidRPr="00D34BF9">
        <w:rPr>
          <w:rFonts w:ascii="Arial" w:hAnsi="Arial" w:cs="Arial"/>
          <w:b/>
          <w:color w:val="000000"/>
          <w:sz w:val="22"/>
          <w:szCs w:val="22"/>
        </w:rPr>
        <w:t>I</w:t>
      </w:r>
      <w:r w:rsidR="009D23DE" w:rsidRPr="00D34BF9">
        <w:rPr>
          <w:rFonts w:ascii="Arial" w:hAnsi="Arial" w:cs="Arial"/>
          <w:b/>
          <w:color w:val="000000"/>
          <w:sz w:val="22"/>
          <w:szCs w:val="22"/>
        </w:rPr>
        <w:t>:</w:t>
      </w:r>
    </w:p>
    <w:p w14:paraId="47288D06" w14:textId="77777777" w:rsidR="00413DAC" w:rsidRPr="00D34BF9" w:rsidRDefault="00413DAC" w:rsidP="00CD4726">
      <w:pPr>
        <w:pStyle w:val="ListParagraph"/>
        <w:widowControl w:val="0"/>
        <w:shd w:val="clear" w:color="auto" w:fill="FFFFFF"/>
        <w:tabs>
          <w:tab w:val="left" w:pos="284"/>
        </w:tabs>
        <w:autoSpaceDE w:val="0"/>
        <w:autoSpaceDN w:val="0"/>
        <w:adjustRightInd w:val="0"/>
        <w:spacing w:line="276" w:lineRule="auto"/>
        <w:ind w:right="-1"/>
        <w:rPr>
          <w:rFonts w:ascii="Arial" w:hAnsi="Arial" w:cs="Arial"/>
          <w:color w:val="000000"/>
          <w:sz w:val="22"/>
          <w:szCs w:val="22"/>
        </w:rPr>
      </w:pPr>
    </w:p>
    <w:p w14:paraId="79B6F186" w14:textId="77777777" w:rsidR="00413DAC" w:rsidRPr="00D34BF9" w:rsidRDefault="00413DAC" w:rsidP="00CD4726">
      <w:pPr>
        <w:pStyle w:val="ListParagraph"/>
        <w:numPr>
          <w:ilvl w:val="1"/>
          <w:numId w:val="12"/>
        </w:numPr>
        <w:tabs>
          <w:tab w:val="left" w:pos="284"/>
          <w:tab w:val="left" w:pos="709"/>
          <w:tab w:val="left" w:pos="1560"/>
        </w:tabs>
        <w:autoSpaceDN w:val="0"/>
        <w:spacing w:line="240" w:lineRule="auto"/>
        <w:contextualSpacing/>
        <w:jc w:val="left"/>
        <w:textAlignment w:val="baseline"/>
        <w:rPr>
          <w:rFonts w:ascii="Arial" w:hAnsi="Arial" w:cs="Arial"/>
          <w:sz w:val="22"/>
          <w:szCs w:val="22"/>
        </w:rPr>
      </w:pPr>
      <w:r w:rsidRPr="00D34BF9">
        <w:rPr>
          <w:rFonts w:ascii="Arial" w:hAnsi="Arial" w:cs="Arial"/>
          <w:sz w:val="22"/>
          <w:szCs w:val="22"/>
        </w:rPr>
        <w:t>DOKUMENTAI, KURIUOS REIKIA PATEIKTI KARTU SU PASIŪLYMU:</w:t>
      </w:r>
    </w:p>
    <w:p w14:paraId="7A5C936B" w14:textId="77777777" w:rsidR="00413DAC" w:rsidRPr="00D34BF9" w:rsidRDefault="00413DAC" w:rsidP="00413DAC">
      <w:pPr>
        <w:tabs>
          <w:tab w:val="left" w:pos="284"/>
          <w:tab w:val="left" w:pos="1276"/>
        </w:tabs>
        <w:suppressAutoHyphens/>
        <w:ind w:left="360"/>
        <w:jc w:val="both"/>
        <w:textAlignment w:val="baseline"/>
        <w:rPr>
          <w:rFonts w:ascii="Arial" w:hAnsi="Arial" w:cs="Arial"/>
          <w:b/>
          <w:sz w:val="22"/>
          <w:szCs w:val="22"/>
          <w:lang w:val="lt-LT"/>
        </w:rPr>
      </w:pPr>
    </w:p>
    <w:p w14:paraId="4C9065E2" w14:textId="77777777" w:rsidR="00413DAC" w:rsidRPr="00D34BF9" w:rsidRDefault="008D55C0" w:rsidP="0051666A">
      <w:pPr>
        <w:tabs>
          <w:tab w:val="left" w:pos="567"/>
        </w:tabs>
        <w:suppressAutoHyphens/>
        <w:autoSpaceDE/>
        <w:adjustRightInd/>
        <w:ind w:firstLine="709"/>
        <w:jc w:val="both"/>
        <w:textAlignment w:val="baseline"/>
        <w:rPr>
          <w:rFonts w:ascii="Arial" w:hAnsi="Arial" w:cs="Arial"/>
          <w:sz w:val="22"/>
          <w:szCs w:val="22"/>
          <w:lang w:val="lt-LT"/>
        </w:rPr>
      </w:pPr>
      <w:r w:rsidRPr="00D34BF9">
        <w:rPr>
          <w:rFonts w:ascii="Arial" w:hAnsi="Arial" w:cs="Arial"/>
          <w:sz w:val="22"/>
          <w:szCs w:val="22"/>
          <w:lang w:val="lt-LT"/>
        </w:rPr>
        <w:t>Nereikalaujama kartu su pasiūlymu pateikti dokumentų, kurie reikalingi pirkimo objekto techninėms savybėms ir kokybei patvirtinti.</w:t>
      </w:r>
    </w:p>
    <w:p w14:paraId="5AA16C3C" w14:textId="77777777" w:rsidR="00413DAC" w:rsidRPr="00D34BF9" w:rsidRDefault="00413DAC" w:rsidP="00413DAC">
      <w:pPr>
        <w:tabs>
          <w:tab w:val="left" w:pos="567"/>
        </w:tabs>
        <w:suppressAutoHyphens/>
        <w:jc w:val="both"/>
        <w:textAlignment w:val="baseline"/>
        <w:rPr>
          <w:rFonts w:ascii="Arial" w:hAnsi="Arial" w:cs="Arial"/>
          <w:sz w:val="22"/>
          <w:szCs w:val="22"/>
          <w:lang w:val="lt-LT"/>
        </w:rPr>
      </w:pPr>
      <w:r w:rsidRPr="00D34BF9">
        <w:rPr>
          <w:rFonts w:ascii="Arial" w:hAnsi="Arial" w:cs="Arial"/>
          <w:sz w:val="22"/>
          <w:szCs w:val="22"/>
          <w:lang w:val="lt-LT"/>
        </w:rPr>
        <w:t xml:space="preserve"> </w:t>
      </w:r>
    </w:p>
    <w:p w14:paraId="7DC23187" w14:textId="77777777" w:rsidR="00413DAC" w:rsidRPr="00D34BF9" w:rsidRDefault="00413DAC" w:rsidP="00CD4726">
      <w:pPr>
        <w:pStyle w:val="ListParagraph"/>
        <w:numPr>
          <w:ilvl w:val="1"/>
          <w:numId w:val="12"/>
        </w:numPr>
        <w:tabs>
          <w:tab w:val="left" w:pos="284"/>
          <w:tab w:val="left" w:pos="709"/>
          <w:tab w:val="left" w:pos="1560"/>
        </w:tabs>
        <w:autoSpaceDN w:val="0"/>
        <w:spacing w:line="240" w:lineRule="auto"/>
        <w:contextualSpacing/>
        <w:textAlignment w:val="baseline"/>
        <w:rPr>
          <w:rFonts w:ascii="Arial" w:hAnsi="Arial" w:cs="Arial"/>
          <w:sz w:val="22"/>
          <w:szCs w:val="22"/>
        </w:rPr>
      </w:pPr>
      <w:r w:rsidRPr="00D34BF9">
        <w:rPr>
          <w:rFonts w:ascii="Arial" w:hAnsi="Arial" w:cs="Arial"/>
          <w:sz w:val="22"/>
          <w:szCs w:val="22"/>
        </w:rPr>
        <w:t>DOKUMENTAI, KURIUOS REIKIA PATEIKTI PERDUODANT PASLAUGAS:</w:t>
      </w:r>
    </w:p>
    <w:p w14:paraId="1DF3124A" w14:textId="77777777" w:rsidR="00413DAC" w:rsidRPr="00D34BF9" w:rsidRDefault="00413DAC" w:rsidP="00CD4726">
      <w:pPr>
        <w:pStyle w:val="ListParagraph"/>
        <w:widowControl w:val="0"/>
        <w:shd w:val="clear" w:color="auto" w:fill="FFFFFF"/>
        <w:tabs>
          <w:tab w:val="left" w:pos="284"/>
        </w:tabs>
        <w:autoSpaceDE w:val="0"/>
        <w:autoSpaceDN w:val="0"/>
        <w:adjustRightInd w:val="0"/>
        <w:spacing w:line="276" w:lineRule="auto"/>
        <w:ind w:right="-1"/>
        <w:rPr>
          <w:rFonts w:ascii="Arial" w:hAnsi="Arial" w:cs="Arial"/>
          <w:color w:val="000000"/>
          <w:sz w:val="22"/>
          <w:szCs w:val="22"/>
        </w:rPr>
      </w:pPr>
    </w:p>
    <w:p w14:paraId="1111594F" w14:textId="77777777" w:rsidR="004335CE" w:rsidRPr="00D34BF9" w:rsidRDefault="00CD4726" w:rsidP="0051666A">
      <w:pPr>
        <w:pStyle w:val="ListParagraph"/>
        <w:widowControl w:val="0"/>
        <w:shd w:val="clear" w:color="auto" w:fill="FFFFFF"/>
        <w:tabs>
          <w:tab w:val="left" w:pos="284"/>
        </w:tabs>
        <w:autoSpaceDE w:val="0"/>
        <w:autoSpaceDN w:val="0"/>
        <w:adjustRightInd w:val="0"/>
        <w:spacing w:line="276" w:lineRule="auto"/>
        <w:ind w:left="0" w:right="567" w:firstLine="709"/>
        <w:rPr>
          <w:rStyle w:val="normal-h"/>
          <w:rFonts w:ascii="Arial" w:hAnsi="Arial" w:cs="Arial"/>
          <w:color w:val="000000"/>
          <w:sz w:val="22"/>
          <w:szCs w:val="22"/>
        </w:rPr>
      </w:pPr>
      <w:r w:rsidRPr="00D34BF9">
        <w:rPr>
          <w:rStyle w:val="normal-h"/>
          <w:rFonts w:ascii="Arial" w:hAnsi="Arial" w:cs="Arial"/>
          <w:color w:val="000000"/>
          <w:sz w:val="22"/>
          <w:szCs w:val="22"/>
        </w:rPr>
        <w:t>D</w:t>
      </w:r>
      <w:r w:rsidR="004335CE" w:rsidRPr="00D34BF9">
        <w:rPr>
          <w:rStyle w:val="normal-h"/>
          <w:rFonts w:ascii="Arial" w:hAnsi="Arial" w:cs="Arial"/>
          <w:color w:val="000000"/>
          <w:sz w:val="22"/>
          <w:szCs w:val="22"/>
        </w:rPr>
        <w:t xml:space="preserve">okumentai, kuriuos reikia pateikti </w:t>
      </w:r>
      <w:r w:rsidRPr="00D34BF9">
        <w:rPr>
          <w:rStyle w:val="normal-h"/>
          <w:rFonts w:ascii="Arial" w:hAnsi="Arial" w:cs="Arial"/>
          <w:color w:val="000000"/>
          <w:sz w:val="22"/>
          <w:szCs w:val="22"/>
        </w:rPr>
        <w:t>perduodant P</w:t>
      </w:r>
      <w:r w:rsidR="005B2123" w:rsidRPr="00D34BF9">
        <w:rPr>
          <w:rStyle w:val="normal-h"/>
          <w:rFonts w:ascii="Arial" w:hAnsi="Arial" w:cs="Arial"/>
          <w:color w:val="000000"/>
          <w:sz w:val="22"/>
          <w:szCs w:val="22"/>
        </w:rPr>
        <w:t>aslaugas</w:t>
      </w:r>
      <w:r w:rsidR="004335CE" w:rsidRPr="00D34BF9">
        <w:rPr>
          <w:rStyle w:val="normal-h"/>
          <w:rFonts w:ascii="Arial" w:hAnsi="Arial" w:cs="Arial"/>
          <w:color w:val="000000"/>
          <w:sz w:val="22"/>
          <w:szCs w:val="22"/>
        </w:rPr>
        <w:t xml:space="preserve"> nurodyti Pirkimo dokumentuose.</w:t>
      </w:r>
    </w:p>
    <w:p w14:paraId="619BD68E" w14:textId="77777777" w:rsidR="00F86BB8" w:rsidRPr="00D34BF9" w:rsidRDefault="00F86BB8" w:rsidP="00CD4726">
      <w:pPr>
        <w:shd w:val="clear" w:color="auto" w:fill="FFFFFF"/>
        <w:jc w:val="both"/>
        <w:rPr>
          <w:rFonts w:ascii="Arial" w:hAnsi="Arial" w:cs="Arial"/>
          <w:sz w:val="22"/>
          <w:szCs w:val="22"/>
          <w:lang w:val="lt-LT"/>
        </w:rPr>
      </w:pPr>
    </w:p>
    <w:p w14:paraId="328301E5" w14:textId="77777777" w:rsidR="00DF0F24" w:rsidRPr="00D34BF9" w:rsidRDefault="00F862CB" w:rsidP="00DF0F24">
      <w:pPr>
        <w:pStyle w:val="ListParagraph"/>
        <w:widowControl w:val="0"/>
        <w:shd w:val="clear" w:color="auto" w:fill="FFFFFF"/>
        <w:tabs>
          <w:tab w:val="left" w:pos="284"/>
        </w:tabs>
        <w:autoSpaceDE w:val="0"/>
        <w:autoSpaceDN w:val="0"/>
        <w:adjustRightInd w:val="0"/>
        <w:spacing w:line="276" w:lineRule="auto"/>
        <w:ind w:left="0" w:firstLine="709"/>
        <w:rPr>
          <w:rStyle w:val="normal-h"/>
          <w:rFonts w:ascii="Arial" w:hAnsi="Arial" w:cs="Arial"/>
          <w:color w:val="000000"/>
          <w:sz w:val="22"/>
          <w:szCs w:val="22"/>
        </w:rPr>
      </w:pPr>
      <w:r w:rsidRPr="00D34BF9">
        <w:rPr>
          <w:rStyle w:val="normal-h"/>
          <w:rFonts w:ascii="Arial" w:hAnsi="Arial" w:cs="Arial"/>
          <w:color w:val="000000"/>
          <w:sz w:val="22"/>
          <w:szCs w:val="22"/>
        </w:rPr>
        <w:t xml:space="preserve">PRIDEDAMA. </w:t>
      </w:r>
    </w:p>
    <w:p w14:paraId="494DDF7E" w14:textId="77777777" w:rsidR="006642B4" w:rsidRPr="00D34BF9" w:rsidRDefault="00F862CB" w:rsidP="006642B4">
      <w:pPr>
        <w:pStyle w:val="ListParagraph"/>
        <w:widowControl w:val="0"/>
        <w:numPr>
          <w:ilvl w:val="0"/>
          <w:numId w:val="22"/>
        </w:numPr>
        <w:shd w:val="clear" w:color="auto" w:fill="FFFFFF"/>
        <w:tabs>
          <w:tab w:val="left" w:pos="284"/>
        </w:tabs>
        <w:autoSpaceDE w:val="0"/>
        <w:autoSpaceDN w:val="0"/>
        <w:adjustRightInd w:val="0"/>
        <w:spacing w:line="276" w:lineRule="auto"/>
        <w:rPr>
          <w:rStyle w:val="normal-h"/>
          <w:rFonts w:ascii="Arial" w:hAnsi="Arial" w:cs="Arial"/>
          <w:color w:val="000000"/>
          <w:sz w:val="22"/>
          <w:szCs w:val="22"/>
        </w:rPr>
      </w:pPr>
      <w:r w:rsidRPr="00D34BF9">
        <w:rPr>
          <w:rStyle w:val="normal-h"/>
          <w:rFonts w:ascii="Arial" w:hAnsi="Arial" w:cs="Arial"/>
          <w:color w:val="000000"/>
          <w:sz w:val="22"/>
          <w:szCs w:val="22"/>
        </w:rPr>
        <w:t>AB „</w:t>
      </w:r>
      <w:r w:rsidR="008B27FB" w:rsidRPr="00D34BF9">
        <w:rPr>
          <w:rStyle w:val="normal-h"/>
          <w:rFonts w:ascii="Arial" w:hAnsi="Arial" w:cs="Arial"/>
          <w:color w:val="000000"/>
          <w:sz w:val="22"/>
          <w:szCs w:val="22"/>
        </w:rPr>
        <w:t xml:space="preserve">LTG </w:t>
      </w:r>
      <w:proofErr w:type="spellStart"/>
      <w:r w:rsidR="008B27FB" w:rsidRPr="00D34BF9">
        <w:rPr>
          <w:rStyle w:val="normal-h"/>
          <w:rFonts w:ascii="Arial" w:hAnsi="Arial" w:cs="Arial"/>
          <w:color w:val="000000"/>
          <w:sz w:val="22"/>
          <w:szCs w:val="22"/>
        </w:rPr>
        <w:t>Infra</w:t>
      </w:r>
      <w:proofErr w:type="spellEnd"/>
      <w:r w:rsidRPr="00D34BF9">
        <w:rPr>
          <w:rStyle w:val="normal-h"/>
          <w:rFonts w:ascii="Arial" w:hAnsi="Arial" w:cs="Arial"/>
          <w:color w:val="000000"/>
          <w:sz w:val="22"/>
          <w:szCs w:val="22"/>
        </w:rPr>
        <w:t>“ taikomų pagrindinių normatyvinių dokumentų ir teisės aktų sąrašas</w:t>
      </w:r>
      <w:r w:rsidR="00DF0F24" w:rsidRPr="00D34BF9">
        <w:rPr>
          <w:rStyle w:val="normal-h"/>
          <w:rFonts w:ascii="Arial" w:hAnsi="Arial" w:cs="Arial"/>
          <w:color w:val="000000"/>
          <w:sz w:val="22"/>
          <w:szCs w:val="22"/>
        </w:rPr>
        <w:t>;</w:t>
      </w:r>
    </w:p>
    <w:p w14:paraId="2ED9D447" w14:textId="22E61436" w:rsidR="0008303C" w:rsidRDefault="00C9471D" w:rsidP="006642B4">
      <w:pPr>
        <w:pStyle w:val="ListParagraph"/>
        <w:widowControl w:val="0"/>
        <w:numPr>
          <w:ilvl w:val="0"/>
          <w:numId w:val="22"/>
        </w:numPr>
        <w:shd w:val="clear" w:color="auto" w:fill="FFFFFF"/>
        <w:tabs>
          <w:tab w:val="left" w:pos="284"/>
        </w:tabs>
        <w:autoSpaceDE w:val="0"/>
        <w:autoSpaceDN w:val="0"/>
        <w:adjustRightInd w:val="0"/>
        <w:spacing w:line="276" w:lineRule="auto"/>
        <w:rPr>
          <w:rStyle w:val="eop"/>
          <w:rFonts w:ascii="Arial" w:hAnsi="Arial" w:cs="Arial"/>
          <w:color w:val="000000"/>
          <w:sz w:val="22"/>
          <w:szCs w:val="22"/>
        </w:rPr>
      </w:pPr>
      <w:r w:rsidRPr="00D34BF9">
        <w:rPr>
          <w:rStyle w:val="normaltextrun"/>
          <w:rFonts w:ascii="Arial" w:hAnsi="Arial" w:cs="Arial"/>
          <w:color w:val="000000"/>
          <w:sz w:val="22"/>
          <w:szCs w:val="22"/>
        </w:rPr>
        <w:t> Rangos darbų techninė specifikacija. </w:t>
      </w:r>
      <w:r w:rsidRPr="00D34BF9">
        <w:rPr>
          <w:rStyle w:val="eop"/>
          <w:rFonts w:ascii="Arial" w:hAnsi="Arial" w:cs="Arial"/>
          <w:color w:val="000000"/>
          <w:sz w:val="22"/>
          <w:szCs w:val="22"/>
        </w:rPr>
        <w:t> </w:t>
      </w:r>
    </w:p>
    <w:p w14:paraId="6FA22F4F" w14:textId="621C782B" w:rsidR="00E84CC4" w:rsidRPr="00D34BF9" w:rsidRDefault="00E84CC4" w:rsidP="006642B4">
      <w:pPr>
        <w:pStyle w:val="ListParagraph"/>
        <w:widowControl w:val="0"/>
        <w:numPr>
          <w:ilvl w:val="0"/>
          <w:numId w:val="22"/>
        </w:numPr>
        <w:shd w:val="clear" w:color="auto" w:fill="FFFFFF"/>
        <w:tabs>
          <w:tab w:val="left" w:pos="284"/>
        </w:tabs>
        <w:autoSpaceDE w:val="0"/>
        <w:autoSpaceDN w:val="0"/>
        <w:adjustRightInd w:val="0"/>
        <w:spacing w:line="276" w:lineRule="auto"/>
        <w:rPr>
          <w:rStyle w:val="normal-h"/>
          <w:rFonts w:ascii="Arial" w:hAnsi="Arial" w:cs="Arial"/>
          <w:color w:val="000000"/>
          <w:sz w:val="22"/>
          <w:szCs w:val="22"/>
        </w:rPr>
      </w:pPr>
      <w:r>
        <w:rPr>
          <w:rStyle w:val="eop"/>
          <w:rFonts w:ascii="Arial" w:hAnsi="Arial" w:cs="Arial"/>
          <w:color w:val="000000"/>
          <w:sz w:val="22"/>
          <w:szCs w:val="22"/>
        </w:rPr>
        <w:t>Rangos darbų sutarties projektas.</w:t>
      </w:r>
    </w:p>
    <w:p w14:paraId="1762B82A" w14:textId="0FE99EAA" w:rsidR="00DF0F24" w:rsidRPr="00D34BF9" w:rsidRDefault="00BB73D5" w:rsidP="00BB73D5">
      <w:pPr>
        <w:jc w:val="right"/>
        <w:rPr>
          <w:rFonts w:ascii="Arial" w:hAnsi="Arial" w:cs="Arial"/>
          <w:b/>
          <w:sz w:val="22"/>
          <w:szCs w:val="22"/>
          <w:lang w:val="lt-LT"/>
        </w:rPr>
      </w:pPr>
      <w:r w:rsidRPr="00D34BF9">
        <w:rPr>
          <w:rFonts w:ascii="Arial" w:hAnsi="Arial" w:cs="Arial"/>
          <w:sz w:val="22"/>
          <w:szCs w:val="22"/>
          <w:lang w:val="lt-LT"/>
        </w:rPr>
        <w:br w:type="page"/>
      </w:r>
      <w:r w:rsidRPr="00D34BF9">
        <w:rPr>
          <w:rFonts w:ascii="Arial" w:hAnsi="Arial" w:cs="Arial"/>
          <w:b/>
          <w:color w:val="000000"/>
          <w:sz w:val="22"/>
          <w:szCs w:val="22"/>
          <w:lang w:val="lt-LT"/>
        </w:rPr>
        <w:lastRenderedPageBreak/>
        <w:t>PASLAUGŲ PIRKIMO TECHNINĖS SPECIFIKACIJOS</w:t>
      </w:r>
      <w:r w:rsidRPr="00D34BF9">
        <w:rPr>
          <w:rFonts w:ascii="Arial" w:hAnsi="Arial" w:cs="Arial"/>
          <w:b/>
          <w:sz w:val="22"/>
          <w:szCs w:val="22"/>
          <w:lang w:val="lt-LT"/>
        </w:rPr>
        <w:t xml:space="preserve"> </w:t>
      </w:r>
    </w:p>
    <w:p w14:paraId="413FDE00" w14:textId="77777777" w:rsidR="00BB73D5" w:rsidRPr="00D34BF9" w:rsidRDefault="00BB73D5" w:rsidP="00BB73D5">
      <w:pPr>
        <w:jc w:val="right"/>
        <w:rPr>
          <w:rFonts w:ascii="Arial" w:hAnsi="Arial" w:cs="Arial"/>
          <w:b/>
          <w:sz w:val="22"/>
          <w:szCs w:val="22"/>
          <w:lang w:val="lt-LT"/>
        </w:rPr>
      </w:pPr>
      <w:r w:rsidRPr="00D34BF9">
        <w:rPr>
          <w:rFonts w:ascii="Arial" w:hAnsi="Arial" w:cs="Arial"/>
          <w:b/>
          <w:sz w:val="22"/>
          <w:szCs w:val="22"/>
          <w:lang w:val="lt-LT"/>
        </w:rPr>
        <w:t>PRIEDAS</w:t>
      </w:r>
      <w:r w:rsidR="00DF0F24" w:rsidRPr="00D34BF9">
        <w:rPr>
          <w:rFonts w:ascii="Arial" w:hAnsi="Arial" w:cs="Arial"/>
          <w:b/>
          <w:sz w:val="22"/>
          <w:szCs w:val="22"/>
          <w:lang w:val="lt-LT"/>
        </w:rPr>
        <w:t xml:space="preserve"> Nr. 1</w:t>
      </w:r>
    </w:p>
    <w:p w14:paraId="4A348F6C" w14:textId="77777777" w:rsidR="00BB73D5" w:rsidRPr="00D34BF9" w:rsidRDefault="00BB73D5" w:rsidP="00BB73D5">
      <w:pPr>
        <w:jc w:val="right"/>
        <w:rPr>
          <w:rFonts w:ascii="Arial" w:hAnsi="Arial" w:cs="Arial"/>
          <w:b/>
          <w:sz w:val="22"/>
          <w:szCs w:val="22"/>
          <w:lang w:val="lt-LT"/>
        </w:rPr>
      </w:pPr>
    </w:p>
    <w:p w14:paraId="5D6F11E0" w14:textId="4FD96E1E" w:rsidR="00BB73D5" w:rsidRPr="00D34BF9" w:rsidRDefault="00BB73D5" w:rsidP="00BB73D5">
      <w:pPr>
        <w:ind w:left="142"/>
        <w:jc w:val="center"/>
        <w:rPr>
          <w:rFonts w:ascii="Arial" w:hAnsi="Arial" w:cs="Arial"/>
          <w:b/>
          <w:sz w:val="22"/>
          <w:szCs w:val="22"/>
          <w:lang w:val="lt-LT"/>
        </w:rPr>
      </w:pPr>
      <w:r w:rsidRPr="00D34BF9">
        <w:rPr>
          <w:rFonts w:ascii="Arial" w:hAnsi="Arial" w:cs="Arial"/>
          <w:b/>
          <w:sz w:val="22"/>
          <w:szCs w:val="22"/>
          <w:lang w:val="lt-LT"/>
        </w:rPr>
        <w:t>AB „</w:t>
      </w:r>
      <w:r w:rsidR="008B27FB" w:rsidRPr="00D34BF9">
        <w:rPr>
          <w:rFonts w:ascii="Arial" w:hAnsi="Arial" w:cs="Arial"/>
          <w:b/>
          <w:sz w:val="22"/>
          <w:szCs w:val="22"/>
          <w:lang w:val="lt-LT"/>
        </w:rPr>
        <w:t xml:space="preserve">LTG </w:t>
      </w:r>
      <w:proofErr w:type="spellStart"/>
      <w:r w:rsidR="008B27FB" w:rsidRPr="00D34BF9">
        <w:rPr>
          <w:rFonts w:ascii="Arial" w:hAnsi="Arial" w:cs="Arial"/>
          <w:b/>
          <w:sz w:val="22"/>
          <w:szCs w:val="22"/>
          <w:lang w:val="lt-LT"/>
        </w:rPr>
        <w:t>Infra</w:t>
      </w:r>
      <w:proofErr w:type="spellEnd"/>
      <w:r w:rsidRPr="00D34BF9">
        <w:rPr>
          <w:rFonts w:ascii="Arial" w:hAnsi="Arial" w:cs="Arial"/>
          <w:b/>
          <w:sz w:val="22"/>
          <w:szCs w:val="22"/>
          <w:lang w:val="lt-LT"/>
        </w:rPr>
        <w:t>“ TAIKOMŲ PAGRINDINIŲ NORMATYVINIŲ DOKUMENTŲ</w:t>
      </w:r>
      <w:r w:rsidR="00263F40" w:rsidRPr="00D34BF9">
        <w:rPr>
          <w:rFonts w:ascii="Arial" w:hAnsi="Arial" w:cs="Arial"/>
          <w:b/>
          <w:sz w:val="22"/>
          <w:szCs w:val="22"/>
          <w:lang w:val="lt-LT"/>
        </w:rPr>
        <w:t>,</w:t>
      </w:r>
      <w:r w:rsidRPr="00D34BF9">
        <w:rPr>
          <w:rFonts w:ascii="Arial" w:hAnsi="Arial" w:cs="Arial"/>
          <w:b/>
          <w:sz w:val="22"/>
          <w:szCs w:val="22"/>
          <w:lang w:val="lt-LT"/>
        </w:rPr>
        <w:t xml:space="preserve"> TEISĖS AKTŲ</w:t>
      </w:r>
      <w:r w:rsidR="00263F40" w:rsidRPr="00D34BF9">
        <w:rPr>
          <w:rFonts w:ascii="Arial" w:hAnsi="Arial" w:cs="Arial"/>
          <w:b/>
          <w:sz w:val="22"/>
          <w:szCs w:val="22"/>
          <w:lang w:val="lt-LT"/>
        </w:rPr>
        <w:t xml:space="preserve"> </w:t>
      </w:r>
      <w:r w:rsidR="00263F40" w:rsidRPr="00D34BF9">
        <w:rPr>
          <w:rFonts w:ascii="Arial" w:hAnsi="Arial" w:cs="Arial"/>
          <w:b/>
          <w:caps/>
          <w:sz w:val="22"/>
          <w:szCs w:val="22"/>
          <w:lang w:val="lt-LT"/>
        </w:rPr>
        <w:t>ir standartų</w:t>
      </w:r>
      <w:r w:rsidR="00961CB3" w:rsidRPr="00D34BF9">
        <w:rPr>
          <w:rStyle w:val="FootnoteReference"/>
          <w:rFonts w:ascii="Arial" w:hAnsi="Arial" w:cs="Arial"/>
          <w:b/>
          <w:caps/>
          <w:sz w:val="22"/>
          <w:szCs w:val="22"/>
          <w:lang w:val="lt-LT"/>
        </w:rPr>
        <w:footnoteReference w:id="2"/>
      </w:r>
      <w:r w:rsidR="00263F40" w:rsidRPr="00D34BF9">
        <w:rPr>
          <w:rFonts w:ascii="Arial" w:hAnsi="Arial" w:cs="Arial"/>
          <w:b/>
          <w:caps/>
          <w:sz w:val="22"/>
          <w:szCs w:val="22"/>
          <w:lang w:val="lt-LT"/>
        </w:rPr>
        <w:t xml:space="preserve"> </w:t>
      </w:r>
      <w:r w:rsidRPr="00D34BF9">
        <w:rPr>
          <w:rFonts w:ascii="Arial" w:hAnsi="Arial" w:cs="Arial"/>
          <w:b/>
          <w:sz w:val="22"/>
          <w:szCs w:val="22"/>
          <w:lang w:val="lt-LT"/>
        </w:rPr>
        <w:t>SĄRAŠAS</w:t>
      </w:r>
    </w:p>
    <w:p w14:paraId="090DB0F2" w14:textId="77777777" w:rsidR="00BB73D5" w:rsidRPr="00D34BF9" w:rsidRDefault="00BB73D5" w:rsidP="00BB73D5">
      <w:pPr>
        <w:jc w:val="center"/>
        <w:rPr>
          <w:rFonts w:ascii="Arial" w:hAnsi="Arial" w:cs="Arial"/>
          <w:b/>
          <w:sz w:val="22"/>
          <w:szCs w:val="22"/>
          <w:lang w:val="lt-LT"/>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654"/>
        <w:gridCol w:w="1276"/>
      </w:tblGrid>
      <w:tr w:rsidR="00BB73D5" w:rsidRPr="00D34BF9" w14:paraId="5264343D" w14:textId="77777777" w:rsidTr="00BB73D5">
        <w:trPr>
          <w:tblHeader/>
        </w:trPr>
        <w:tc>
          <w:tcPr>
            <w:tcW w:w="851" w:type="dxa"/>
            <w:shd w:val="clear" w:color="auto" w:fill="auto"/>
          </w:tcPr>
          <w:p w14:paraId="6D49DCF9" w14:textId="77777777" w:rsidR="00BB73D5" w:rsidRPr="00D34BF9" w:rsidRDefault="00BB73D5" w:rsidP="00B410C2">
            <w:pPr>
              <w:jc w:val="center"/>
              <w:rPr>
                <w:rFonts w:ascii="Arial" w:hAnsi="Arial" w:cs="Arial"/>
                <w:b/>
                <w:sz w:val="22"/>
                <w:szCs w:val="22"/>
              </w:rPr>
            </w:pPr>
            <w:proofErr w:type="spellStart"/>
            <w:r w:rsidRPr="00D34BF9">
              <w:rPr>
                <w:rFonts w:ascii="Arial" w:hAnsi="Arial" w:cs="Arial"/>
                <w:b/>
                <w:sz w:val="22"/>
                <w:szCs w:val="22"/>
              </w:rPr>
              <w:t>Nr</w:t>
            </w:r>
            <w:proofErr w:type="spellEnd"/>
            <w:r w:rsidRPr="00D34BF9">
              <w:rPr>
                <w:rFonts w:ascii="Arial" w:hAnsi="Arial" w:cs="Arial"/>
                <w:b/>
                <w:sz w:val="22"/>
                <w:szCs w:val="22"/>
              </w:rPr>
              <w:t>.</w:t>
            </w:r>
          </w:p>
        </w:tc>
        <w:tc>
          <w:tcPr>
            <w:tcW w:w="7654" w:type="dxa"/>
            <w:shd w:val="clear" w:color="auto" w:fill="auto"/>
          </w:tcPr>
          <w:p w14:paraId="45AF2AFA" w14:textId="77777777" w:rsidR="00BB73D5" w:rsidRPr="00D34BF9" w:rsidRDefault="00BB73D5" w:rsidP="00B410C2">
            <w:pPr>
              <w:jc w:val="center"/>
              <w:rPr>
                <w:rFonts w:ascii="Arial" w:hAnsi="Arial" w:cs="Arial"/>
                <w:b/>
                <w:sz w:val="22"/>
                <w:szCs w:val="22"/>
              </w:rPr>
            </w:pPr>
            <w:r w:rsidRPr="00D34BF9">
              <w:rPr>
                <w:rFonts w:ascii="Arial" w:hAnsi="Arial" w:cs="Arial"/>
                <w:b/>
                <w:sz w:val="22"/>
                <w:szCs w:val="22"/>
              </w:rPr>
              <w:t>DOKUMENTO PAVADINIMAS</w:t>
            </w:r>
          </w:p>
        </w:tc>
        <w:tc>
          <w:tcPr>
            <w:tcW w:w="1276" w:type="dxa"/>
            <w:shd w:val="clear" w:color="auto" w:fill="auto"/>
          </w:tcPr>
          <w:p w14:paraId="6C108FA9" w14:textId="77777777" w:rsidR="00BB73D5" w:rsidRPr="00D34BF9" w:rsidRDefault="00BB73D5" w:rsidP="00B410C2">
            <w:pPr>
              <w:jc w:val="center"/>
              <w:rPr>
                <w:rFonts w:ascii="Arial" w:hAnsi="Arial" w:cs="Arial"/>
                <w:b/>
                <w:sz w:val="22"/>
                <w:szCs w:val="22"/>
              </w:rPr>
            </w:pPr>
            <w:r w:rsidRPr="00D34BF9">
              <w:rPr>
                <w:rFonts w:ascii="Arial" w:hAnsi="Arial" w:cs="Arial"/>
                <w:b/>
                <w:sz w:val="22"/>
                <w:szCs w:val="22"/>
              </w:rPr>
              <w:t>ŽYMUO</w:t>
            </w:r>
          </w:p>
        </w:tc>
      </w:tr>
      <w:tr w:rsidR="00BB73D5" w:rsidRPr="00D34BF9" w14:paraId="62E4039C" w14:textId="77777777" w:rsidTr="00BB73D5">
        <w:trPr>
          <w:trHeight w:val="415"/>
        </w:trPr>
        <w:tc>
          <w:tcPr>
            <w:tcW w:w="851" w:type="dxa"/>
            <w:shd w:val="clear" w:color="auto" w:fill="auto"/>
          </w:tcPr>
          <w:p w14:paraId="6934ED16" w14:textId="77777777" w:rsidR="00BB73D5" w:rsidRPr="00D34BF9" w:rsidRDefault="00BB73D5" w:rsidP="00BB73D5">
            <w:pPr>
              <w:widowControl/>
              <w:numPr>
                <w:ilvl w:val="0"/>
                <w:numId w:val="20"/>
              </w:numPr>
              <w:tabs>
                <w:tab w:val="left" w:pos="360"/>
              </w:tabs>
              <w:autoSpaceDE/>
              <w:autoSpaceDN/>
              <w:adjustRightInd/>
              <w:rPr>
                <w:rFonts w:ascii="Arial" w:hAnsi="Arial" w:cs="Arial"/>
                <w:b/>
                <w:sz w:val="22"/>
                <w:szCs w:val="22"/>
              </w:rPr>
            </w:pPr>
          </w:p>
        </w:tc>
        <w:tc>
          <w:tcPr>
            <w:tcW w:w="7654" w:type="dxa"/>
            <w:shd w:val="clear" w:color="auto" w:fill="auto"/>
          </w:tcPr>
          <w:p w14:paraId="2E785888" w14:textId="77777777" w:rsidR="00BB73D5" w:rsidRPr="00D34BF9" w:rsidRDefault="00BB73D5" w:rsidP="00B410C2">
            <w:pPr>
              <w:jc w:val="both"/>
              <w:rPr>
                <w:rFonts w:ascii="Arial" w:hAnsi="Arial" w:cs="Arial"/>
                <w:sz w:val="22"/>
                <w:szCs w:val="22"/>
                <w:lang w:val="lt-LT"/>
              </w:rPr>
            </w:pPr>
            <w:r w:rsidRPr="00D34BF9">
              <w:rPr>
                <w:rFonts w:ascii="Arial" w:hAnsi="Arial" w:cs="Arial"/>
                <w:sz w:val="22"/>
                <w:szCs w:val="22"/>
                <w:lang w:val="lt-LT"/>
              </w:rPr>
              <w:t>Lietuvos Respublikos geležinkelių transporto kodeksas. Patvirtintas 2004-04-22 įstatymu Nr. IX-2152</w:t>
            </w:r>
          </w:p>
        </w:tc>
        <w:tc>
          <w:tcPr>
            <w:tcW w:w="1276" w:type="dxa"/>
            <w:shd w:val="clear" w:color="auto" w:fill="auto"/>
          </w:tcPr>
          <w:p w14:paraId="59E936B1"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t>-</w:t>
            </w:r>
          </w:p>
        </w:tc>
      </w:tr>
      <w:tr w:rsidR="00BB73D5" w:rsidRPr="00D34BF9" w14:paraId="5EB1C080" w14:textId="77777777" w:rsidTr="00BB73D5">
        <w:trPr>
          <w:trHeight w:val="415"/>
        </w:trPr>
        <w:tc>
          <w:tcPr>
            <w:tcW w:w="851" w:type="dxa"/>
            <w:shd w:val="clear" w:color="auto" w:fill="auto"/>
          </w:tcPr>
          <w:p w14:paraId="606B534F" w14:textId="77777777" w:rsidR="00BB73D5" w:rsidRPr="00D34BF9" w:rsidRDefault="00BB73D5" w:rsidP="00BB73D5">
            <w:pPr>
              <w:widowControl/>
              <w:numPr>
                <w:ilvl w:val="0"/>
                <w:numId w:val="20"/>
              </w:numPr>
              <w:tabs>
                <w:tab w:val="left" w:pos="360"/>
              </w:tabs>
              <w:autoSpaceDE/>
              <w:autoSpaceDN/>
              <w:adjustRightInd/>
              <w:rPr>
                <w:rFonts w:ascii="Arial" w:hAnsi="Arial" w:cs="Arial"/>
                <w:b/>
                <w:sz w:val="22"/>
                <w:szCs w:val="22"/>
              </w:rPr>
            </w:pPr>
          </w:p>
        </w:tc>
        <w:tc>
          <w:tcPr>
            <w:tcW w:w="7654" w:type="dxa"/>
            <w:shd w:val="clear" w:color="auto" w:fill="auto"/>
          </w:tcPr>
          <w:p w14:paraId="1067DD29" w14:textId="77777777" w:rsidR="00BB73D5" w:rsidRPr="00D34BF9" w:rsidRDefault="00BB73D5" w:rsidP="00B410C2">
            <w:pPr>
              <w:jc w:val="both"/>
              <w:rPr>
                <w:rFonts w:ascii="Arial" w:hAnsi="Arial" w:cs="Arial"/>
                <w:sz w:val="22"/>
                <w:szCs w:val="22"/>
                <w:lang w:val="lt-LT"/>
              </w:rPr>
            </w:pPr>
            <w:r w:rsidRPr="00D34BF9">
              <w:rPr>
                <w:rFonts w:ascii="Arial" w:hAnsi="Arial" w:cs="Arial"/>
                <w:sz w:val="22"/>
                <w:szCs w:val="22"/>
                <w:lang w:val="lt-LT"/>
              </w:rPr>
              <w:t>Techninio geležinkelių naudojimo nuostatai. Patvirtinti LR susisiekimo ministro 1996-09-20 įsakymu Nr.297</w:t>
            </w:r>
          </w:p>
          <w:p w14:paraId="7B9C311A" w14:textId="77777777" w:rsidR="00BB73D5" w:rsidRPr="00D34BF9" w:rsidRDefault="005548D4" w:rsidP="00B410C2">
            <w:pPr>
              <w:jc w:val="both"/>
              <w:rPr>
                <w:rFonts w:ascii="Arial" w:hAnsi="Arial" w:cs="Arial"/>
                <w:b/>
                <w:sz w:val="22"/>
                <w:szCs w:val="22"/>
                <w:lang w:val="lt-LT"/>
              </w:rPr>
            </w:pPr>
            <w:hyperlink r:id="rId11" w:history="1">
              <w:r w:rsidR="00BB73D5" w:rsidRPr="00D34BF9">
                <w:rPr>
                  <w:rStyle w:val="Hyperlink"/>
                  <w:rFonts w:ascii="Arial" w:hAnsi="Arial" w:cs="Arial"/>
                  <w:sz w:val="22"/>
                  <w:szCs w:val="22"/>
                  <w:lang w:val="lt-LT"/>
                </w:rPr>
                <w:t>https://e-seimas.lrs.lt/portal/legalAct/lt/TAD/TAIS.31710/asr</w:t>
              </w:r>
            </w:hyperlink>
          </w:p>
        </w:tc>
        <w:tc>
          <w:tcPr>
            <w:tcW w:w="1276" w:type="dxa"/>
            <w:shd w:val="clear" w:color="auto" w:fill="auto"/>
          </w:tcPr>
          <w:p w14:paraId="3214B007" w14:textId="77777777" w:rsidR="00BB73D5" w:rsidRPr="00D34BF9" w:rsidRDefault="00BB73D5" w:rsidP="00B410C2">
            <w:pPr>
              <w:jc w:val="center"/>
              <w:rPr>
                <w:rFonts w:ascii="Arial" w:hAnsi="Arial" w:cs="Arial"/>
                <w:b/>
                <w:sz w:val="22"/>
                <w:szCs w:val="22"/>
              </w:rPr>
            </w:pPr>
            <w:r w:rsidRPr="00D34BF9">
              <w:rPr>
                <w:rFonts w:ascii="Arial" w:hAnsi="Arial" w:cs="Arial"/>
                <w:sz w:val="22"/>
                <w:szCs w:val="22"/>
              </w:rPr>
              <w:t>ADV/001</w:t>
            </w:r>
          </w:p>
        </w:tc>
      </w:tr>
      <w:tr w:rsidR="00BB73D5" w:rsidRPr="00D34BF9" w14:paraId="2567150D" w14:textId="77777777" w:rsidTr="00BB73D5">
        <w:tc>
          <w:tcPr>
            <w:tcW w:w="851" w:type="dxa"/>
            <w:shd w:val="clear" w:color="auto" w:fill="auto"/>
          </w:tcPr>
          <w:p w14:paraId="6432E509" w14:textId="77777777" w:rsidR="00BB73D5" w:rsidRPr="00D34BF9" w:rsidRDefault="00BB73D5" w:rsidP="00BB73D5">
            <w:pPr>
              <w:widowControl/>
              <w:numPr>
                <w:ilvl w:val="0"/>
                <w:numId w:val="20"/>
              </w:numPr>
              <w:tabs>
                <w:tab w:val="left" w:pos="90"/>
              </w:tabs>
              <w:autoSpaceDE/>
              <w:autoSpaceDN/>
              <w:adjustRightInd/>
              <w:rPr>
                <w:rFonts w:ascii="Arial" w:hAnsi="Arial" w:cs="Arial"/>
                <w:b/>
                <w:sz w:val="22"/>
                <w:szCs w:val="22"/>
              </w:rPr>
            </w:pPr>
          </w:p>
        </w:tc>
        <w:tc>
          <w:tcPr>
            <w:tcW w:w="7654" w:type="dxa"/>
            <w:shd w:val="clear" w:color="auto" w:fill="auto"/>
          </w:tcPr>
          <w:p w14:paraId="0F8971C0" w14:textId="77777777" w:rsidR="00BB73D5" w:rsidRPr="00D34BF9" w:rsidRDefault="00BB73D5" w:rsidP="00B410C2">
            <w:pPr>
              <w:jc w:val="both"/>
              <w:rPr>
                <w:rFonts w:ascii="Arial" w:hAnsi="Arial" w:cs="Arial"/>
                <w:sz w:val="22"/>
                <w:szCs w:val="22"/>
                <w:lang w:val="lt-LT"/>
              </w:rPr>
            </w:pPr>
            <w:r w:rsidRPr="00D34BF9">
              <w:rPr>
                <w:rFonts w:ascii="Arial" w:hAnsi="Arial" w:cs="Arial"/>
                <w:sz w:val="22"/>
                <w:szCs w:val="22"/>
                <w:lang w:val="lt-LT"/>
              </w:rPr>
              <w:t>Geležinkelio transporto eismo signalizacijos taisyklės. Patvirtintos LR susisiekimo ministro 1997-12-30 įsakymu Nr.483</w:t>
            </w:r>
          </w:p>
          <w:p w14:paraId="26DD804F" w14:textId="77777777" w:rsidR="00BB73D5" w:rsidRPr="00D34BF9" w:rsidRDefault="005548D4" w:rsidP="00B410C2">
            <w:pPr>
              <w:jc w:val="both"/>
              <w:rPr>
                <w:rFonts w:ascii="Arial" w:hAnsi="Arial" w:cs="Arial"/>
                <w:b/>
                <w:sz w:val="22"/>
                <w:szCs w:val="22"/>
                <w:lang w:val="lt-LT"/>
              </w:rPr>
            </w:pPr>
            <w:hyperlink r:id="rId12" w:history="1">
              <w:r w:rsidR="00BB73D5" w:rsidRPr="00D34BF9">
                <w:rPr>
                  <w:rStyle w:val="Hyperlink"/>
                  <w:rFonts w:ascii="Arial" w:hAnsi="Arial" w:cs="Arial"/>
                  <w:sz w:val="22"/>
                  <w:szCs w:val="22"/>
                  <w:lang w:val="lt-LT"/>
                </w:rPr>
                <w:t>https://e-seimas.lrs.lt/portal/legalAct/lt/TAD/TAIS.153336/asr</w:t>
              </w:r>
            </w:hyperlink>
          </w:p>
        </w:tc>
        <w:tc>
          <w:tcPr>
            <w:tcW w:w="1276" w:type="dxa"/>
            <w:shd w:val="clear" w:color="auto" w:fill="auto"/>
          </w:tcPr>
          <w:p w14:paraId="1A901AF6" w14:textId="77777777" w:rsidR="00BB73D5" w:rsidRPr="00D34BF9" w:rsidRDefault="00BB73D5" w:rsidP="00B410C2">
            <w:pPr>
              <w:jc w:val="center"/>
              <w:rPr>
                <w:rFonts w:ascii="Arial" w:hAnsi="Arial" w:cs="Arial"/>
                <w:b/>
                <w:sz w:val="22"/>
                <w:szCs w:val="22"/>
              </w:rPr>
            </w:pPr>
            <w:r w:rsidRPr="00D34BF9">
              <w:rPr>
                <w:rFonts w:ascii="Arial" w:hAnsi="Arial" w:cs="Arial"/>
                <w:sz w:val="22"/>
                <w:szCs w:val="22"/>
              </w:rPr>
              <w:t>ADV/002</w:t>
            </w:r>
          </w:p>
        </w:tc>
      </w:tr>
      <w:tr w:rsidR="00BB73D5" w:rsidRPr="00D34BF9" w14:paraId="23B1B93E" w14:textId="77777777" w:rsidTr="00BB73D5">
        <w:tc>
          <w:tcPr>
            <w:tcW w:w="851" w:type="dxa"/>
            <w:shd w:val="clear" w:color="auto" w:fill="auto"/>
          </w:tcPr>
          <w:p w14:paraId="7E9F6AB6" w14:textId="77777777" w:rsidR="00BB73D5" w:rsidRPr="00D34BF9" w:rsidRDefault="00BB73D5" w:rsidP="00BB73D5">
            <w:pPr>
              <w:widowControl/>
              <w:numPr>
                <w:ilvl w:val="0"/>
                <w:numId w:val="20"/>
              </w:numPr>
              <w:tabs>
                <w:tab w:val="left" w:pos="90"/>
              </w:tabs>
              <w:autoSpaceDE/>
              <w:autoSpaceDN/>
              <w:adjustRightInd/>
              <w:rPr>
                <w:rFonts w:ascii="Arial" w:hAnsi="Arial" w:cs="Arial"/>
                <w:b/>
                <w:sz w:val="22"/>
                <w:szCs w:val="22"/>
              </w:rPr>
            </w:pPr>
          </w:p>
        </w:tc>
        <w:tc>
          <w:tcPr>
            <w:tcW w:w="7654" w:type="dxa"/>
            <w:shd w:val="clear" w:color="auto" w:fill="auto"/>
          </w:tcPr>
          <w:p w14:paraId="44CDC3E6" w14:textId="77777777" w:rsidR="00BB73D5" w:rsidRPr="00D34BF9" w:rsidRDefault="00BB73D5" w:rsidP="00B410C2">
            <w:pPr>
              <w:jc w:val="both"/>
              <w:rPr>
                <w:rFonts w:ascii="Arial" w:hAnsi="Arial" w:cs="Arial"/>
                <w:sz w:val="22"/>
                <w:szCs w:val="22"/>
                <w:lang w:val="lt-LT"/>
              </w:rPr>
            </w:pPr>
            <w:r w:rsidRPr="00D34BF9">
              <w:rPr>
                <w:rFonts w:ascii="Arial" w:hAnsi="Arial" w:cs="Arial"/>
                <w:sz w:val="22"/>
                <w:szCs w:val="22"/>
                <w:lang w:val="lt-LT"/>
              </w:rPr>
              <w:t>Geležinkelių eismo taisyklės. Patvirtintos LR susisiekimo ministro 1999-12-30 įsakymu Nr.452</w:t>
            </w:r>
          </w:p>
          <w:p w14:paraId="24E12B18" w14:textId="77777777" w:rsidR="00BB73D5" w:rsidRPr="00D34BF9" w:rsidRDefault="005548D4" w:rsidP="00B410C2">
            <w:pPr>
              <w:jc w:val="both"/>
              <w:rPr>
                <w:rFonts w:ascii="Arial" w:hAnsi="Arial" w:cs="Arial"/>
                <w:b/>
                <w:sz w:val="22"/>
                <w:szCs w:val="22"/>
                <w:lang w:val="lt-LT"/>
              </w:rPr>
            </w:pPr>
            <w:hyperlink r:id="rId13" w:history="1">
              <w:r w:rsidR="00BB73D5" w:rsidRPr="00D34BF9">
                <w:rPr>
                  <w:rStyle w:val="Hyperlink"/>
                  <w:rFonts w:ascii="Arial" w:hAnsi="Arial" w:cs="Arial"/>
                  <w:sz w:val="22"/>
                  <w:szCs w:val="22"/>
                  <w:lang w:val="lt-LT"/>
                </w:rPr>
                <w:t>https://e-seimas.lrs.lt/portal/legalAct/lt/TAD/TAIS.93621/asr</w:t>
              </w:r>
            </w:hyperlink>
          </w:p>
        </w:tc>
        <w:tc>
          <w:tcPr>
            <w:tcW w:w="1276" w:type="dxa"/>
            <w:shd w:val="clear" w:color="auto" w:fill="auto"/>
          </w:tcPr>
          <w:p w14:paraId="6D3EF7B5" w14:textId="77777777" w:rsidR="00BB73D5" w:rsidRPr="00D34BF9" w:rsidRDefault="00BB73D5" w:rsidP="00B410C2">
            <w:pPr>
              <w:jc w:val="center"/>
              <w:rPr>
                <w:rFonts w:ascii="Arial" w:hAnsi="Arial" w:cs="Arial"/>
                <w:b/>
                <w:sz w:val="22"/>
                <w:szCs w:val="22"/>
              </w:rPr>
            </w:pPr>
            <w:r w:rsidRPr="00D34BF9">
              <w:rPr>
                <w:rFonts w:ascii="Arial" w:hAnsi="Arial" w:cs="Arial"/>
                <w:sz w:val="22"/>
                <w:szCs w:val="22"/>
              </w:rPr>
              <w:t>ADV/003</w:t>
            </w:r>
          </w:p>
        </w:tc>
      </w:tr>
      <w:tr w:rsidR="00BB73D5" w:rsidRPr="00D34BF9" w14:paraId="5037B129" w14:textId="77777777" w:rsidTr="00BB73D5">
        <w:tc>
          <w:tcPr>
            <w:tcW w:w="851" w:type="dxa"/>
            <w:shd w:val="clear" w:color="auto" w:fill="auto"/>
          </w:tcPr>
          <w:p w14:paraId="741C34F2" w14:textId="77777777" w:rsidR="00BB73D5" w:rsidRPr="00D34BF9" w:rsidRDefault="00BB73D5" w:rsidP="00BB73D5">
            <w:pPr>
              <w:widowControl/>
              <w:numPr>
                <w:ilvl w:val="0"/>
                <w:numId w:val="20"/>
              </w:numPr>
              <w:tabs>
                <w:tab w:val="left" w:pos="90"/>
              </w:tabs>
              <w:autoSpaceDE/>
              <w:autoSpaceDN/>
              <w:adjustRightInd/>
              <w:rPr>
                <w:rFonts w:ascii="Arial" w:hAnsi="Arial" w:cs="Arial"/>
                <w:b/>
                <w:sz w:val="22"/>
                <w:szCs w:val="22"/>
              </w:rPr>
            </w:pPr>
          </w:p>
        </w:tc>
        <w:tc>
          <w:tcPr>
            <w:tcW w:w="7654" w:type="dxa"/>
            <w:shd w:val="clear" w:color="auto" w:fill="auto"/>
          </w:tcPr>
          <w:p w14:paraId="7928154E" w14:textId="77777777" w:rsidR="00BB73D5" w:rsidRPr="00D34BF9" w:rsidRDefault="00BB73D5" w:rsidP="00B410C2">
            <w:pPr>
              <w:jc w:val="both"/>
              <w:rPr>
                <w:rFonts w:ascii="Arial" w:hAnsi="Arial" w:cs="Arial"/>
                <w:sz w:val="22"/>
                <w:szCs w:val="22"/>
                <w:lang w:val="lt-LT"/>
              </w:rPr>
            </w:pPr>
            <w:r w:rsidRPr="00D34BF9">
              <w:rPr>
                <w:rFonts w:ascii="Arial" w:hAnsi="Arial" w:cs="Arial"/>
                <w:sz w:val="22"/>
                <w:szCs w:val="22"/>
                <w:lang w:val="lt-LT"/>
              </w:rPr>
              <w:t>Pervažų įrengimo ir naudojimo taisyklės. Patvirtintos LR susisiekimo ministro 2005-01-27</w:t>
            </w:r>
            <w:r w:rsidRPr="00D34BF9">
              <w:rPr>
                <w:rFonts w:ascii="Arial" w:hAnsi="Arial" w:cs="Arial"/>
                <w:b/>
                <w:sz w:val="22"/>
                <w:szCs w:val="22"/>
                <w:lang w:val="lt-LT"/>
              </w:rPr>
              <w:t xml:space="preserve"> </w:t>
            </w:r>
            <w:r w:rsidRPr="00D34BF9">
              <w:rPr>
                <w:rFonts w:ascii="Arial" w:hAnsi="Arial" w:cs="Arial"/>
                <w:sz w:val="22"/>
                <w:szCs w:val="22"/>
                <w:lang w:val="lt-LT"/>
              </w:rPr>
              <w:t>įsakymu Nr. 3-36</w:t>
            </w:r>
          </w:p>
          <w:p w14:paraId="11C65909" w14:textId="77777777" w:rsidR="00BB73D5" w:rsidRPr="00D34BF9" w:rsidRDefault="005548D4" w:rsidP="00B410C2">
            <w:pPr>
              <w:jc w:val="both"/>
              <w:rPr>
                <w:rFonts w:ascii="Arial" w:hAnsi="Arial" w:cs="Arial"/>
                <w:sz w:val="22"/>
                <w:szCs w:val="22"/>
                <w:lang w:val="lt-LT"/>
              </w:rPr>
            </w:pPr>
            <w:hyperlink r:id="rId14" w:history="1">
              <w:r w:rsidR="00BB73D5" w:rsidRPr="00D34BF9">
                <w:rPr>
                  <w:rStyle w:val="Hyperlink"/>
                  <w:rFonts w:ascii="Arial" w:hAnsi="Arial" w:cs="Arial"/>
                  <w:sz w:val="22"/>
                  <w:szCs w:val="22"/>
                  <w:lang w:val="lt-LT"/>
                </w:rPr>
                <w:t>https://e-seimas.lrs.lt/portal/legalAct/lt/TAD/TAIS.250383/asr</w:t>
              </w:r>
            </w:hyperlink>
          </w:p>
        </w:tc>
        <w:tc>
          <w:tcPr>
            <w:tcW w:w="1276" w:type="dxa"/>
            <w:shd w:val="clear" w:color="auto" w:fill="auto"/>
          </w:tcPr>
          <w:p w14:paraId="01525FF3"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t>LG/12</w:t>
            </w:r>
          </w:p>
        </w:tc>
      </w:tr>
      <w:tr w:rsidR="00BB73D5" w:rsidRPr="00D34BF9" w14:paraId="272EAF37" w14:textId="77777777" w:rsidTr="00BB73D5">
        <w:tc>
          <w:tcPr>
            <w:tcW w:w="851" w:type="dxa"/>
            <w:shd w:val="clear" w:color="auto" w:fill="auto"/>
          </w:tcPr>
          <w:p w14:paraId="03946178" w14:textId="77777777" w:rsidR="00BB73D5" w:rsidRPr="00D34BF9" w:rsidRDefault="00BB73D5" w:rsidP="00BB73D5">
            <w:pPr>
              <w:widowControl/>
              <w:numPr>
                <w:ilvl w:val="0"/>
                <w:numId w:val="20"/>
              </w:numPr>
              <w:tabs>
                <w:tab w:val="left" w:pos="90"/>
              </w:tabs>
              <w:autoSpaceDE/>
              <w:autoSpaceDN/>
              <w:adjustRightInd/>
              <w:rPr>
                <w:rFonts w:ascii="Arial" w:hAnsi="Arial" w:cs="Arial"/>
                <w:b/>
                <w:sz w:val="22"/>
                <w:szCs w:val="22"/>
              </w:rPr>
            </w:pPr>
          </w:p>
        </w:tc>
        <w:tc>
          <w:tcPr>
            <w:tcW w:w="7654" w:type="dxa"/>
            <w:shd w:val="clear" w:color="auto" w:fill="auto"/>
          </w:tcPr>
          <w:p w14:paraId="6E6BE2ED" w14:textId="77777777" w:rsidR="00BB73D5" w:rsidRPr="00D34BF9" w:rsidRDefault="00BB73D5" w:rsidP="00B410C2">
            <w:pPr>
              <w:jc w:val="both"/>
              <w:rPr>
                <w:rFonts w:ascii="Arial" w:hAnsi="Arial" w:cs="Arial"/>
                <w:sz w:val="22"/>
                <w:szCs w:val="22"/>
                <w:lang w:val="lt-LT"/>
              </w:rPr>
            </w:pPr>
            <w:r w:rsidRPr="00D34BF9">
              <w:rPr>
                <w:rFonts w:ascii="Arial" w:hAnsi="Arial" w:cs="Arial"/>
                <w:sz w:val="22"/>
                <w:szCs w:val="22"/>
                <w:lang w:val="lt-LT"/>
              </w:rPr>
              <w:t>Geležinkelio stočių projektavimo taisyklės. Patvirtintos LR susisiekimo ministro 2004-05-05 įsakymu Nr. 3-25/D1-249</w:t>
            </w:r>
          </w:p>
          <w:p w14:paraId="3BED8FFD" w14:textId="77777777" w:rsidR="00BB73D5" w:rsidRPr="00D34BF9" w:rsidRDefault="005548D4" w:rsidP="00B410C2">
            <w:pPr>
              <w:jc w:val="both"/>
              <w:rPr>
                <w:rFonts w:ascii="Arial" w:hAnsi="Arial" w:cs="Arial"/>
                <w:sz w:val="22"/>
                <w:szCs w:val="22"/>
                <w:lang w:val="lt-LT"/>
              </w:rPr>
            </w:pPr>
            <w:hyperlink r:id="rId15" w:history="1">
              <w:r w:rsidR="00BB73D5" w:rsidRPr="00D34BF9">
                <w:rPr>
                  <w:rStyle w:val="Hyperlink"/>
                  <w:rFonts w:ascii="Arial" w:hAnsi="Arial" w:cs="Arial"/>
                  <w:sz w:val="22"/>
                  <w:szCs w:val="22"/>
                  <w:lang w:val="lt-LT"/>
                </w:rPr>
                <w:t>https://e-seimas.lrs.lt/portal/legalAct/lt/TAD/TAIS.236475/asr</w:t>
              </w:r>
            </w:hyperlink>
          </w:p>
        </w:tc>
        <w:tc>
          <w:tcPr>
            <w:tcW w:w="1276" w:type="dxa"/>
            <w:shd w:val="clear" w:color="auto" w:fill="auto"/>
          </w:tcPr>
          <w:p w14:paraId="23B9BA59"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t>LG/15</w:t>
            </w:r>
          </w:p>
        </w:tc>
      </w:tr>
      <w:tr w:rsidR="00BB73D5" w:rsidRPr="00D34BF9" w14:paraId="1315E890" w14:textId="77777777" w:rsidTr="00BB73D5">
        <w:tc>
          <w:tcPr>
            <w:tcW w:w="851" w:type="dxa"/>
            <w:shd w:val="clear" w:color="auto" w:fill="auto"/>
          </w:tcPr>
          <w:p w14:paraId="4504A460" w14:textId="77777777" w:rsidR="00BB73D5" w:rsidRPr="00D34BF9" w:rsidRDefault="00BB73D5" w:rsidP="00BB73D5">
            <w:pPr>
              <w:widowControl/>
              <w:numPr>
                <w:ilvl w:val="0"/>
                <w:numId w:val="20"/>
              </w:numPr>
              <w:tabs>
                <w:tab w:val="left" w:pos="90"/>
              </w:tabs>
              <w:autoSpaceDE/>
              <w:autoSpaceDN/>
              <w:adjustRightInd/>
              <w:rPr>
                <w:rFonts w:ascii="Arial" w:hAnsi="Arial" w:cs="Arial"/>
                <w:b/>
                <w:sz w:val="22"/>
                <w:szCs w:val="22"/>
              </w:rPr>
            </w:pPr>
          </w:p>
        </w:tc>
        <w:tc>
          <w:tcPr>
            <w:tcW w:w="7654" w:type="dxa"/>
            <w:shd w:val="clear" w:color="auto" w:fill="auto"/>
          </w:tcPr>
          <w:p w14:paraId="5E22D715" w14:textId="77777777" w:rsidR="00BB73D5" w:rsidRPr="00D34BF9" w:rsidRDefault="00BB73D5" w:rsidP="00B410C2">
            <w:pPr>
              <w:jc w:val="both"/>
              <w:rPr>
                <w:rFonts w:ascii="Arial" w:hAnsi="Arial" w:cs="Arial"/>
                <w:sz w:val="22"/>
                <w:szCs w:val="22"/>
                <w:lang w:val="lt-LT"/>
              </w:rPr>
            </w:pPr>
            <w:r w:rsidRPr="00D34BF9">
              <w:rPr>
                <w:rFonts w:ascii="Arial" w:hAnsi="Arial" w:cs="Arial"/>
                <w:color w:val="000000"/>
                <w:sz w:val="22"/>
                <w:szCs w:val="22"/>
                <w:lang w:val="lt-LT"/>
              </w:rPr>
              <w:t xml:space="preserve">Geležinkelio kelių ir jų įrenginių apsaugos zonoje, už jos ribų ir valstybinės reikšmės automobilių kelių juostoje augančių medžių ir krūmų pripažinimo keliančiais pavojų eismo saugai sąlygų ir tvarkos ir saugiam eismui pavojų keliančių geležinkelio kelių ir jų įrenginių apsaugos zonoje, už jos ribų ir valstybinės reikšmės automobilių kelių juostoje augančių medžių ir krūmų genėjimo ir kirtimo tvarkos </w:t>
            </w:r>
            <w:r w:rsidRPr="00D34BF9">
              <w:rPr>
                <w:rFonts w:ascii="Arial" w:hAnsi="Arial" w:cs="Arial"/>
                <w:sz w:val="22"/>
                <w:szCs w:val="22"/>
                <w:lang w:val="lt-LT"/>
              </w:rPr>
              <w:t>aprašas. Patvirtintas LR susisiekimo ministro 2008-12-23 įsakymu Nr. 3-507</w:t>
            </w:r>
          </w:p>
          <w:p w14:paraId="79A22328" w14:textId="77777777" w:rsidR="00BB73D5" w:rsidRPr="00D34BF9" w:rsidRDefault="005548D4" w:rsidP="00B410C2">
            <w:pPr>
              <w:jc w:val="both"/>
              <w:rPr>
                <w:rFonts w:ascii="Arial" w:hAnsi="Arial" w:cs="Arial"/>
                <w:sz w:val="22"/>
                <w:szCs w:val="22"/>
                <w:lang w:val="lt-LT"/>
              </w:rPr>
            </w:pPr>
            <w:hyperlink r:id="rId16" w:history="1">
              <w:r w:rsidR="00BB73D5" w:rsidRPr="00D34BF9">
                <w:rPr>
                  <w:rStyle w:val="Hyperlink"/>
                  <w:rFonts w:ascii="Arial" w:hAnsi="Arial" w:cs="Arial"/>
                  <w:sz w:val="22"/>
                  <w:szCs w:val="22"/>
                  <w:lang w:val="lt-LT"/>
                </w:rPr>
                <w:t>https://e-seimas.lrs.lt/portal/legalAct/lt/TAD/TAIS.334820/asr</w:t>
              </w:r>
            </w:hyperlink>
          </w:p>
        </w:tc>
        <w:tc>
          <w:tcPr>
            <w:tcW w:w="1276" w:type="dxa"/>
            <w:shd w:val="clear" w:color="auto" w:fill="auto"/>
          </w:tcPr>
          <w:p w14:paraId="5C2BB043"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t>-</w:t>
            </w:r>
          </w:p>
        </w:tc>
      </w:tr>
      <w:tr w:rsidR="00BB73D5" w:rsidRPr="00D34BF9" w14:paraId="624E4224" w14:textId="77777777" w:rsidTr="00BB73D5">
        <w:tc>
          <w:tcPr>
            <w:tcW w:w="851" w:type="dxa"/>
            <w:shd w:val="clear" w:color="auto" w:fill="auto"/>
          </w:tcPr>
          <w:p w14:paraId="4A879735" w14:textId="77777777" w:rsidR="00BB73D5" w:rsidRPr="00D34BF9" w:rsidRDefault="00BB73D5" w:rsidP="00BB73D5">
            <w:pPr>
              <w:widowControl/>
              <w:numPr>
                <w:ilvl w:val="0"/>
                <w:numId w:val="20"/>
              </w:numPr>
              <w:tabs>
                <w:tab w:val="left" w:pos="90"/>
              </w:tabs>
              <w:autoSpaceDE/>
              <w:autoSpaceDN/>
              <w:adjustRightInd/>
              <w:rPr>
                <w:rFonts w:ascii="Arial" w:hAnsi="Arial" w:cs="Arial"/>
                <w:b/>
                <w:sz w:val="22"/>
                <w:szCs w:val="22"/>
              </w:rPr>
            </w:pPr>
          </w:p>
        </w:tc>
        <w:tc>
          <w:tcPr>
            <w:tcW w:w="7654" w:type="dxa"/>
            <w:shd w:val="clear" w:color="auto" w:fill="auto"/>
          </w:tcPr>
          <w:p w14:paraId="4EC09D40" w14:textId="77777777" w:rsidR="00BB73D5" w:rsidRPr="00D34BF9" w:rsidRDefault="00BB73D5" w:rsidP="00B410C2">
            <w:pPr>
              <w:jc w:val="both"/>
              <w:rPr>
                <w:rFonts w:ascii="Arial" w:hAnsi="Arial" w:cs="Arial"/>
                <w:sz w:val="22"/>
                <w:szCs w:val="22"/>
                <w:lang w:val="lt-LT"/>
              </w:rPr>
            </w:pPr>
            <w:r w:rsidRPr="00D34BF9">
              <w:rPr>
                <w:rFonts w:ascii="Arial" w:hAnsi="Arial" w:cs="Arial"/>
                <w:sz w:val="22"/>
                <w:szCs w:val="22"/>
                <w:lang w:val="lt-LT"/>
              </w:rPr>
              <w:t>Elektros įrenginių įrengimo bendrosios taisyklės. Patvirtintos LR energetikos ministro 2012-02-03 įsakymu Nr. 1-22</w:t>
            </w:r>
          </w:p>
          <w:p w14:paraId="4E5D87A7" w14:textId="77777777" w:rsidR="00BB73D5" w:rsidRPr="00D34BF9" w:rsidRDefault="005548D4" w:rsidP="00B410C2">
            <w:pPr>
              <w:jc w:val="both"/>
              <w:rPr>
                <w:rFonts w:ascii="Arial" w:hAnsi="Arial" w:cs="Arial"/>
                <w:color w:val="000000"/>
                <w:sz w:val="22"/>
                <w:szCs w:val="22"/>
                <w:lang w:val="lt-LT"/>
              </w:rPr>
            </w:pPr>
            <w:hyperlink r:id="rId17" w:history="1">
              <w:r w:rsidR="00BB73D5" w:rsidRPr="00D34BF9">
                <w:rPr>
                  <w:rStyle w:val="Hyperlink"/>
                  <w:rFonts w:ascii="Arial" w:hAnsi="Arial" w:cs="Arial"/>
                  <w:sz w:val="22"/>
                  <w:szCs w:val="22"/>
                  <w:lang w:val="lt-LT"/>
                </w:rPr>
                <w:t>https://e-seimas.lrs.lt/portal/legalAct/lt/TAD/TAIS.418124/asr</w:t>
              </w:r>
            </w:hyperlink>
          </w:p>
        </w:tc>
        <w:tc>
          <w:tcPr>
            <w:tcW w:w="1276" w:type="dxa"/>
            <w:shd w:val="clear" w:color="auto" w:fill="auto"/>
          </w:tcPr>
          <w:p w14:paraId="7529DE9E"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t>-</w:t>
            </w:r>
          </w:p>
        </w:tc>
      </w:tr>
      <w:tr w:rsidR="00BB73D5" w:rsidRPr="00D34BF9" w14:paraId="56AC100B" w14:textId="77777777" w:rsidTr="00BB73D5">
        <w:tc>
          <w:tcPr>
            <w:tcW w:w="851" w:type="dxa"/>
            <w:shd w:val="clear" w:color="auto" w:fill="auto"/>
          </w:tcPr>
          <w:p w14:paraId="6F4C4AE6" w14:textId="77777777" w:rsidR="00BB73D5" w:rsidRPr="00D34BF9" w:rsidRDefault="00BB73D5" w:rsidP="00BB73D5">
            <w:pPr>
              <w:widowControl/>
              <w:numPr>
                <w:ilvl w:val="0"/>
                <w:numId w:val="20"/>
              </w:numPr>
              <w:tabs>
                <w:tab w:val="left" w:pos="90"/>
              </w:tabs>
              <w:autoSpaceDE/>
              <w:autoSpaceDN/>
              <w:adjustRightInd/>
              <w:rPr>
                <w:rFonts w:ascii="Arial" w:hAnsi="Arial" w:cs="Arial"/>
                <w:b/>
                <w:sz w:val="22"/>
                <w:szCs w:val="22"/>
              </w:rPr>
            </w:pPr>
          </w:p>
        </w:tc>
        <w:tc>
          <w:tcPr>
            <w:tcW w:w="7654" w:type="dxa"/>
            <w:shd w:val="clear" w:color="auto" w:fill="auto"/>
          </w:tcPr>
          <w:p w14:paraId="5CE24201" w14:textId="77777777" w:rsidR="00BB73D5" w:rsidRPr="00D34BF9" w:rsidRDefault="00BB73D5" w:rsidP="00B410C2">
            <w:pPr>
              <w:jc w:val="both"/>
              <w:rPr>
                <w:rFonts w:ascii="Arial" w:hAnsi="Arial" w:cs="Arial"/>
                <w:color w:val="000000"/>
                <w:sz w:val="22"/>
                <w:szCs w:val="22"/>
                <w:lang w:val="lt-LT"/>
              </w:rPr>
            </w:pPr>
            <w:r w:rsidRPr="00D34BF9">
              <w:rPr>
                <w:rFonts w:ascii="Arial" w:hAnsi="Arial" w:cs="Arial"/>
                <w:color w:val="000000"/>
                <w:sz w:val="22"/>
                <w:szCs w:val="22"/>
                <w:lang w:val="lt-LT"/>
              </w:rPr>
              <w:t xml:space="preserve">Elektroninių ryšių infrastruktūros įrengimo, žymėjimo, priežiūros ir naudojimo taisyklės. Patvirtintos LR ryšių reguliavimo tarnybos direktoriaus 2011-10-14 įsakymu Nr. 1V-978 </w:t>
            </w:r>
          </w:p>
          <w:p w14:paraId="6F0B024B" w14:textId="77777777" w:rsidR="00BB73D5" w:rsidRPr="00D34BF9" w:rsidRDefault="005548D4" w:rsidP="00B410C2">
            <w:pPr>
              <w:jc w:val="both"/>
              <w:rPr>
                <w:rFonts w:ascii="Arial" w:hAnsi="Arial" w:cs="Arial"/>
                <w:sz w:val="22"/>
                <w:szCs w:val="22"/>
                <w:lang w:val="lt-LT"/>
              </w:rPr>
            </w:pPr>
            <w:hyperlink r:id="rId18" w:history="1">
              <w:r w:rsidR="00BB73D5" w:rsidRPr="00D34BF9">
                <w:rPr>
                  <w:rStyle w:val="Hyperlink"/>
                  <w:rFonts w:ascii="Arial" w:hAnsi="Arial" w:cs="Arial"/>
                  <w:sz w:val="22"/>
                  <w:szCs w:val="22"/>
                  <w:lang w:val="lt-LT"/>
                </w:rPr>
                <w:t>https://e-seimas.lrs.lt/portal/legalAct/lt/TAD/TAIS.409025/asr</w:t>
              </w:r>
            </w:hyperlink>
          </w:p>
        </w:tc>
        <w:tc>
          <w:tcPr>
            <w:tcW w:w="1276" w:type="dxa"/>
            <w:shd w:val="clear" w:color="auto" w:fill="auto"/>
          </w:tcPr>
          <w:p w14:paraId="1463E099"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t>-</w:t>
            </w:r>
          </w:p>
        </w:tc>
      </w:tr>
      <w:tr w:rsidR="00BB73D5" w:rsidRPr="00D34BF9" w14:paraId="0276392F" w14:textId="77777777" w:rsidTr="00BB73D5">
        <w:tc>
          <w:tcPr>
            <w:tcW w:w="851" w:type="dxa"/>
            <w:shd w:val="clear" w:color="auto" w:fill="auto"/>
          </w:tcPr>
          <w:p w14:paraId="21F05442" w14:textId="77777777" w:rsidR="00BB73D5" w:rsidRPr="00D34BF9" w:rsidRDefault="00BB73D5" w:rsidP="00BB73D5">
            <w:pPr>
              <w:widowControl/>
              <w:numPr>
                <w:ilvl w:val="0"/>
                <w:numId w:val="20"/>
              </w:numPr>
              <w:tabs>
                <w:tab w:val="left" w:pos="90"/>
              </w:tabs>
              <w:autoSpaceDE/>
              <w:autoSpaceDN/>
              <w:adjustRightInd/>
              <w:rPr>
                <w:rFonts w:ascii="Arial" w:hAnsi="Arial" w:cs="Arial"/>
                <w:b/>
                <w:sz w:val="22"/>
                <w:szCs w:val="22"/>
              </w:rPr>
            </w:pPr>
          </w:p>
        </w:tc>
        <w:tc>
          <w:tcPr>
            <w:tcW w:w="7654" w:type="dxa"/>
            <w:shd w:val="clear" w:color="auto" w:fill="auto"/>
          </w:tcPr>
          <w:p w14:paraId="1BDD2EC9" w14:textId="77777777" w:rsidR="00BB73D5" w:rsidRPr="00D34BF9" w:rsidRDefault="00BB73D5" w:rsidP="00B410C2">
            <w:pPr>
              <w:jc w:val="both"/>
              <w:rPr>
                <w:rFonts w:ascii="Arial" w:hAnsi="Arial" w:cs="Arial"/>
                <w:sz w:val="22"/>
                <w:szCs w:val="22"/>
                <w:lang w:val="lt-LT"/>
              </w:rPr>
            </w:pPr>
            <w:r w:rsidRPr="00D34BF9">
              <w:rPr>
                <w:rFonts w:ascii="Arial" w:hAnsi="Arial" w:cs="Arial"/>
                <w:sz w:val="22"/>
                <w:szCs w:val="22"/>
                <w:lang w:val="lt-LT"/>
              </w:rPr>
              <w:t>Saugos ir sveikatos taisyklės statyboje DT 5-00. Patvirtintos LR vyriausiojo valstybinio darbo inspektoriaus 2000-12-22</w:t>
            </w:r>
            <w:r w:rsidRPr="00D34BF9">
              <w:rPr>
                <w:rFonts w:ascii="Arial" w:hAnsi="Arial" w:cs="Arial"/>
                <w:b/>
                <w:sz w:val="22"/>
                <w:szCs w:val="22"/>
                <w:lang w:val="lt-LT"/>
              </w:rPr>
              <w:t xml:space="preserve"> </w:t>
            </w:r>
            <w:r w:rsidRPr="00D34BF9">
              <w:rPr>
                <w:rFonts w:ascii="Arial" w:hAnsi="Arial" w:cs="Arial"/>
                <w:sz w:val="22"/>
                <w:szCs w:val="22"/>
                <w:lang w:val="lt-LT"/>
              </w:rPr>
              <w:t>įsakymu Nr. 346</w:t>
            </w:r>
          </w:p>
          <w:p w14:paraId="0F58A173" w14:textId="77777777" w:rsidR="00BB73D5" w:rsidRPr="00D34BF9" w:rsidRDefault="005548D4" w:rsidP="00B410C2">
            <w:pPr>
              <w:jc w:val="both"/>
              <w:rPr>
                <w:rFonts w:ascii="Arial" w:hAnsi="Arial" w:cs="Arial"/>
                <w:sz w:val="22"/>
                <w:szCs w:val="22"/>
                <w:highlight w:val="yellow"/>
                <w:lang w:val="lt-LT"/>
              </w:rPr>
            </w:pPr>
            <w:hyperlink r:id="rId19" w:history="1">
              <w:r w:rsidR="00BB73D5" w:rsidRPr="00D34BF9">
                <w:rPr>
                  <w:rStyle w:val="Hyperlink"/>
                  <w:rFonts w:ascii="Arial" w:hAnsi="Arial" w:cs="Arial"/>
                  <w:sz w:val="22"/>
                  <w:szCs w:val="22"/>
                  <w:lang w:val="lt-LT"/>
                </w:rPr>
                <w:t>https://e-seimas.lrs.lt/portal/legalAct/lt/TAD/TAIS.117505/asr</w:t>
              </w:r>
            </w:hyperlink>
          </w:p>
        </w:tc>
        <w:tc>
          <w:tcPr>
            <w:tcW w:w="1276" w:type="dxa"/>
            <w:shd w:val="clear" w:color="auto" w:fill="auto"/>
          </w:tcPr>
          <w:p w14:paraId="563676BE"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t>-</w:t>
            </w:r>
          </w:p>
        </w:tc>
      </w:tr>
      <w:tr w:rsidR="00BB73D5" w:rsidRPr="00D34BF9" w14:paraId="58DF0B5C" w14:textId="77777777" w:rsidTr="00BB73D5">
        <w:tc>
          <w:tcPr>
            <w:tcW w:w="851" w:type="dxa"/>
            <w:shd w:val="clear" w:color="auto" w:fill="auto"/>
          </w:tcPr>
          <w:p w14:paraId="0C7C719B" w14:textId="77777777" w:rsidR="00BB73D5" w:rsidRPr="00D34BF9" w:rsidRDefault="00BB73D5" w:rsidP="00BB73D5">
            <w:pPr>
              <w:widowControl/>
              <w:numPr>
                <w:ilvl w:val="0"/>
                <w:numId w:val="20"/>
              </w:numPr>
              <w:tabs>
                <w:tab w:val="left" w:pos="90"/>
              </w:tabs>
              <w:autoSpaceDE/>
              <w:autoSpaceDN/>
              <w:adjustRightInd/>
              <w:rPr>
                <w:rFonts w:ascii="Arial" w:hAnsi="Arial" w:cs="Arial"/>
                <w:b/>
                <w:sz w:val="22"/>
                <w:szCs w:val="22"/>
              </w:rPr>
            </w:pPr>
          </w:p>
        </w:tc>
        <w:tc>
          <w:tcPr>
            <w:tcW w:w="7654" w:type="dxa"/>
            <w:shd w:val="clear" w:color="auto" w:fill="auto"/>
          </w:tcPr>
          <w:p w14:paraId="1D1EFD43" w14:textId="77777777" w:rsidR="00BB73D5" w:rsidRPr="00D34BF9" w:rsidRDefault="00BB73D5" w:rsidP="00B410C2">
            <w:pPr>
              <w:jc w:val="both"/>
              <w:rPr>
                <w:rFonts w:ascii="Arial" w:hAnsi="Arial" w:cs="Arial"/>
                <w:sz w:val="22"/>
                <w:szCs w:val="22"/>
                <w:lang w:val="lt-LT"/>
              </w:rPr>
            </w:pPr>
            <w:r w:rsidRPr="00D34BF9">
              <w:rPr>
                <w:rFonts w:ascii="Arial" w:hAnsi="Arial" w:cs="Arial"/>
                <w:sz w:val="22"/>
                <w:szCs w:val="22"/>
                <w:lang w:val="lt-LT"/>
              </w:rPr>
              <w:t xml:space="preserve">Specialiosios žemės ir miško naudojimo sąlygos. Patvirtintos LR Vyriausybės 1992-05-12 nutarimu Nr. 343 </w:t>
            </w:r>
          </w:p>
          <w:p w14:paraId="48E6B56B" w14:textId="77777777" w:rsidR="00BB73D5" w:rsidRPr="00D34BF9" w:rsidRDefault="005548D4" w:rsidP="00B410C2">
            <w:pPr>
              <w:jc w:val="both"/>
              <w:rPr>
                <w:rFonts w:ascii="Arial" w:hAnsi="Arial" w:cs="Arial"/>
                <w:sz w:val="22"/>
                <w:szCs w:val="22"/>
                <w:lang w:val="lt-LT"/>
              </w:rPr>
            </w:pPr>
            <w:hyperlink r:id="rId20" w:history="1">
              <w:r w:rsidR="00BB73D5" w:rsidRPr="00D34BF9">
                <w:rPr>
                  <w:rStyle w:val="Hyperlink"/>
                  <w:rFonts w:ascii="Arial" w:hAnsi="Arial" w:cs="Arial"/>
                  <w:sz w:val="22"/>
                  <w:szCs w:val="22"/>
                  <w:lang w:val="lt-LT"/>
                </w:rPr>
                <w:t>https://e-seimas.lrs.lt/portal/legalAct/lt/TAD/TAIS.6655/UiLJULibqr</w:t>
              </w:r>
            </w:hyperlink>
          </w:p>
        </w:tc>
        <w:tc>
          <w:tcPr>
            <w:tcW w:w="1276" w:type="dxa"/>
            <w:shd w:val="clear" w:color="auto" w:fill="auto"/>
          </w:tcPr>
          <w:p w14:paraId="55CA9C67"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t>-</w:t>
            </w:r>
          </w:p>
        </w:tc>
      </w:tr>
      <w:tr w:rsidR="00BB73D5" w:rsidRPr="00D34BF9" w14:paraId="42949482" w14:textId="77777777" w:rsidTr="00BB73D5">
        <w:tc>
          <w:tcPr>
            <w:tcW w:w="851" w:type="dxa"/>
            <w:shd w:val="clear" w:color="auto" w:fill="auto"/>
          </w:tcPr>
          <w:p w14:paraId="7FC3B07E" w14:textId="77777777" w:rsidR="00BB73D5" w:rsidRPr="00D34BF9" w:rsidRDefault="00BB73D5" w:rsidP="00BB73D5">
            <w:pPr>
              <w:widowControl/>
              <w:numPr>
                <w:ilvl w:val="0"/>
                <w:numId w:val="20"/>
              </w:numPr>
              <w:tabs>
                <w:tab w:val="left" w:pos="90"/>
              </w:tabs>
              <w:autoSpaceDE/>
              <w:autoSpaceDN/>
              <w:adjustRightInd/>
              <w:rPr>
                <w:rFonts w:ascii="Arial" w:hAnsi="Arial" w:cs="Arial"/>
                <w:b/>
                <w:sz w:val="22"/>
                <w:szCs w:val="22"/>
              </w:rPr>
            </w:pPr>
          </w:p>
        </w:tc>
        <w:tc>
          <w:tcPr>
            <w:tcW w:w="7654" w:type="dxa"/>
            <w:shd w:val="clear" w:color="auto" w:fill="auto"/>
          </w:tcPr>
          <w:p w14:paraId="1156DD71" w14:textId="77777777" w:rsidR="00BB73D5" w:rsidRPr="00D34BF9" w:rsidRDefault="00BB73D5" w:rsidP="00B410C2">
            <w:pPr>
              <w:jc w:val="both"/>
              <w:rPr>
                <w:rFonts w:ascii="Arial" w:hAnsi="Arial" w:cs="Arial"/>
                <w:sz w:val="22"/>
                <w:szCs w:val="22"/>
                <w:lang w:val="lt-LT"/>
              </w:rPr>
            </w:pPr>
            <w:r w:rsidRPr="00D34BF9">
              <w:rPr>
                <w:rFonts w:ascii="Arial" w:hAnsi="Arial" w:cs="Arial"/>
                <w:sz w:val="22"/>
                <w:szCs w:val="22"/>
                <w:lang w:val="lt-LT"/>
              </w:rPr>
              <w:t xml:space="preserve">1995-08-14 LR Vyriausybės nutarimas „Dėl pažeistos žemės rekultivavimo ir derlingojo dirvožemio sluoksnio išsaugojimo“ Nr. 1116 </w:t>
            </w:r>
          </w:p>
          <w:p w14:paraId="4C7A01B4" w14:textId="77777777" w:rsidR="00BB73D5" w:rsidRPr="00D34BF9" w:rsidRDefault="005548D4" w:rsidP="00B410C2">
            <w:pPr>
              <w:jc w:val="both"/>
              <w:rPr>
                <w:rFonts w:ascii="Arial" w:hAnsi="Arial" w:cs="Arial"/>
                <w:sz w:val="22"/>
                <w:szCs w:val="22"/>
                <w:lang w:val="lt-LT"/>
              </w:rPr>
            </w:pPr>
            <w:hyperlink r:id="rId21" w:history="1">
              <w:r w:rsidR="00BB73D5" w:rsidRPr="00D34BF9">
                <w:rPr>
                  <w:rStyle w:val="Hyperlink"/>
                  <w:rFonts w:ascii="Arial" w:hAnsi="Arial" w:cs="Arial"/>
                  <w:sz w:val="22"/>
                  <w:szCs w:val="22"/>
                  <w:lang w:val="lt-LT"/>
                </w:rPr>
                <w:t>https://e-seimas.lrs.lt/portal/legalAct/lt/TAD/TAIS.19149?jfwid=5sjolfzu2</w:t>
              </w:r>
            </w:hyperlink>
          </w:p>
        </w:tc>
        <w:tc>
          <w:tcPr>
            <w:tcW w:w="1276" w:type="dxa"/>
            <w:shd w:val="clear" w:color="auto" w:fill="auto"/>
          </w:tcPr>
          <w:p w14:paraId="7FA0456E"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t>-</w:t>
            </w:r>
          </w:p>
        </w:tc>
      </w:tr>
      <w:tr w:rsidR="00BB73D5" w:rsidRPr="00D34BF9" w14:paraId="72DFF116" w14:textId="77777777" w:rsidTr="00BB73D5">
        <w:tc>
          <w:tcPr>
            <w:tcW w:w="851" w:type="dxa"/>
            <w:shd w:val="clear" w:color="auto" w:fill="auto"/>
          </w:tcPr>
          <w:p w14:paraId="59120954" w14:textId="77777777" w:rsidR="00BB73D5" w:rsidRPr="00D34BF9" w:rsidRDefault="00BB73D5" w:rsidP="00BB73D5">
            <w:pPr>
              <w:widowControl/>
              <w:numPr>
                <w:ilvl w:val="0"/>
                <w:numId w:val="20"/>
              </w:numPr>
              <w:tabs>
                <w:tab w:val="left" w:pos="90"/>
              </w:tabs>
              <w:autoSpaceDE/>
              <w:autoSpaceDN/>
              <w:adjustRightInd/>
              <w:rPr>
                <w:rFonts w:ascii="Arial" w:hAnsi="Arial" w:cs="Arial"/>
                <w:b/>
                <w:sz w:val="22"/>
                <w:szCs w:val="22"/>
              </w:rPr>
            </w:pPr>
          </w:p>
        </w:tc>
        <w:tc>
          <w:tcPr>
            <w:tcW w:w="7654" w:type="dxa"/>
            <w:shd w:val="clear" w:color="auto" w:fill="auto"/>
          </w:tcPr>
          <w:p w14:paraId="23FCCE02" w14:textId="77777777" w:rsidR="00BB73D5" w:rsidRPr="00D34BF9" w:rsidRDefault="00BB73D5" w:rsidP="00B410C2">
            <w:pPr>
              <w:jc w:val="both"/>
              <w:rPr>
                <w:rFonts w:ascii="Arial" w:hAnsi="Arial" w:cs="Arial"/>
                <w:color w:val="000000"/>
                <w:sz w:val="22"/>
                <w:szCs w:val="22"/>
                <w:lang w:val="lt-LT"/>
              </w:rPr>
            </w:pPr>
            <w:r w:rsidRPr="00D34BF9">
              <w:rPr>
                <w:rFonts w:ascii="Arial" w:hAnsi="Arial" w:cs="Arial"/>
                <w:color w:val="000000"/>
                <w:sz w:val="22"/>
                <w:szCs w:val="22"/>
                <w:lang w:val="lt-LT"/>
              </w:rPr>
              <w:t>2017-06-27 Lietuvos Respublikos planuojamos ūkinės veiklos poveikio aplinkai vertinimo įstatymas Nr. XIII-529</w:t>
            </w:r>
          </w:p>
          <w:p w14:paraId="3477EB2F" w14:textId="77777777" w:rsidR="00BB73D5" w:rsidRPr="00D34BF9" w:rsidRDefault="005548D4" w:rsidP="00B410C2">
            <w:pPr>
              <w:jc w:val="both"/>
              <w:rPr>
                <w:rFonts w:ascii="Arial" w:hAnsi="Arial" w:cs="Arial"/>
                <w:sz w:val="22"/>
                <w:szCs w:val="22"/>
                <w:lang w:val="lt-LT"/>
              </w:rPr>
            </w:pPr>
            <w:hyperlink r:id="rId22" w:history="1">
              <w:r w:rsidR="00BB73D5" w:rsidRPr="00D34BF9">
                <w:rPr>
                  <w:rStyle w:val="Hyperlink"/>
                  <w:rFonts w:ascii="Arial" w:hAnsi="Arial" w:cs="Arial"/>
                  <w:sz w:val="22"/>
                  <w:szCs w:val="22"/>
                  <w:lang w:val="lt-LT"/>
                </w:rPr>
                <w:t>https://e-</w:t>
              </w:r>
              <w:r w:rsidR="00BB73D5" w:rsidRPr="00D34BF9">
                <w:rPr>
                  <w:rStyle w:val="Hyperlink"/>
                  <w:rFonts w:ascii="Arial" w:hAnsi="Arial" w:cs="Arial"/>
                  <w:sz w:val="22"/>
                  <w:szCs w:val="22"/>
                  <w:lang w:val="lt-LT"/>
                </w:rPr>
                <w:lastRenderedPageBreak/>
                <w:t>seimas.lrs.lt/portal/legalAct/lt/TAD/50d9f9405d8711e7a53b83ca0142260e</w:t>
              </w:r>
            </w:hyperlink>
          </w:p>
        </w:tc>
        <w:tc>
          <w:tcPr>
            <w:tcW w:w="1276" w:type="dxa"/>
            <w:shd w:val="clear" w:color="auto" w:fill="auto"/>
          </w:tcPr>
          <w:p w14:paraId="77863659"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lastRenderedPageBreak/>
              <w:t>-</w:t>
            </w:r>
          </w:p>
        </w:tc>
      </w:tr>
      <w:tr w:rsidR="00BB73D5" w:rsidRPr="00D34BF9" w14:paraId="33F115B7" w14:textId="77777777" w:rsidTr="00BB73D5">
        <w:tc>
          <w:tcPr>
            <w:tcW w:w="851" w:type="dxa"/>
            <w:shd w:val="clear" w:color="auto" w:fill="auto"/>
          </w:tcPr>
          <w:p w14:paraId="1430C378" w14:textId="77777777" w:rsidR="00BB73D5" w:rsidRPr="00D34BF9" w:rsidRDefault="00BB73D5" w:rsidP="00BB73D5">
            <w:pPr>
              <w:widowControl/>
              <w:numPr>
                <w:ilvl w:val="0"/>
                <w:numId w:val="20"/>
              </w:numPr>
              <w:tabs>
                <w:tab w:val="left" w:pos="90"/>
              </w:tabs>
              <w:autoSpaceDE/>
              <w:autoSpaceDN/>
              <w:adjustRightInd/>
              <w:rPr>
                <w:rFonts w:ascii="Arial" w:hAnsi="Arial" w:cs="Arial"/>
                <w:b/>
                <w:sz w:val="22"/>
                <w:szCs w:val="22"/>
              </w:rPr>
            </w:pPr>
          </w:p>
        </w:tc>
        <w:tc>
          <w:tcPr>
            <w:tcW w:w="7654" w:type="dxa"/>
            <w:shd w:val="clear" w:color="auto" w:fill="auto"/>
          </w:tcPr>
          <w:p w14:paraId="2DC78A6B" w14:textId="77777777" w:rsidR="00BB73D5" w:rsidRPr="00D34BF9" w:rsidRDefault="00BB73D5" w:rsidP="00B410C2">
            <w:pPr>
              <w:jc w:val="both"/>
              <w:rPr>
                <w:rFonts w:ascii="Arial" w:hAnsi="Arial" w:cs="Arial"/>
                <w:sz w:val="22"/>
                <w:szCs w:val="22"/>
                <w:lang w:val="lt-LT"/>
              </w:rPr>
            </w:pPr>
            <w:r w:rsidRPr="00D34BF9">
              <w:rPr>
                <w:rFonts w:ascii="Arial" w:hAnsi="Arial" w:cs="Arial"/>
                <w:sz w:val="22"/>
                <w:szCs w:val="22"/>
                <w:lang w:val="lt-LT"/>
              </w:rPr>
              <w:t>Planų ar programų ir planuojamos ūkinės veiklos įgyvendinimo poveikio įsteigtoms ar potencialioms „</w:t>
            </w:r>
            <w:proofErr w:type="spellStart"/>
            <w:r w:rsidRPr="00D34BF9">
              <w:rPr>
                <w:rFonts w:ascii="Arial" w:hAnsi="Arial" w:cs="Arial"/>
                <w:sz w:val="22"/>
                <w:szCs w:val="22"/>
                <w:lang w:val="lt-LT"/>
              </w:rPr>
              <w:t>Natura</w:t>
            </w:r>
            <w:proofErr w:type="spellEnd"/>
            <w:r w:rsidRPr="00D34BF9">
              <w:rPr>
                <w:rFonts w:ascii="Arial" w:hAnsi="Arial" w:cs="Arial"/>
                <w:sz w:val="22"/>
                <w:szCs w:val="22"/>
                <w:lang w:val="lt-LT"/>
              </w:rPr>
              <w:t xml:space="preserve"> 2000“ teritorijoms reikšmingumo nustatymo tvarkos aprašas. Patvirtintas LR aplinkos ministro 2006-05-22 įsakymu Nr. D1-255</w:t>
            </w:r>
          </w:p>
          <w:p w14:paraId="5B15EAB5" w14:textId="77777777" w:rsidR="00BB73D5" w:rsidRPr="00D34BF9" w:rsidRDefault="005548D4" w:rsidP="00B410C2">
            <w:pPr>
              <w:jc w:val="both"/>
              <w:rPr>
                <w:rFonts w:ascii="Arial" w:hAnsi="Arial" w:cs="Arial"/>
                <w:sz w:val="22"/>
                <w:szCs w:val="22"/>
                <w:lang w:val="lt-LT"/>
              </w:rPr>
            </w:pPr>
            <w:hyperlink r:id="rId23" w:history="1">
              <w:r w:rsidR="00BB73D5" w:rsidRPr="00D34BF9">
                <w:rPr>
                  <w:rStyle w:val="Hyperlink"/>
                  <w:rFonts w:ascii="Arial" w:hAnsi="Arial" w:cs="Arial"/>
                  <w:sz w:val="22"/>
                  <w:szCs w:val="22"/>
                  <w:lang w:val="lt-LT"/>
                </w:rPr>
                <w:t>https://e-seimas.lrs.lt/portal/legalAct/lt/TAD/TAIS.277087?jfwid=7cihrgz6x</w:t>
              </w:r>
            </w:hyperlink>
          </w:p>
        </w:tc>
        <w:tc>
          <w:tcPr>
            <w:tcW w:w="1276" w:type="dxa"/>
            <w:shd w:val="clear" w:color="auto" w:fill="auto"/>
          </w:tcPr>
          <w:p w14:paraId="72DA18AA"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t>-</w:t>
            </w:r>
          </w:p>
        </w:tc>
      </w:tr>
      <w:tr w:rsidR="00BB73D5" w:rsidRPr="00D34BF9" w14:paraId="6E3504C1" w14:textId="77777777" w:rsidTr="00BB73D5">
        <w:tc>
          <w:tcPr>
            <w:tcW w:w="851" w:type="dxa"/>
            <w:shd w:val="clear" w:color="auto" w:fill="auto"/>
          </w:tcPr>
          <w:p w14:paraId="42DACCF2" w14:textId="77777777" w:rsidR="00BB73D5" w:rsidRPr="00D34BF9" w:rsidRDefault="00BB73D5" w:rsidP="00BB73D5">
            <w:pPr>
              <w:widowControl/>
              <w:numPr>
                <w:ilvl w:val="0"/>
                <w:numId w:val="20"/>
              </w:numPr>
              <w:tabs>
                <w:tab w:val="left" w:pos="90"/>
              </w:tabs>
              <w:autoSpaceDE/>
              <w:autoSpaceDN/>
              <w:adjustRightInd/>
              <w:rPr>
                <w:rFonts w:ascii="Arial" w:hAnsi="Arial" w:cs="Arial"/>
                <w:b/>
                <w:sz w:val="22"/>
                <w:szCs w:val="22"/>
              </w:rPr>
            </w:pPr>
          </w:p>
        </w:tc>
        <w:tc>
          <w:tcPr>
            <w:tcW w:w="7654" w:type="dxa"/>
            <w:shd w:val="clear" w:color="auto" w:fill="auto"/>
          </w:tcPr>
          <w:p w14:paraId="5EF533FB" w14:textId="77777777" w:rsidR="00BB73D5" w:rsidRPr="00D34BF9" w:rsidRDefault="00BB73D5" w:rsidP="00B410C2">
            <w:pPr>
              <w:jc w:val="both"/>
              <w:rPr>
                <w:rFonts w:ascii="Arial" w:hAnsi="Arial" w:cs="Arial"/>
                <w:sz w:val="22"/>
                <w:szCs w:val="22"/>
                <w:lang w:val="lt-LT"/>
              </w:rPr>
            </w:pPr>
            <w:r w:rsidRPr="00D34BF9">
              <w:rPr>
                <w:rFonts w:ascii="Arial" w:hAnsi="Arial" w:cs="Arial"/>
                <w:sz w:val="22"/>
                <w:szCs w:val="22"/>
                <w:lang w:val="lt-LT"/>
              </w:rPr>
              <w:t>Bendrosios gaisrinės saugos taisyklės. Patvirtintos Priešgaisrinės apsaugos ir gelbėjimo departamento prie Vidaus reikalų ministerijos direktoriaus 2005-02-18 įsakymu Nr. 64</w:t>
            </w:r>
          </w:p>
          <w:p w14:paraId="7FD81CBD" w14:textId="77777777" w:rsidR="00BB73D5" w:rsidRPr="00D34BF9" w:rsidRDefault="005548D4" w:rsidP="00B410C2">
            <w:pPr>
              <w:jc w:val="both"/>
              <w:rPr>
                <w:rFonts w:ascii="Arial" w:hAnsi="Arial" w:cs="Arial"/>
                <w:sz w:val="22"/>
                <w:szCs w:val="22"/>
                <w:lang w:val="lt-LT"/>
              </w:rPr>
            </w:pPr>
            <w:hyperlink r:id="rId24" w:history="1">
              <w:r w:rsidR="00BB73D5" w:rsidRPr="00D34BF9">
                <w:rPr>
                  <w:rStyle w:val="Hyperlink"/>
                  <w:rFonts w:ascii="Arial" w:hAnsi="Arial" w:cs="Arial"/>
                  <w:sz w:val="22"/>
                  <w:szCs w:val="22"/>
                  <w:lang w:val="lt-LT"/>
                </w:rPr>
                <w:t>https://e-seimas.lrs.lt/portal/legalAct/lt/TAD/TAIS.250714/RSNPTbhfXL</w:t>
              </w:r>
            </w:hyperlink>
          </w:p>
        </w:tc>
        <w:tc>
          <w:tcPr>
            <w:tcW w:w="1276" w:type="dxa"/>
            <w:shd w:val="clear" w:color="auto" w:fill="auto"/>
          </w:tcPr>
          <w:p w14:paraId="20D388D5"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t>-</w:t>
            </w:r>
          </w:p>
        </w:tc>
      </w:tr>
      <w:tr w:rsidR="00BB73D5" w:rsidRPr="00D34BF9" w14:paraId="3831E913" w14:textId="77777777" w:rsidTr="00BB73D5">
        <w:tc>
          <w:tcPr>
            <w:tcW w:w="851" w:type="dxa"/>
            <w:shd w:val="clear" w:color="auto" w:fill="auto"/>
          </w:tcPr>
          <w:p w14:paraId="030454DB" w14:textId="77777777" w:rsidR="00BB73D5" w:rsidRPr="00D34BF9" w:rsidRDefault="00BB73D5" w:rsidP="00BB73D5">
            <w:pPr>
              <w:widowControl/>
              <w:numPr>
                <w:ilvl w:val="0"/>
                <w:numId w:val="20"/>
              </w:numPr>
              <w:tabs>
                <w:tab w:val="left" w:pos="90"/>
              </w:tabs>
              <w:autoSpaceDE/>
              <w:autoSpaceDN/>
              <w:adjustRightInd/>
              <w:rPr>
                <w:rFonts w:ascii="Arial" w:hAnsi="Arial" w:cs="Arial"/>
                <w:b/>
                <w:sz w:val="22"/>
                <w:szCs w:val="22"/>
              </w:rPr>
            </w:pPr>
          </w:p>
        </w:tc>
        <w:tc>
          <w:tcPr>
            <w:tcW w:w="7654" w:type="dxa"/>
            <w:shd w:val="clear" w:color="auto" w:fill="auto"/>
          </w:tcPr>
          <w:p w14:paraId="58380908" w14:textId="77777777" w:rsidR="00BB73D5" w:rsidRPr="00D34BF9" w:rsidRDefault="00BB73D5" w:rsidP="00B410C2">
            <w:pPr>
              <w:jc w:val="both"/>
              <w:rPr>
                <w:rFonts w:ascii="Arial" w:hAnsi="Arial" w:cs="Arial"/>
                <w:color w:val="000000"/>
                <w:sz w:val="22"/>
                <w:szCs w:val="22"/>
                <w:lang w:val="lt-LT"/>
              </w:rPr>
            </w:pPr>
            <w:r w:rsidRPr="00D34BF9">
              <w:rPr>
                <w:rFonts w:ascii="Arial" w:hAnsi="Arial" w:cs="Arial"/>
                <w:sz w:val="22"/>
                <w:szCs w:val="22"/>
                <w:lang w:val="lt-LT"/>
              </w:rPr>
              <w:t xml:space="preserve">Lietuvos higienos norma HN 69:2003 „Šiluminis komfortas ir pakankama šiluminė aplinka darbo patalpose. Parametrų norminės vertės ir matavimo reikalavimai“. Patvirtinta LR sveikatos apsaugos ministro </w:t>
            </w:r>
            <w:r w:rsidRPr="00D34BF9">
              <w:rPr>
                <w:rFonts w:ascii="Arial" w:hAnsi="Arial" w:cs="Arial"/>
                <w:color w:val="000000"/>
                <w:sz w:val="22"/>
                <w:szCs w:val="22"/>
                <w:lang w:val="lt-LT"/>
              </w:rPr>
              <w:t>2003-12-24 įsakymu Nr. V-770</w:t>
            </w:r>
          </w:p>
          <w:p w14:paraId="78BF6FF1" w14:textId="77777777" w:rsidR="00BB73D5" w:rsidRPr="00D34BF9" w:rsidRDefault="005548D4" w:rsidP="00B410C2">
            <w:pPr>
              <w:jc w:val="both"/>
              <w:rPr>
                <w:rFonts w:ascii="Arial" w:hAnsi="Arial" w:cs="Arial"/>
                <w:sz w:val="22"/>
                <w:szCs w:val="22"/>
                <w:lang w:val="lt-LT"/>
              </w:rPr>
            </w:pPr>
            <w:hyperlink r:id="rId25" w:history="1">
              <w:r w:rsidR="00BB73D5" w:rsidRPr="00D34BF9">
                <w:rPr>
                  <w:rStyle w:val="Hyperlink"/>
                  <w:rFonts w:ascii="Arial" w:hAnsi="Arial" w:cs="Arial"/>
                  <w:sz w:val="22"/>
                  <w:szCs w:val="22"/>
                  <w:lang w:val="lt-LT"/>
                </w:rPr>
                <w:t>https://e-seimas.lrs.lt/portal/legalAct/lt/TAD/TAIS.230880?jfwid=fhhu5mggf</w:t>
              </w:r>
            </w:hyperlink>
          </w:p>
        </w:tc>
        <w:tc>
          <w:tcPr>
            <w:tcW w:w="1276" w:type="dxa"/>
            <w:shd w:val="clear" w:color="auto" w:fill="auto"/>
          </w:tcPr>
          <w:p w14:paraId="633660F1"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t>-</w:t>
            </w:r>
          </w:p>
        </w:tc>
      </w:tr>
      <w:tr w:rsidR="00BB73D5" w:rsidRPr="00D34BF9" w14:paraId="7431E464" w14:textId="77777777" w:rsidTr="00BB73D5">
        <w:tc>
          <w:tcPr>
            <w:tcW w:w="851" w:type="dxa"/>
            <w:shd w:val="clear" w:color="auto" w:fill="auto"/>
          </w:tcPr>
          <w:p w14:paraId="6DC74A7A" w14:textId="77777777" w:rsidR="00BB73D5" w:rsidRPr="00D34BF9" w:rsidRDefault="00BB73D5" w:rsidP="00BB73D5">
            <w:pPr>
              <w:widowControl/>
              <w:numPr>
                <w:ilvl w:val="0"/>
                <w:numId w:val="20"/>
              </w:numPr>
              <w:tabs>
                <w:tab w:val="left" w:pos="90"/>
              </w:tabs>
              <w:autoSpaceDE/>
              <w:autoSpaceDN/>
              <w:adjustRightInd/>
              <w:rPr>
                <w:rFonts w:ascii="Arial" w:hAnsi="Arial" w:cs="Arial"/>
                <w:b/>
                <w:sz w:val="22"/>
                <w:szCs w:val="22"/>
              </w:rPr>
            </w:pPr>
          </w:p>
        </w:tc>
        <w:tc>
          <w:tcPr>
            <w:tcW w:w="7654" w:type="dxa"/>
            <w:shd w:val="clear" w:color="auto" w:fill="auto"/>
          </w:tcPr>
          <w:p w14:paraId="11811C97" w14:textId="77777777" w:rsidR="00BB73D5" w:rsidRPr="00D34BF9" w:rsidRDefault="00BB73D5" w:rsidP="00B410C2">
            <w:pPr>
              <w:jc w:val="both"/>
              <w:rPr>
                <w:rFonts w:ascii="Arial" w:hAnsi="Arial" w:cs="Arial"/>
                <w:color w:val="000000"/>
                <w:sz w:val="22"/>
                <w:szCs w:val="22"/>
                <w:lang w:val="lt-LT"/>
              </w:rPr>
            </w:pPr>
            <w:r w:rsidRPr="00D34BF9">
              <w:rPr>
                <w:rFonts w:ascii="Arial" w:hAnsi="Arial" w:cs="Arial"/>
                <w:sz w:val="22"/>
                <w:szCs w:val="22"/>
                <w:lang w:val="lt-LT"/>
              </w:rPr>
              <w:t xml:space="preserve">Lietuvos higienos norma HN 32:2004 „Darbas su </w:t>
            </w:r>
            <w:proofErr w:type="spellStart"/>
            <w:r w:rsidRPr="00D34BF9">
              <w:rPr>
                <w:rFonts w:ascii="Arial" w:hAnsi="Arial" w:cs="Arial"/>
                <w:sz w:val="22"/>
                <w:szCs w:val="22"/>
                <w:lang w:val="lt-LT"/>
              </w:rPr>
              <w:t>videoterminalais</w:t>
            </w:r>
            <w:proofErr w:type="spellEnd"/>
            <w:r w:rsidRPr="00D34BF9">
              <w:rPr>
                <w:rFonts w:ascii="Arial" w:hAnsi="Arial" w:cs="Arial"/>
                <w:sz w:val="22"/>
                <w:szCs w:val="22"/>
                <w:lang w:val="lt-LT"/>
              </w:rPr>
              <w:t xml:space="preserve">. Saugos ir sveikatos reikalavimai“. Patvirtinta LR sveikatos apsaugos ministro </w:t>
            </w:r>
            <w:r w:rsidRPr="00D34BF9">
              <w:rPr>
                <w:rFonts w:ascii="Arial" w:hAnsi="Arial" w:cs="Arial"/>
                <w:color w:val="000000"/>
                <w:sz w:val="22"/>
                <w:szCs w:val="22"/>
                <w:lang w:val="lt-LT"/>
              </w:rPr>
              <w:t>2004-02-12 įsakymu Nr. V-65</w:t>
            </w:r>
          </w:p>
          <w:p w14:paraId="2132807C" w14:textId="77777777" w:rsidR="00BB73D5" w:rsidRPr="00D34BF9" w:rsidRDefault="005548D4" w:rsidP="00B410C2">
            <w:pPr>
              <w:jc w:val="both"/>
              <w:rPr>
                <w:rFonts w:ascii="Arial" w:hAnsi="Arial" w:cs="Arial"/>
                <w:sz w:val="22"/>
                <w:szCs w:val="22"/>
                <w:lang w:val="lt-LT"/>
              </w:rPr>
            </w:pPr>
            <w:hyperlink r:id="rId26" w:history="1">
              <w:r w:rsidR="00BB73D5" w:rsidRPr="00D34BF9">
                <w:rPr>
                  <w:rStyle w:val="Hyperlink"/>
                  <w:rFonts w:ascii="Arial" w:hAnsi="Arial" w:cs="Arial"/>
                  <w:sz w:val="22"/>
                  <w:szCs w:val="22"/>
                  <w:lang w:val="lt-LT"/>
                </w:rPr>
                <w:t>https://e-seimas.lrs.lt/portal/legalAct/lt/TAD/TAIS.227778/asr</w:t>
              </w:r>
            </w:hyperlink>
          </w:p>
        </w:tc>
        <w:tc>
          <w:tcPr>
            <w:tcW w:w="1276" w:type="dxa"/>
            <w:shd w:val="clear" w:color="auto" w:fill="auto"/>
          </w:tcPr>
          <w:p w14:paraId="2977CE4B"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t>-</w:t>
            </w:r>
          </w:p>
        </w:tc>
      </w:tr>
      <w:tr w:rsidR="00BB73D5" w:rsidRPr="00D34BF9" w14:paraId="0CE6E9A2" w14:textId="77777777" w:rsidTr="00BB73D5">
        <w:tc>
          <w:tcPr>
            <w:tcW w:w="851" w:type="dxa"/>
            <w:shd w:val="clear" w:color="auto" w:fill="auto"/>
          </w:tcPr>
          <w:p w14:paraId="3913C5AB" w14:textId="77777777" w:rsidR="00BB73D5" w:rsidRPr="00D34BF9" w:rsidRDefault="00BB73D5" w:rsidP="00BB73D5">
            <w:pPr>
              <w:widowControl/>
              <w:numPr>
                <w:ilvl w:val="0"/>
                <w:numId w:val="20"/>
              </w:numPr>
              <w:tabs>
                <w:tab w:val="left" w:pos="90"/>
              </w:tabs>
              <w:autoSpaceDE/>
              <w:autoSpaceDN/>
              <w:adjustRightInd/>
              <w:rPr>
                <w:rFonts w:ascii="Arial" w:hAnsi="Arial" w:cs="Arial"/>
                <w:b/>
                <w:sz w:val="22"/>
                <w:szCs w:val="22"/>
              </w:rPr>
            </w:pPr>
          </w:p>
        </w:tc>
        <w:tc>
          <w:tcPr>
            <w:tcW w:w="7654" w:type="dxa"/>
            <w:shd w:val="clear" w:color="auto" w:fill="auto"/>
          </w:tcPr>
          <w:p w14:paraId="4692F5FB" w14:textId="77777777" w:rsidR="00BB73D5" w:rsidRPr="00D34BF9" w:rsidRDefault="00BB73D5" w:rsidP="00B410C2">
            <w:pPr>
              <w:jc w:val="both"/>
              <w:rPr>
                <w:rFonts w:ascii="Arial" w:hAnsi="Arial" w:cs="Arial"/>
                <w:color w:val="000000"/>
                <w:sz w:val="22"/>
                <w:szCs w:val="22"/>
                <w:lang w:val="lt-LT"/>
              </w:rPr>
            </w:pPr>
            <w:r w:rsidRPr="00D34BF9">
              <w:rPr>
                <w:rFonts w:ascii="Arial" w:hAnsi="Arial" w:cs="Arial"/>
                <w:color w:val="000000"/>
                <w:sz w:val="22"/>
                <w:szCs w:val="22"/>
                <w:lang w:val="lt-LT"/>
              </w:rPr>
              <w:t>Lietuvos higienos norma HN 98:2014 „Natūralus ir dirbtinis darbo vietų apšvietimas. Apšvietos mažiausios ribinės vertės ir bendrieji matavimo reikalavimai</w:t>
            </w:r>
            <w:r w:rsidRPr="00D34BF9">
              <w:rPr>
                <w:rFonts w:ascii="Arial" w:hAnsi="Arial" w:cs="Arial"/>
                <w:caps/>
                <w:color w:val="000000"/>
                <w:sz w:val="22"/>
                <w:szCs w:val="22"/>
                <w:lang w:val="lt-LT"/>
              </w:rPr>
              <w:t>“</w:t>
            </w:r>
            <w:r w:rsidRPr="00D34BF9">
              <w:rPr>
                <w:rFonts w:ascii="Arial" w:hAnsi="Arial" w:cs="Arial"/>
                <w:color w:val="000000"/>
                <w:sz w:val="22"/>
                <w:szCs w:val="22"/>
                <w:lang w:val="lt-LT"/>
              </w:rPr>
              <w:t xml:space="preserve">. </w:t>
            </w:r>
            <w:r w:rsidRPr="00D34BF9">
              <w:rPr>
                <w:rFonts w:ascii="Arial" w:hAnsi="Arial" w:cs="Arial"/>
                <w:sz w:val="22"/>
                <w:szCs w:val="22"/>
                <w:lang w:val="lt-LT"/>
              </w:rPr>
              <w:t xml:space="preserve">Patvirtinta LR sveikatos apsaugos ministro </w:t>
            </w:r>
            <w:r w:rsidRPr="00D34BF9">
              <w:rPr>
                <w:rFonts w:ascii="Arial" w:hAnsi="Arial" w:cs="Arial"/>
                <w:color w:val="000000"/>
                <w:sz w:val="22"/>
                <w:szCs w:val="22"/>
                <w:lang w:val="lt-LT"/>
              </w:rPr>
              <w:t>2000-05-24 įsakymu Nr. 277</w:t>
            </w:r>
          </w:p>
          <w:p w14:paraId="0EF37541" w14:textId="77777777" w:rsidR="00BB73D5" w:rsidRPr="00D34BF9" w:rsidRDefault="005548D4" w:rsidP="00B410C2">
            <w:pPr>
              <w:jc w:val="both"/>
              <w:rPr>
                <w:rFonts w:ascii="Arial" w:hAnsi="Arial" w:cs="Arial"/>
                <w:sz w:val="22"/>
                <w:szCs w:val="22"/>
                <w:highlight w:val="yellow"/>
                <w:lang w:val="lt-LT"/>
              </w:rPr>
            </w:pPr>
            <w:hyperlink r:id="rId27" w:history="1">
              <w:r w:rsidR="00BB73D5" w:rsidRPr="00D34BF9">
                <w:rPr>
                  <w:rStyle w:val="Hyperlink"/>
                  <w:rFonts w:ascii="Arial" w:hAnsi="Arial" w:cs="Arial"/>
                  <w:sz w:val="22"/>
                  <w:szCs w:val="22"/>
                  <w:lang w:val="lt-LT"/>
                </w:rPr>
                <w:t>https://e-seimas.lrs.lt/portal/legalAct/lt/TAD/TAIS.101854/asr</w:t>
              </w:r>
            </w:hyperlink>
          </w:p>
        </w:tc>
        <w:tc>
          <w:tcPr>
            <w:tcW w:w="1276" w:type="dxa"/>
            <w:shd w:val="clear" w:color="auto" w:fill="auto"/>
          </w:tcPr>
          <w:p w14:paraId="2CE5F4A3"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t>-</w:t>
            </w:r>
          </w:p>
        </w:tc>
      </w:tr>
      <w:tr w:rsidR="00BB73D5" w:rsidRPr="00D34BF9" w14:paraId="55AEE1BE" w14:textId="77777777" w:rsidTr="00BB73D5">
        <w:tc>
          <w:tcPr>
            <w:tcW w:w="851" w:type="dxa"/>
            <w:shd w:val="clear" w:color="auto" w:fill="auto"/>
          </w:tcPr>
          <w:p w14:paraId="119DAC38" w14:textId="77777777" w:rsidR="00BB73D5" w:rsidRPr="00D34BF9" w:rsidRDefault="00BB73D5" w:rsidP="00BB73D5">
            <w:pPr>
              <w:widowControl/>
              <w:numPr>
                <w:ilvl w:val="0"/>
                <w:numId w:val="20"/>
              </w:numPr>
              <w:tabs>
                <w:tab w:val="left" w:pos="90"/>
              </w:tabs>
              <w:autoSpaceDE/>
              <w:autoSpaceDN/>
              <w:adjustRightInd/>
              <w:rPr>
                <w:rFonts w:ascii="Arial" w:hAnsi="Arial" w:cs="Arial"/>
                <w:b/>
                <w:sz w:val="22"/>
                <w:szCs w:val="22"/>
              </w:rPr>
            </w:pPr>
          </w:p>
        </w:tc>
        <w:tc>
          <w:tcPr>
            <w:tcW w:w="7654" w:type="dxa"/>
            <w:shd w:val="clear" w:color="auto" w:fill="auto"/>
          </w:tcPr>
          <w:p w14:paraId="68E494F1" w14:textId="77777777" w:rsidR="00BB73D5" w:rsidRPr="00D34BF9" w:rsidRDefault="00BB73D5" w:rsidP="00B410C2">
            <w:pPr>
              <w:pStyle w:val="Default"/>
              <w:rPr>
                <w:rFonts w:ascii="Arial" w:hAnsi="Arial" w:cs="Arial"/>
                <w:sz w:val="22"/>
                <w:szCs w:val="22"/>
              </w:rPr>
            </w:pPr>
            <w:r w:rsidRPr="00D34BF9">
              <w:rPr>
                <w:rFonts w:ascii="Arial" w:hAnsi="Arial" w:cs="Arial"/>
                <w:sz w:val="22"/>
                <w:szCs w:val="22"/>
              </w:rPr>
              <w:t>Lietuvos Respublikoje taikomų geležinkelių posistemių techninių taisyklių sąrašas. Patvirtintas LR susisiekimo ministro 2005-04-25 įsakymu Nr. 3-146</w:t>
            </w:r>
          </w:p>
          <w:p w14:paraId="2432CF06" w14:textId="77777777" w:rsidR="00BB73D5" w:rsidRPr="00D34BF9" w:rsidRDefault="005548D4" w:rsidP="00B410C2">
            <w:pPr>
              <w:jc w:val="both"/>
              <w:rPr>
                <w:rFonts w:ascii="Arial" w:hAnsi="Arial" w:cs="Arial"/>
                <w:color w:val="000000"/>
                <w:sz w:val="22"/>
                <w:szCs w:val="22"/>
                <w:lang w:val="lt-LT"/>
              </w:rPr>
            </w:pPr>
            <w:hyperlink r:id="rId28" w:history="1">
              <w:r w:rsidR="00BB73D5" w:rsidRPr="00D34BF9">
                <w:rPr>
                  <w:rStyle w:val="Hyperlink"/>
                  <w:rFonts w:ascii="Arial" w:hAnsi="Arial" w:cs="Arial"/>
                  <w:sz w:val="22"/>
                  <w:szCs w:val="22"/>
                  <w:lang w:val="lt-LT"/>
                </w:rPr>
                <w:t>https://e-seimas.lrs.lt/portal/legalAct/lt/TAD/TAIS.255157/asr</w:t>
              </w:r>
            </w:hyperlink>
          </w:p>
        </w:tc>
        <w:tc>
          <w:tcPr>
            <w:tcW w:w="1276" w:type="dxa"/>
            <w:shd w:val="clear" w:color="auto" w:fill="auto"/>
          </w:tcPr>
          <w:p w14:paraId="4C3CDB1E"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t>-</w:t>
            </w:r>
          </w:p>
        </w:tc>
      </w:tr>
      <w:tr w:rsidR="00BB73D5" w:rsidRPr="00D34BF9" w14:paraId="01F8628B" w14:textId="77777777" w:rsidTr="00BB73D5">
        <w:tc>
          <w:tcPr>
            <w:tcW w:w="851" w:type="dxa"/>
            <w:shd w:val="clear" w:color="auto" w:fill="auto"/>
          </w:tcPr>
          <w:p w14:paraId="311719AE" w14:textId="77777777" w:rsidR="00BB73D5" w:rsidRPr="00D34BF9" w:rsidRDefault="00BB73D5" w:rsidP="00BB73D5">
            <w:pPr>
              <w:widowControl/>
              <w:numPr>
                <w:ilvl w:val="0"/>
                <w:numId w:val="20"/>
              </w:numPr>
              <w:tabs>
                <w:tab w:val="left" w:pos="90"/>
              </w:tabs>
              <w:autoSpaceDE/>
              <w:autoSpaceDN/>
              <w:adjustRightInd/>
              <w:rPr>
                <w:rFonts w:ascii="Arial" w:hAnsi="Arial" w:cs="Arial"/>
                <w:b/>
                <w:sz w:val="22"/>
                <w:szCs w:val="22"/>
              </w:rPr>
            </w:pPr>
          </w:p>
        </w:tc>
        <w:tc>
          <w:tcPr>
            <w:tcW w:w="7654" w:type="dxa"/>
            <w:shd w:val="clear" w:color="auto" w:fill="auto"/>
          </w:tcPr>
          <w:p w14:paraId="5E40F204" w14:textId="77777777" w:rsidR="00BB73D5" w:rsidRPr="00D34BF9" w:rsidRDefault="00BB73D5" w:rsidP="00B410C2">
            <w:pPr>
              <w:jc w:val="both"/>
              <w:rPr>
                <w:rFonts w:ascii="Arial" w:hAnsi="Arial" w:cs="Arial"/>
                <w:sz w:val="22"/>
                <w:szCs w:val="22"/>
                <w:lang w:val="lt-LT" w:eastAsia="lt-LT"/>
              </w:rPr>
            </w:pPr>
            <w:r w:rsidRPr="00D34BF9">
              <w:rPr>
                <w:rFonts w:ascii="Arial" w:hAnsi="Arial" w:cs="Arial"/>
                <w:sz w:val="22"/>
                <w:szCs w:val="22"/>
                <w:lang w:val="lt-LT" w:eastAsia="lt-LT"/>
              </w:rPr>
              <w:t>Leidimų pradėti naudoti Lietuvos Respublikoje geležinkelių sistemos struktūrinius posistemius ir geležinkelių riedmenis išdavimo taisyklės. Patvirtintos LR susisiekimo ministro 2006-12-22 įsakymu Nr. 3-507</w:t>
            </w:r>
          </w:p>
          <w:p w14:paraId="7C915A11" w14:textId="77777777" w:rsidR="00BB73D5" w:rsidRPr="00D34BF9" w:rsidRDefault="005548D4" w:rsidP="00B410C2">
            <w:pPr>
              <w:jc w:val="both"/>
              <w:rPr>
                <w:rFonts w:ascii="Arial" w:hAnsi="Arial" w:cs="Arial"/>
                <w:sz w:val="22"/>
                <w:szCs w:val="22"/>
                <w:highlight w:val="yellow"/>
                <w:lang w:val="lt-LT"/>
              </w:rPr>
            </w:pPr>
            <w:hyperlink r:id="rId29" w:history="1">
              <w:r w:rsidR="00BB73D5" w:rsidRPr="00D34BF9">
                <w:rPr>
                  <w:rStyle w:val="Hyperlink"/>
                  <w:rFonts w:ascii="Arial" w:hAnsi="Arial" w:cs="Arial"/>
                  <w:sz w:val="22"/>
                  <w:szCs w:val="22"/>
                  <w:lang w:val="lt-LT"/>
                </w:rPr>
                <w:t>https://e-seimas.lrs.lt/portal/legalAct/lt/TAD/TAIS.290140/asr</w:t>
              </w:r>
            </w:hyperlink>
          </w:p>
        </w:tc>
        <w:tc>
          <w:tcPr>
            <w:tcW w:w="1276" w:type="dxa"/>
            <w:shd w:val="clear" w:color="auto" w:fill="auto"/>
          </w:tcPr>
          <w:p w14:paraId="6F393D7A"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t>-</w:t>
            </w:r>
          </w:p>
        </w:tc>
      </w:tr>
      <w:tr w:rsidR="00BB73D5" w:rsidRPr="00D34BF9" w14:paraId="07FD0494" w14:textId="77777777" w:rsidTr="00BB73D5">
        <w:trPr>
          <w:trHeight w:val="436"/>
        </w:trPr>
        <w:tc>
          <w:tcPr>
            <w:tcW w:w="851" w:type="dxa"/>
            <w:shd w:val="clear" w:color="auto" w:fill="auto"/>
          </w:tcPr>
          <w:p w14:paraId="30E90D4B" w14:textId="77777777" w:rsidR="00BB73D5" w:rsidRPr="00D34BF9" w:rsidRDefault="00BB73D5" w:rsidP="00BB73D5">
            <w:pPr>
              <w:widowControl/>
              <w:numPr>
                <w:ilvl w:val="0"/>
                <w:numId w:val="20"/>
              </w:numPr>
              <w:tabs>
                <w:tab w:val="left" w:pos="90"/>
              </w:tabs>
              <w:autoSpaceDE/>
              <w:autoSpaceDN/>
              <w:adjustRightInd/>
              <w:rPr>
                <w:rFonts w:ascii="Arial" w:hAnsi="Arial" w:cs="Arial"/>
                <w:b/>
                <w:sz w:val="22"/>
                <w:szCs w:val="22"/>
              </w:rPr>
            </w:pPr>
          </w:p>
        </w:tc>
        <w:tc>
          <w:tcPr>
            <w:tcW w:w="7654" w:type="dxa"/>
            <w:shd w:val="clear" w:color="auto" w:fill="auto"/>
          </w:tcPr>
          <w:p w14:paraId="77AFC2D2" w14:textId="77777777" w:rsidR="00BB73D5" w:rsidRPr="00D34BF9" w:rsidRDefault="00BB73D5" w:rsidP="00B410C2">
            <w:pPr>
              <w:jc w:val="both"/>
              <w:rPr>
                <w:rFonts w:ascii="Arial" w:hAnsi="Arial" w:cs="Arial"/>
                <w:sz w:val="22"/>
                <w:szCs w:val="22"/>
                <w:lang w:val="lt-LT"/>
              </w:rPr>
            </w:pPr>
            <w:r w:rsidRPr="00D34BF9">
              <w:rPr>
                <w:rFonts w:ascii="Arial" w:hAnsi="Arial" w:cs="Arial"/>
                <w:sz w:val="22"/>
                <w:szCs w:val="22"/>
                <w:lang w:val="lt-LT"/>
              </w:rPr>
              <w:t>Komisijos įgyvendinimo reglamentas (ES) Nr. 402/2013 2013 m. balandžio 30 d. kuriuo nustatomas bendrasis saugos būdas, susijęs su pavojaus lygio nustatymu ir pavojaus vertinimu, ir panaikinamas Reglamentas (EB) Nr. 352/2009</w:t>
            </w:r>
          </w:p>
          <w:p w14:paraId="2CD1FB8F" w14:textId="77777777" w:rsidR="00BB73D5" w:rsidRPr="00D34BF9" w:rsidRDefault="005548D4" w:rsidP="00B410C2">
            <w:pPr>
              <w:jc w:val="both"/>
              <w:rPr>
                <w:rFonts w:ascii="Arial" w:hAnsi="Arial" w:cs="Arial"/>
                <w:sz w:val="22"/>
                <w:szCs w:val="22"/>
                <w:lang w:val="lt-LT"/>
              </w:rPr>
            </w:pPr>
            <w:hyperlink r:id="rId30" w:history="1">
              <w:r w:rsidR="0075320A" w:rsidRPr="00D34BF9">
                <w:rPr>
                  <w:rStyle w:val="Hyperlink"/>
                  <w:rFonts w:ascii="Arial" w:hAnsi="Arial" w:cs="Arial"/>
                  <w:sz w:val="22"/>
                  <w:szCs w:val="22"/>
                  <w:lang w:val="lt-LT"/>
                </w:rPr>
                <w:t>https://eur-lex.europa.eu/LexUriServ/LexUriServ.do?uri=OJ:L:2013:121:0008:0025:LT:PDF&amp;.pdf</w:t>
              </w:r>
            </w:hyperlink>
          </w:p>
        </w:tc>
        <w:tc>
          <w:tcPr>
            <w:tcW w:w="1276" w:type="dxa"/>
            <w:shd w:val="clear" w:color="auto" w:fill="auto"/>
          </w:tcPr>
          <w:p w14:paraId="0EAC6DCD"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t>-</w:t>
            </w:r>
          </w:p>
        </w:tc>
      </w:tr>
      <w:tr w:rsidR="00BB73D5" w:rsidRPr="00D34BF9" w14:paraId="3866AF70" w14:textId="77777777" w:rsidTr="00BB73D5">
        <w:trPr>
          <w:trHeight w:val="436"/>
        </w:trPr>
        <w:tc>
          <w:tcPr>
            <w:tcW w:w="851" w:type="dxa"/>
            <w:shd w:val="clear" w:color="auto" w:fill="auto"/>
          </w:tcPr>
          <w:p w14:paraId="10A55099" w14:textId="77777777" w:rsidR="00BB73D5" w:rsidRPr="00D34BF9" w:rsidRDefault="00BB73D5" w:rsidP="00BB73D5">
            <w:pPr>
              <w:widowControl/>
              <w:numPr>
                <w:ilvl w:val="0"/>
                <w:numId w:val="20"/>
              </w:numPr>
              <w:tabs>
                <w:tab w:val="left" w:pos="90"/>
              </w:tabs>
              <w:autoSpaceDE/>
              <w:autoSpaceDN/>
              <w:adjustRightInd/>
              <w:rPr>
                <w:rFonts w:ascii="Arial" w:hAnsi="Arial" w:cs="Arial"/>
                <w:b/>
                <w:sz w:val="22"/>
                <w:szCs w:val="22"/>
              </w:rPr>
            </w:pPr>
          </w:p>
        </w:tc>
        <w:tc>
          <w:tcPr>
            <w:tcW w:w="7654" w:type="dxa"/>
            <w:shd w:val="clear" w:color="auto" w:fill="auto"/>
          </w:tcPr>
          <w:p w14:paraId="3111C537" w14:textId="77777777" w:rsidR="00BB73D5" w:rsidRPr="00D34BF9" w:rsidRDefault="00BB73D5" w:rsidP="00B410C2">
            <w:pPr>
              <w:jc w:val="both"/>
              <w:rPr>
                <w:rFonts w:ascii="Arial" w:hAnsi="Arial" w:cs="Arial"/>
                <w:sz w:val="22"/>
                <w:szCs w:val="22"/>
                <w:lang w:val="lt-LT"/>
              </w:rPr>
            </w:pPr>
            <w:r w:rsidRPr="00D34BF9">
              <w:rPr>
                <w:rFonts w:ascii="Arial" w:hAnsi="Arial" w:cs="Arial"/>
                <w:sz w:val="22"/>
                <w:szCs w:val="22"/>
                <w:lang w:val="lt-LT"/>
              </w:rPr>
              <w:t xml:space="preserve">Komisijos reglamentas (ES) Nr. 1299/2014 2014 m. lapkričio 18 d. dėl Europos Sąjungos geležinkelių sistemos infrastruktūros posistemio techninės sąveikos specifikacijos </w:t>
            </w:r>
          </w:p>
          <w:p w14:paraId="11C79B56" w14:textId="77777777" w:rsidR="00BB73D5" w:rsidRPr="00D34BF9" w:rsidRDefault="005548D4" w:rsidP="00B410C2">
            <w:pPr>
              <w:jc w:val="both"/>
              <w:rPr>
                <w:rFonts w:ascii="Arial" w:hAnsi="Arial" w:cs="Arial"/>
                <w:sz w:val="22"/>
                <w:szCs w:val="22"/>
                <w:lang w:val="lt-LT"/>
              </w:rPr>
            </w:pPr>
            <w:hyperlink r:id="rId31" w:history="1">
              <w:r w:rsidR="00BB73D5" w:rsidRPr="00D34BF9">
                <w:rPr>
                  <w:rStyle w:val="Hyperlink"/>
                  <w:rFonts w:ascii="Arial" w:hAnsi="Arial" w:cs="Arial"/>
                  <w:sz w:val="22"/>
                  <w:szCs w:val="22"/>
                  <w:lang w:val="lt-LT"/>
                </w:rPr>
                <w:t>https://eur-lex.europa.eu/legal-content/LT/TXT/HTML/?uri=CELEX:32014R1299&amp;from=lt</w:t>
              </w:r>
            </w:hyperlink>
          </w:p>
        </w:tc>
        <w:tc>
          <w:tcPr>
            <w:tcW w:w="1276" w:type="dxa"/>
            <w:shd w:val="clear" w:color="auto" w:fill="auto"/>
          </w:tcPr>
          <w:p w14:paraId="319EE93E"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t>-</w:t>
            </w:r>
          </w:p>
        </w:tc>
      </w:tr>
      <w:tr w:rsidR="00BB73D5" w:rsidRPr="00D34BF9" w14:paraId="30643E7A" w14:textId="77777777" w:rsidTr="00BB73D5">
        <w:trPr>
          <w:trHeight w:val="436"/>
        </w:trPr>
        <w:tc>
          <w:tcPr>
            <w:tcW w:w="851" w:type="dxa"/>
            <w:shd w:val="clear" w:color="auto" w:fill="auto"/>
          </w:tcPr>
          <w:p w14:paraId="56653334" w14:textId="77777777" w:rsidR="00BB73D5" w:rsidRPr="00D34BF9" w:rsidRDefault="00BB73D5" w:rsidP="00BB73D5">
            <w:pPr>
              <w:widowControl/>
              <w:numPr>
                <w:ilvl w:val="0"/>
                <w:numId w:val="20"/>
              </w:numPr>
              <w:tabs>
                <w:tab w:val="left" w:pos="90"/>
              </w:tabs>
              <w:autoSpaceDE/>
              <w:autoSpaceDN/>
              <w:adjustRightInd/>
              <w:rPr>
                <w:rFonts w:ascii="Arial" w:hAnsi="Arial" w:cs="Arial"/>
                <w:b/>
                <w:sz w:val="22"/>
                <w:szCs w:val="22"/>
              </w:rPr>
            </w:pPr>
          </w:p>
        </w:tc>
        <w:tc>
          <w:tcPr>
            <w:tcW w:w="7654" w:type="dxa"/>
            <w:shd w:val="clear" w:color="auto" w:fill="auto"/>
          </w:tcPr>
          <w:p w14:paraId="036A31BA" w14:textId="77777777" w:rsidR="00BB73D5" w:rsidRPr="00D34BF9" w:rsidRDefault="00BB73D5" w:rsidP="00B410C2">
            <w:pPr>
              <w:jc w:val="both"/>
              <w:rPr>
                <w:rFonts w:ascii="Arial" w:hAnsi="Arial" w:cs="Arial"/>
                <w:sz w:val="22"/>
                <w:szCs w:val="22"/>
                <w:lang w:val="lt-LT"/>
              </w:rPr>
            </w:pPr>
            <w:r w:rsidRPr="00D34BF9">
              <w:rPr>
                <w:rFonts w:ascii="Arial" w:hAnsi="Arial" w:cs="Arial"/>
                <w:sz w:val="22"/>
                <w:szCs w:val="22"/>
                <w:lang w:val="lt-LT"/>
              </w:rPr>
              <w:t xml:space="preserve">Komisijos reglamentas (ES) Nr. 1300/2014 2014 m. lapkričio 18 d. dėl Sąjungos geležinkelių sistemos prieinamumo neįgaliesiems ir riboto judumo asmenims techninės sąveikos specifikacijų </w:t>
            </w:r>
          </w:p>
          <w:p w14:paraId="1C026C43" w14:textId="77777777" w:rsidR="00BB73D5" w:rsidRPr="00D34BF9" w:rsidRDefault="005548D4" w:rsidP="00B410C2">
            <w:pPr>
              <w:jc w:val="both"/>
              <w:rPr>
                <w:rFonts w:ascii="Arial" w:hAnsi="Arial" w:cs="Arial"/>
                <w:sz w:val="22"/>
                <w:szCs w:val="22"/>
                <w:lang w:val="lt-LT"/>
              </w:rPr>
            </w:pPr>
            <w:hyperlink r:id="rId32" w:history="1">
              <w:r w:rsidR="00BB73D5" w:rsidRPr="00D34BF9">
                <w:rPr>
                  <w:rStyle w:val="Hyperlink"/>
                  <w:rFonts w:ascii="Arial" w:hAnsi="Arial" w:cs="Arial"/>
                  <w:sz w:val="22"/>
                  <w:szCs w:val="22"/>
                  <w:lang w:val="lt-LT"/>
                </w:rPr>
                <w:t>https://eur-lex.europa.eu/legal-content/LT/TXT/HTML/?uri=CELEX:32014R1300&amp;from=lt</w:t>
              </w:r>
            </w:hyperlink>
          </w:p>
        </w:tc>
        <w:tc>
          <w:tcPr>
            <w:tcW w:w="1276" w:type="dxa"/>
            <w:shd w:val="clear" w:color="auto" w:fill="auto"/>
          </w:tcPr>
          <w:p w14:paraId="240008F4"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t>-</w:t>
            </w:r>
          </w:p>
        </w:tc>
      </w:tr>
      <w:tr w:rsidR="00BB73D5" w:rsidRPr="00D34BF9" w14:paraId="1EC0DCDC" w14:textId="77777777" w:rsidTr="00BB73D5">
        <w:tc>
          <w:tcPr>
            <w:tcW w:w="851" w:type="dxa"/>
            <w:shd w:val="clear" w:color="auto" w:fill="auto"/>
          </w:tcPr>
          <w:p w14:paraId="10BD8CE3" w14:textId="77777777" w:rsidR="00BB73D5" w:rsidRPr="00D34BF9" w:rsidRDefault="00BB73D5" w:rsidP="00BB73D5">
            <w:pPr>
              <w:widowControl/>
              <w:numPr>
                <w:ilvl w:val="0"/>
                <w:numId w:val="20"/>
              </w:numPr>
              <w:tabs>
                <w:tab w:val="left" w:pos="90"/>
              </w:tabs>
              <w:autoSpaceDE/>
              <w:autoSpaceDN/>
              <w:adjustRightInd/>
              <w:rPr>
                <w:rFonts w:ascii="Arial" w:hAnsi="Arial" w:cs="Arial"/>
                <w:b/>
                <w:sz w:val="22"/>
                <w:szCs w:val="22"/>
              </w:rPr>
            </w:pPr>
          </w:p>
        </w:tc>
        <w:tc>
          <w:tcPr>
            <w:tcW w:w="7654" w:type="dxa"/>
            <w:shd w:val="clear" w:color="auto" w:fill="auto"/>
          </w:tcPr>
          <w:p w14:paraId="52D2ADA4" w14:textId="77777777" w:rsidR="00BB73D5" w:rsidRPr="00D34BF9" w:rsidRDefault="00BB73D5" w:rsidP="00B410C2">
            <w:pPr>
              <w:rPr>
                <w:rFonts w:ascii="Arial" w:hAnsi="Arial" w:cs="Arial"/>
                <w:sz w:val="22"/>
                <w:szCs w:val="22"/>
                <w:lang w:val="lt-LT"/>
              </w:rPr>
            </w:pPr>
            <w:r w:rsidRPr="00D34BF9">
              <w:rPr>
                <w:rFonts w:ascii="Arial" w:hAnsi="Arial" w:cs="Arial"/>
                <w:sz w:val="22"/>
                <w:szCs w:val="22"/>
                <w:lang w:val="lt-LT"/>
              </w:rPr>
              <w:t>Geležinkelių transporto eismo pertraukų suteikimo tvarkos aprašas. Patvirtintas AB „Lietuvos geležinkeliai“ generalinio direktoriaus pavaduotojo - Geležinkelių infrastruktūros direkcijos direktoriaus 2018-05-11 įsakymu Nr. ĮS(DI)-71</w:t>
            </w:r>
          </w:p>
          <w:p w14:paraId="775C49DC" w14:textId="77777777" w:rsidR="00BB73D5" w:rsidRPr="00D34BF9" w:rsidRDefault="005548D4" w:rsidP="00B410C2">
            <w:pPr>
              <w:rPr>
                <w:rFonts w:ascii="Arial" w:hAnsi="Arial" w:cs="Arial"/>
                <w:iCs/>
                <w:sz w:val="22"/>
                <w:szCs w:val="22"/>
                <w:lang w:val="lt-LT"/>
              </w:rPr>
            </w:pPr>
            <w:hyperlink r:id="rId33" w:history="1">
              <w:r w:rsidR="00BB73D5" w:rsidRPr="00D34BF9">
                <w:rPr>
                  <w:rStyle w:val="Hyperlink"/>
                  <w:rFonts w:ascii="Arial" w:hAnsi="Arial" w:cs="Arial"/>
                  <w:sz w:val="22"/>
                  <w:szCs w:val="22"/>
                  <w:lang w:val="lt-LT"/>
                </w:rPr>
                <w:t>http://infrastructure.litrail.lt/documents/12778/8367915/5_eismo_pertraukos.pdf/9b664fea-1c1a-4ff0-a83d-e0aa353c2752</w:t>
              </w:r>
            </w:hyperlink>
          </w:p>
        </w:tc>
        <w:tc>
          <w:tcPr>
            <w:tcW w:w="1276" w:type="dxa"/>
            <w:shd w:val="clear" w:color="auto" w:fill="auto"/>
          </w:tcPr>
          <w:p w14:paraId="2A8A8298"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t>-</w:t>
            </w:r>
          </w:p>
        </w:tc>
      </w:tr>
      <w:tr w:rsidR="00BB73D5" w:rsidRPr="00D34BF9" w14:paraId="738E0BA5" w14:textId="77777777" w:rsidTr="00BB73D5">
        <w:tc>
          <w:tcPr>
            <w:tcW w:w="851" w:type="dxa"/>
            <w:shd w:val="clear" w:color="auto" w:fill="auto"/>
          </w:tcPr>
          <w:p w14:paraId="67E59D04" w14:textId="77777777" w:rsidR="00BB73D5" w:rsidRPr="00D34BF9" w:rsidRDefault="00BB73D5" w:rsidP="00BB73D5">
            <w:pPr>
              <w:widowControl/>
              <w:numPr>
                <w:ilvl w:val="0"/>
                <w:numId w:val="20"/>
              </w:numPr>
              <w:tabs>
                <w:tab w:val="left" w:pos="90"/>
              </w:tabs>
              <w:autoSpaceDE/>
              <w:autoSpaceDN/>
              <w:adjustRightInd/>
              <w:rPr>
                <w:rFonts w:ascii="Arial" w:hAnsi="Arial" w:cs="Arial"/>
                <w:b/>
                <w:sz w:val="22"/>
                <w:szCs w:val="22"/>
              </w:rPr>
            </w:pPr>
          </w:p>
        </w:tc>
        <w:tc>
          <w:tcPr>
            <w:tcW w:w="7654" w:type="dxa"/>
            <w:shd w:val="clear" w:color="auto" w:fill="auto"/>
          </w:tcPr>
          <w:p w14:paraId="6EC58C06" w14:textId="77777777" w:rsidR="00BB73D5" w:rsidRPr="00D34BF9" w:rsidRDefault="00BB73D5" w:rsidP="00B410C2">
            <w:pPr>
              <w:jc w:val="both"/>
              <w:rPr>
                <w:rFonts w:ascii="Arial" w:hAnsi="Arial" w:cs="Arial"/>
                <w:sz w:val="22"/>
                <w:szCs w:val="22"/>
                <w:lang w:val="lt-LT"/>
              </w:rPr>
            </w:pPr>
            <w:r w:rsidRPr="00D34BF9">
              <w:rPr>
                <w:rFonts w:ascii="Arial" w:hAnsi="Arial" w:cs="Arial"/>
                <w:sz w:val="22"/>
                <w:szCs w:val="22"/>
                <w:lang w:val="lt-LT"/>
              </w:rPr>
              <w:t xml:space="preserve">Geležinkelių eismo taisyklių tam tikrų punktų taikymo nuorodų aprašas. Patvirtintas AB ,,Lietuvos geležinkeliai“ generalinio direktoriaus 2014-01-20 </w:t>
            </w:r>
            <w:r w:rsidRPr="00D34BF9">
              <w:rPr>
                <w:rFonts w:ascii="Arial" w:hAnsi="Arial" w:cs="Arial"/>
                <w:sz w:val="22"/>
                <w:szCs w:val="22"/>
                <w:lang w:val="lt-LT"/>
              </w:rPr>
              <w:lastRenderedPageBreak/>
              <w:t>įsakymu Nr. Į-63</w:t>
            </w:r>
          </w:p>
          <w:p w14:paraId="2B99BFC3" w14:textId="77777777" w:rsidR="00BB73D5" w:rsidRPr="00D34BF9" w:rsidRDefault="005548D4" w:rsidP="00B410C2">
            <w:pPr>
              <w:jc w:val="both"/>
              <w:rPr>
                <w:rFonts w:ascii="Arial" w:hAnsi="Arial" w:cs="Arial"/>
                <w:sz w:val="22"/>
                <w:szCs w:val="22"/>
                <w:highlight w:val="yellow"/>
                <w:lang w:val="lt-LT"/>
              </w:rPr>
            </w:pPr>
            <w:hyperlink r:id="rId34" w:history="1">
              <w:r w:rsidR="00BB73D5" w:rsidRPr="00D34BF9">
                <w:rPr>
                  <w:rStyle w:val="Hyperlink"/>
                  <w:rFonts w:ascii="Arial" w:hAnsi="Arial" w:cs="Arial"/>
                  <w:sz w:val="22"/>
                  <w:szCs w:val="22"/>
                  <w:lang w:val="lt-LT"/>
                </w:rPr>
                <w:t>http://infrastructure.litrail.lt/documents/12778/8367915/8+pdf.pdf/3d838699-b15d-461e-978d-b4001ef30e84</w:t>
              </w:r>
            </w:hyperlink>
          </w:p>
        </w:tc>
        <w:tc>
          <w:tcPr>
            <w:tcW w:w="1276" w:type="dxa"/>
            <w:shd w:val="clear" w:color="auto" w:fill="auto"/>
          </w:tcPr>
          <w:p w14:paraId="445E5FCD"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lastRenderedPageBreak/>
              <w:t>291/LG</w:t>
            </w:r>
          </w:p>
        </w:tc>
      </w:tr>
      <w:tr w:rsidR="00BB73D5" w:rsidRPr="00D34BF9" w14:paraId="03B10958" w14:textId="77777777" w:rsidTr="00BB73D5">
        <w:tc>
          <w:tcPr>
            <w:tcW w:w="851" w:type="dxa"/>
            <w:shd w:val="clear" w:color="auto" w:fill="auto"/>
          </w:tcPr>
          <w:p w14:paraId="2B61A06B" w14:textId="77777777" w:rsidR="00BB73D5" w:rsidRPr="00D34BF9" w:rsidRDefault="00BB73D5" w:rsidP="00BB73D5">
            <w:pPr>
              <w:widowControl/>
              <w:numPr>
                <w:ilvl w:val="0"/>
                <w:numId w:val="20"/>
              </w:numPr>
              <w:tabs>
                <w:tab w:val="left" w:pos="90"/>
              </w:tabs>
              <w:autoSpaceDE/>
              <w:autoSpaceDN/>
              <w:adjustRightInd/>
              <w:rPr>
                <w:rFonts w:ascii="Arial" w:hAnsi="Arial" w:cs="Arial"/>
                <w:b/>
                <w:sz w:val="22"/>
                <w:szCs w:val="22"/>
              </w:rPr>
            </w:pPr>
          </w:p>
        </w:tc>
        <w:tc>
          <w:tcPr>
            <w:tcW w:w="7654" w:type="dxa"/>
            <w:shd w:val="clear" w:color="auto" w:fill="auto"/>
          </w:tcPr>
          <w:p w14:paraId="5B53FCDD" w14:textId="77777777" w:rsidR="00BB73D5" w:rsidRPr="00D34BF9" w:rsidRDefault="00BB73D5" w:rsidP="00B410C2">
            <w:pPr>
              <w:jc w:val="both"/>
              <w:rPr>
                <w:rFonts w:ascii="Arial" w:hAnsi="Arial" w:cs="Arial"/>
                <w:sz w:val="22"/>
                <w:szCs w:val="22"/>
                <w:lang w:val="lt-LT"/>
              </w:rPr>
            </w:pPr>
            <w:r w:rsidRPr="00D34BF9">
              <w:rPr>
                <w:rFonts w:ascii="Arial" w:hAnsi="Arial" w:cs="Arial"/>
                <w:sz w:val="22"/>
                <w:szCs w:val="22"/>
                <w:lang w:val="lt-LT"/>
              </w:rPr>
              <w:t>Techninio geležinkelių naudojimo nuostatų tam tikrų punktų taikymo nuorodų aprašas. Patvirtintas AB ,,Lietuvos geležinkeliai“ generalinio direktoriaus 2014-01-20 įsakymu Nr. Į-62</w:t>
            </w:r>
          </w:p>
          <w:p w14:paraId="40189BE0" w14:textId="77777777" w:rsidR="00BB73D5" w:rsidRPr="00D34BF9" w:rsidRDefault="005548D4" w:rsidP="00B410C2">
            <w:pPr>
              <w:jc w:val="both"/>
              <w:rPr>
                <w:rFonts w:ascii="Arial" w:hAnsi="Arial" w:cs="Arial"/>
                <w:sz w:val="22"/>
                <w:szCs w:val="22"/>
                <w:lang w:val="lt-LT" w:eastAsia="lt-LT"/>
              </w:rPr>
            </w:pPr>
            <w:hyperlink r:id="rId35" w:history="1">
              <w:r w:rsidR="00BB73D5" w:rsidRPr="00D34BF9">
                <w:rPr>
                  <w:rStyle w:val="Hyperlink"/>
                  <w:rFonts w:ascii="Arial" w:hAnsi="Arial" w:cs="Arial"/>
                  <w:sz w:val="22"/>
                  <w:szCs w:val="22"/>
                  <w:lang w:val="lt-LT"/>
                </w:rPr>
                <w:t>http://infrastructure.litrail.lt/documents/12778/8367915/24_techninio_gelezinkeliu_naudojimo_nuostatu_taikymo_aprasas.pdf/f566f898-4e66-4602-8e38-abced86b9c4c</w:t>
              </w:r>
            </w:hyperlink>
          </w:p>
        </w:tc>
        <w:tc>
          <w:tcPr>
            <w:tcW w:w="1276" w:type="dxa"/>
            <w:shd w:val="clear" w:color="auto" w:fill="auto"/>
          </w:tcPr>
          <w:p w14:paraId="0B20C84E"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t>292/LG</w:t>
            </w:r>
          </w:p>
        </w:tc>
      </w:tr>
      <w:tr w:rsidR="00BB73D5" w:rsidRPr="00D34BF9" w14:paraId="66E3E055" w14:textId="77777777" w:rsidTr="00BB73D5">
        <w:tc>
          <w:tcPr>
            <w:tcW w:w="851" w:type="dxa"/>
            <w:shd w:val="clear" w:color="auto" w:fill="auto"/>
          </w:tcPr>
          <w:p w14:paraId="39C02081" w14:textId="77777777" w:rsidR="00BB73D5" w:rsidRPr="00D34BF9" w:rsidRDefault="00BB73D5" w:rsidP="00BB73D5">
            <w:pPr>
              <w:widowControl/>
              <w:numPr>
                <w:ilvl w:val="0"/>
                <w:numId w:val="20"/>
              </w:numPr>
              <w:tabs>
                <w:tab w:val="left" w:pos="90"/>
              </w:tabs>
              <w:autoSpaceDE/>
              <w:autoSpaceDN/>
              <w:adjustRightInd/>
              <w:rPr>
                <w:rFonts w:ascii="Arial" w:hAnsi="Arial" w:cs="Arial"/>
                <w:b/>
                <w:sz w:val="22"/>
                <w:szCs w:val="22"/>
              </w:rPr>
            </w:pPr>
          </w:p>
        </w:tc>
        <w:tc>
          <w:tcPr>
            <w:tcW w:w="7654" w:type="dxa"/>
            <w:shd w:val="clear" w:color="auto" w:fill="auto"/>
          </w:tcPr>
          <w:p w14:paraId="1AABBCCC" w14:textId="77777777" w:rsidR="00BB73D5" w:rsidRPr="00D34BF9" w:rsidRDefault="00BB73D5" w:rsidP="00B410C2">
            <w:pPr>
              <w:jc w:val="both"/>
              <w:rPr>
                <w:rFonts w:ascii="Arial" w:hAnsi="Arial" w:cs="Arial"/>
                <w:sz w:val="22"/>
                <w:szCs w:val="22"/>
                <w:lang w:val="lt-LT"/>
              </w:rPr>
            </w:pPr>
            <w:r w:rsidRPr="00D34BF9">
              <w:rPr>
                <w:rFonts w:ascii="Arial" w:hAnsi="Arial" w:cs="Arial"/>
                <w:color w:val="000000"/>
                <w:sz w:val="22"/>
                <w:szCs w:val="22"/>
                <w:lang w:val="lt-LT" w:eastAsia="lt-LT"/>
              </w:rPr>
              <w:t xml:space="preserve">Statinių, įrenginių ir riedmenų naudojimo bei techninės priežiūros organizavimo geležinkelių greitkelio linijose instrukcija. </w:t>
            </w:r>
            <w:r w:rsidRPr="00D34BF9">
              <w:rPr>
                <w:rFonts w:ascii="Arial" w:hAnsi="Arial" w:cs="Arial"/>
                <w:sz w:val="22"/>
                <w:szCs w:val="22"/>
                <w:lang w:val="lt-LT"/>
              </w:rPr>
              <w:t>Patvirtinta AB „Lietuvos geležinkeliai“ generalinio direktoriaus 2012-10-19 įsakymu Nr. Į-828</w:t>
            </w:r>
          </w:p>
        </w:tc>
        <w:tc>
          <w:tcPr>
            <w:tcW w:w="1276" w:type="dxa"/>
            <w:shd w:val="clear" w:color="auto" w:fill="auto"/>
          </w:tcPr>
          <w:p w14:paraId="49769FF9" w14:textId="77777777" w:rsidR="00BB73D5" w:rsidRPr="00D34BF9" w:rsidRDefault="00BB73D5" w:rsidP="00B410C2">
            <w:pPr>
              <w:jc w:val="center"/>
              <w:rPr>
                <w:rFonts w:ascii="Arial" w:hAnsi="Arial" w:cs="Arial"/>
                <w:sz w:val="22"/>
                <w:szCs w:val="22"/>
              </w:rPr>
            </w:pPr>
            <w:r w:rsidRPr="00D34BF9">
              <w:rPr>
                <w:rFonts w:ascii="Arial" w:hAnsi="Arial" w:cs="Arial"/>
                <w:color w:val="000000"/>
                <w:sz w:val="22"/>
                <w:szCs w:val="22"/>
                <w:lang w:eastAsia="lt-LT"/>
              </w:rPr>
              <w:t>237/LG</w:t>
            </w:r>
          </w:p>
        </w:tc>
      </w:tr>
      <w:tr w:rsidR="00BB73D5" w:rsidRPr="00D34BF9" w14:paraId="49B112E8" w14:textId="77777777" w:rsidTr="00BB73D5">
        <w:trPr>
          <w:trHeight w:val="269"/>
        </w:trPr>
        <w:tc>
          <w:tcPr>
            <w:tcW w:w="851" w:type="dxa"/>
            <w:shd w:val="clear" w:color="auto" w:fill="auto"/>
          </w:tcPr>
          <w:p w14:paraId="4F2204A7" w14:textId="77777777" w:rsidR="00BB73D5" w:rsidRPr="00D34BF9" w:rsidRDefault="00BB73D5" w:rsidP="00BB73D5">
            <w:pPr>
              <w:widowControl/>
              <w:numPr>
                <w:ilvl w:val="0"/>
                <w:numId w:val="20"/>
              </w:numPr>
              <w:tabs>
                <w:tab w:val="left" w:pos="90"/>
              </w:tabs>
              <w:autoSpaceDE/>
              <w:autoSpaceDN/>
              <w:adjustRightInd/>
              <w:rPr>
                <w:rFonts w:ascii="Arial" w:hAnsi="Arial" w:cs="Arial"/>
                <w:b/>
                <w:sz w:val="22"/>
                <w:szCs w:val="22"/>
              </w:rPr>
            </w:pPr>
          </w:p>
        </w:tc>
        <w:tc>
          <w:tcPr>
            <w:tcW w:w="7654" w:type="dxa"/>
            <w:shd w:val="clear" w:color="auto" w:fill="auto"/>
          </w:tcPr>
          <w:p w14:paraId="67196A75" w14:textId="77777777" w:rsidR="00BB73D5" w:rsidRPr="00D34BF9" w:rsidRDefault="00BB73D5" w:rsidP="00B410C2">
            <w:pPr>
              <w:jc w:val="both"/>
              <w:rPr>
                <w:rFonts w:ascii="Arial" w:hAnsi="Arial" w:cs="Arial"/>
                <w:sz w:val="22"/>
                <w:szCs w:val="22"/>
                <w:lang w:val="lt-LT"/>
              </w:rPr>
            </w:pPr>
            <w:r w:rsidRPr="00D34BF9">
              <w:rPr>
                <w:rFonts w:ascii="Arial" w:hAnsi="Arial" w:cs="Arial"/>
                <w:sz w:val="22"/>
                <w:szCs w:val="22"/>
                <w:lang w:val="lt-LT"/>
              </w:rPr>
              <w:t xml:space="preserve">Bėgių naudojimo ir naujų bėgių priėmimo taisyklės. </w:t>
            </w:r>
            <w:r w:rsidRPr="00D34BF9">
              <w:rPr>
                <w:rFonts w:ascii="Arial" w:hAnsi="Arial" w:cs="Arial"/>
                <w:sz w:val="22"/>
                <w:szCs w:val="22"/>
                <w:lang w:val="lt-LT" w:eastAsia="lt-LT"/>
              </w:rPr>
              <w:t>Patvirtintos AB „Lietuvos geležinkeliai“ generalinio direktoriaus 2003-04-24 įsakymu Nr. Į-189</w:t>
            </w:r>
          </w:p>
        </w:tc>
        <w:tc>
          <w:tcPr>
            <w:tcW w:w="1276" w:type="dxa"/>
            <w:shd w:val="clear" w:color="auto" w:fill="auto"/>
          </w:tcPr>
          <w:p w14:paraId="55160B01"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t>27/K</w:t>
            </w:r>
          </w:p>
        </w:tc>
      </w:tr>
      <w:tr w:rsidR="00BB73D5" w:rsidRPr="00D34BF9" w14:paraId="303FD633" w14:textId="77777777" w:rsidTr="00BB73D5">
        <w:trPr>
          <w:trHeight w:val="269"/>
        </w:trPr>
        <w:tc>
          <w:tcPr>
            <w:tcW w:w="851" w:type="dxa"/>
            <w:shd w:val="clear" w:color="auto" w:fill="auto"/>
          </w:tcPr>
          <w:p w14:paraId="292F3D8D" w14:textId="77777777" w:rsidR="00BB73D5" w:rsidRPr="00D34BF9" w:rsidRDefault="00BB73D5" w:rsidP="00BB73D5">
            <w:pPr>
              <w:widowControl/>
              <w:numPr>
                <w:ilvl w:val="0"/>
                <w:numId w:val="20"/>
              </w:numPr>
              <w:tabs>
                <w:tab w:val="left" w:pos="90"/>
              </w:tabs>
              <w:autoSpaceDE/>
              <w:autoSpaceDN/>
              <w:adjustRightInd/>
              <w:rPr>
                <w:rFonts w:ascii="Arial" w:hAnsi="Arial" w:cs="Arial"/>
                <w:b/>
                <w:sz w:val="22"/>
                <w:szCs w:val="22"/>
              </w:rPr>
            </w:pPr>
          </w:p>
        </w:tc>
        <w:tc>
          <w:tcPr>
            <w:tcW w:w="7654" w:type="dxa"/>
            <w:shd w:val="clear" w:color="auto" w:fill="auto"/>
          </w:tcPr>
          <w:p w14:paraId="145919F3" w14:textId="77777777" w:rsidR="00BB73D5" w:rsidRPr="00D34BF9" w:rsidRDefault="00BB73D5" w:rsidP="00B410C2">
            <w:pPr>
              <w:jc w:val="both"/>
              <w:rPr>
                <w:rFonts w:ascii="Arial" w:hAnsi="Arial" w:cs="Arial"/>
                <w:sz w:val="22"/>
                <w:szCs w:val="22"/>
                <w:lang w:val="lt-LT"/>
              </w:rPr>
            </w:pPr>
            <w:r w:rsidRPr="00D34BF9">
              <w:rPr>
                <w:rFonts w:ascii="Arial" w:hAnsi="Arial" w:cs="Arial"/>
                <w:sz w:val="22"/>
                <w:szCs w:val="22"/>
                <w:lang w:val="lt-LT"/>
              </w:rPr>
              <w:t xml:space="preserve">Iešmų elementų defektų ir pažeidimų klasifikatorius. </w:t>
            </w:r>
            <w:r w:rsidRPr="00D34BF9">
              <w:rPr>
                <w:rFonts w:ascii="Arial" w:hAnsi="Arial" w:cs="Arial"/>
                <w:sz w:val="22"/>
                <w:szCs w:val="22"/>
                <w:lang w:val="lt-LT" w:eastAsia="lt-LT"/>
              </w:rPr>
              <w:t>Patvirtintas AB „Lietuvos geležinkeliai“ generalinio direktoriaus 2002-12-25 įsakymu Nr. Į-483</w:t>
            </w:r>
          </w:p>
        </w:tc>
        <w:tc>
          <w:tcPr>
            <w:tcW w:w="1276" w:type="dxa"/>
            <w:shd w:val="clear" w:color="auto" w:fill="auto"/>
          </w:tcPr>
          <w:p w14:paraId="39453CF2"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t>55/K</w:t>
            </w:r>
          </w:p>
        </w:tc>
      </w:tr>
      <w:tr w:rsidR="00BB73D5" w:rsidRPr="00D34BF9" w14:paraId="2A3338F5" w14:textId="77777777" w:rsidTr="00BB73D5">
        <w:trPr>
          <w:trHeight w:val="269"/>
        </w:trPr>
        <w:tc>
          <w:tcPr>
            <w:tcW w:w="851" w:type="dxa"/>
            <w:shd w:val="clear" w:color="auto" w:fill="auto"/>
          </w:tcPr>
          <w:p w14:paraId="1C09248B" w14:textId="77777777" w:rsidR="00BB73D5" w:rsidRPr="00D34BF9" w:rsidRDefault="00BB73D5" w:rsidP="00BB73D5">
            <w:pPr>
              <w:widowControl/>
              <w:numPr>
                <w:ilvl w:val="0"/>
                <w:numId w:val="20"/>
              </w:numPr>
              <w:tabs>
                <w:tab w:val="left" w:pos="90"/>
              </w:tabs>
              <w:autoSpaceDE/>
              <w:autoSpaceDN/>
              <w:adjustRightInd/>
              <w:rPr>
                <w:rFonts w:ascii="Arial" w:hAnsi="Arial" w:cs="Arial"/>
                <w:b/>
                <w:sz w:val="22"/>
                <w:szCs w:val="22"/>
              </w:rPr>
            </w:pPr>
          </w:p>
        </w:tc>
        <w:tc>
          <w:tcPr>
            <w:tcW w:w="7654" w:type="dxa"/>
            <w:shd w:val="clear" w:color="auto" w:fill="auto"/>
          </w:tcPr>
          <w:p w14:paraId="25CB9CF3" w14:textId="77777777" w:rsidR="00BB73D5" w:rsidRPr="00D34BF9" w:rsidRDefault="00BB73D5" w:rsidP="00B410C2">
            <w:pPr>
              <w:jc w:val="both"/>
              <w:rPr>
                <w:rFonts w:ascii="Arial" w:hAnsi="Arial" w:cs="Arial"/>
                <w:sz w:val="22"/>
                <w:szCs w:val="22"/>
                <w:lang w:val="lt-LT"/>
              </w:rPr>
            </w:pPr>
            <w:r w:rsidRPr="00D34BF9">
              <w:rPr>
                <w:rFonts w:ascii="Arial" w:hAnsi="Arial" w:cs="Arial"/>
                <w:sz w:val="22"/>
                <w:szCs w:val="22"/>
                <w:lang w:val="lt-LT"/>
              </w:rPr>
              <w:t xml:space="preserve">Bėgių defektų ir pažeidimų klasifikatorius. </w:t>
            </w:r>
            <w:r w:rsidRPr="00D34BF9">
              <w:rPr>
                <w:rFonts w:ascii="Arial" w:hAnsi="Arial" w:cs="Arial"/>
                <w:sz w:val="22"/>
                <w:szCs w:val="22"/>
                <w:lang w:val="lt-LT" w:eastAsia="lt-LT"/>
              </w:rPr>
              <w:t>Patvirtintas AB „Lietuvos geležinkeliai“ generalinio direktoriaus 2004-07-09 įsakymu Nr. Į-379</w:t>
            </w:r>
          </w:p>
        </w:tc>
        <w:tc>
          <w:tcPr>
            <w:tcW w:w="1276" w:type="dxa"/>
            <w:shd w:val="clear" w:color="auto" w:fill="auto"/>
          </w:tcPr>
          <w:p w14:paraId="0F50CF73"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t>71/K</w:t>
            </w:r>
          </w:p>
        </w:tc>
      </w:tr>
      <w:tr w:rsidR="00BB73D5" w:rsidRPr="00D34BF9" w14:paraId="7FDA5591" w14:textId="77777777" w:rsidTr="00BB73D5">
        <w:trPr>
          <w:trHeight w:val="269"/>
        </w:trPr>
        <w:tc>
          <w:tcPr>
            <w:tcW w:w="851" w:type="dxa"/>
            <w:shd w:val="clear" w:color="auto" w:fill="auto"/>
          </w:tcPr>
          <w:p w14:paraId="0A1CE21A" w14:textId="77777777" w:rsidR="00BB73D5" w:rsidRPr="00D34BF9" w:rsidRDefault="00BB73D5" w:rsidP="00BB73D5">
            <w:pPr>
              <w:widowControl/>
              <w:numPr>
                <w:ilvl w:val="0"/>
                <w:numId w:val="20"/>
              </w:numPr>
              <w:tabs>
                <w:tab w:val="left" w:pos="90"/>
              </w:tabs>
              <w:autoSpaceDE/>
              <w:autoSpaceDN/>
              <w:adjustRightInd/>
              <w:rPr>
                <w:rFonts w:ascii="Arial" w:hAnsi="Arial" w:cs="Arial"/>
                <w:b/>
                <w:sz w:val="22"/>
                <w:szCs w:val="22"/>
              </w:rPr>
            </w:pPr>
          </w:p>
        </w:tc>
        <w:tc>
          <w:tcPr>
            <w:tcW w:w="7654" w:type="dxa"/>
            <w:shd w:val="clear" w:color="auto" w:fill="auto"/>
          </w:tcPr>
          <w:p w14:paraId="111AC3C8" w14:textId="77777777" w:rsidR="00BB73D5" w:rsidRPr="00D34BF9" w:rsidRDefault="00BB73D5" w:rsidP="00B410C2">
            <w:pPr>
              <w:jc w:val="both"/>
              <w:rPr>
                <w:rFonts w:ascii="Arial" w:hAnsi="Arial" w:cs="Arial"/>
                <w:sz w:val="22"/>
                <w:szCs w:val="22"/>
                <w:lang w:val="lt-LT"/>
              </w:rPr>
            </w:pPr>
            <w:r w:rsidRPr="00D34BF9">
              <w:rPr>
                <w:rFonts w:ascii="Arial" w:hAnsi="Arial" w:cs="Arial"/>
                <w:sz w:val="22"/>
                <w:szCs w:val="22"/>
                <w:lang w:val="lt-LT"/>
              </w:rPr>
              <w:t>Saugaus traukinių eismo užtikrinimo instrukcija remontuojant kelią. Patvirtinta SPAB „Lietuvos geležinkeliai“ generalinio direktoriaus 1999-01-18 įsakymu Nr. 11</w:t>
            </w:r>
          </w:p>
        </w:tc>
        <w:tc>
          <w:tcPr>
            <w:tcW w:w="1276" w:type="dxa"/>
            <w:shd w:val="clear" w:color="auto" w:fill="auto"/>
          </w:tcPr>
          <w:p w14:paraId="4AD59C4F"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t>K/078</w:t>
            </w:r>
          </w:p>
        </w:tc>
      </w:tr>
      <w:tr w:rsidR="00BB73D5" w:rsidRPr="00D34BF9" w14:paraId="28F06DCF" w14:textId="77777777" w:rsidTr="00BB73D5">
        <w:trPr>
          <w:trHeight w:val="269"/>
        </w:trPr>
        <w:tc>
          <w:tcPr>
            <w:tcW w:w="851" w:type="dxa"/>
            <w:shd w:val="clear" w:color="auto" w:fill="auto"/>
          </w:tcPr>
          <w:p w14:paraId="761197D4" w14:textId="77777777" w:rsidR="00BB73D5" w:rsidRPr="00D34BF9" w:rsidRDefault="00BB73D5" w:rsidP="00BB73D5">
            <w:pPr>
              <w:widowControl/>
              <w:numPr>
                <w:ilvl w:val="0"/>
                <w:numId w:val="20"/>
              </w:numPr>
              <w:tabs>
                <w:tab w:val="left" w:pos="90"/>
              </w:tabs>
              <w:autoSpaceDE/>
              <w:autoSpaceDN/>
              <w:adjustRightInd/>
              <w:rPr>
                <w:rFonts w:ascii="Arial" w:hAnsi="Arial" w:cs="Arial"/>
                <w:b/>
                <w:sz w:val="22"/>
                <w:szCs w:val="22"/>
              </w:rPr>
            </w:pPr>
          </w:p>
        </w:tc>
        <w:tc>
          <w:tcPr>
            <w:tcW w:w="7654" w:type="dxa"/>
            <w:shd w:val="clear" w:color="auto" w:fill="auto"/>
          </w:tcPr>
          <w:p w14:paraId="1BFA9F79" w14:textId="77777777" w:rsidR="00BB73D5" w:rsidRPr="00D34BF9" w:rsidRDefault="00BB73D5" w:rsidP="00B410C2">
            <w:pPr>
              <w:jc w:val="both"/>
              <w:rPr>
                <w:rFonts w:ascii="Arial" w:hAnsi="Arial" w:cs="Arial"/>
                <w:sz w:val="22"/>
                <w:szCs w:val="22"/>
                <w:lang w:val="lt-LT"/>
              </w:rPr>
            </w:pPr>
            <w:r w:rsidRPr="00D34BF9">
              <w:rPr>
                <w:rFonts w:ascii="Arial" w:hAnsi="Arial" w:cs="Arial"/>
                <w:sz w:val="22"/>
                <w:szCs w:val="22"/>
                <w:lang w:val="lt-LT"/>
              </w:rPr>
              <w:t>Geležinkelio kelio priežiūros taisyklės. Patvirtintos SPAB „Lietuvos geležinkeliai“ generalinio direktoriaus 2000-02-17 įsakymu Nr. 47</w:t>
            </w:r>
          </w:p>
        </w:tc>
        <w:tc>
          <w:tcPr>
            <w:tcW w:w="1276" w:type="dxa"/>
            <w:shd w:val="clear" w:color="auto" w:fill="auto"/>
          </w:tcPr>
          <w:p w14:paraId="78C49761"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t>K/111</w:t>
            </w:r>
          </w:p>
        </w:tc>
      </w:tr>
      <w:tr w:rsidR="00BB73D5" w:rsidRPr="00D34BF9" w14:paraId="6028EF26" w14:textId="77777777" w:rsidTr="00BB73D5">
        <w:trPr>
          <w:trHeight w:val="269"/>
        </w:trPr>
        <w:tc>
          <w:tcPr>
            <w:tcW w:w="851" w:type="dxa"/>
            <w:shd w:val="clear" w:color="auto" w:fill="auto"/>
          </w:tcPr>
          <w:p w14:paraId="2AB1648F" w14:textId="77777777" w:rsidR="00BB73D5" w:rsidRPr="00D34BF9" w:rsidRDefault="00BB73D5" w:rsidP="00BB73D5">
            <w:pPr>
              <w:widowControl/>
              <w:numPr>
                <w:ilvl w:val="0"/>
                <w:numId w:val="20"/>
              </w:numPr>
              <w:tabs>
                <w:tab w:val="left" w:pos="90"/>
              </w:tabs>
              <w:autoSpaceDE/>
              <w:autoSpaceDN/>
              <w:adjustRightInd/>
              <w:rPr>
                <w:rFonts w:ascii="Arial" w:hAnsi="Arial" w:cs="Arial"/>
                <w:b/>
                <w:sz w:val="22"/>
                <w:szCs w:val="22"/>
              </w:rPr>
            </w:pPr>
          </w:p>
        </w:tc>
        <w:tc>
          <w:tcPr>
            <w:tcW w:w="7654" w:type="dxa"/>
            <w:shd w:val="clear" w:color="auto" w:fill="auto"/>
          </w:tcPr>
          <w:p w14:paraId="726B8AED" w14:textId="77777777" w:rsidR="00BB73D5" w:rsidRPr="00D34BF9" w:rsidRDefault="00BB73D5" w:rsidP="00B410C2">
            <w:pPr>
              <w:jc w:val="both"/>
              <w:rPr>
                <w:rFonts w:ascii="Arial" w:hAnsi="Arial" w:cs="Arial"/>
                <w:sz w:val="22"/>
                <w:szCs w:val="22"/>
                <w:lang w:val="lt-LT"/>
              </w:rPr>
            </w:pPr>
            <w:r w:rsidRPr="00D34BF9">
              <w:rPr>
                <w:rFonts w:ascii="Arial" w:hAnsi="Arial" w:cs="Arial"/>
                <w:sz w:val="22"/>
                <w:szCs w:val="22"/>
                <w:lang w:val="lt-LT"/>
              </w:rPr>
              <w:t xml:space="preserve">Bėgių termitinio suvirinimo taisyklės. </w:t>
            </w:r>
            <w:r w:rsidRPr="00D34BF9">
              <w:rPr>
                <w:rFonts w:ascii="Arial" w:hAnsi="Arial" w:cs="Arial"/>
                <w:sz w:val="22"/>
                <w:szCs w:val="22"/>
                <w:lang w:val="lt-LT" w:eastAsia="lt-LT"/>
              </w:rPr>
              <w:t xml:space="preserve">Patvirtintos AB „Lietuvos geležinkeliai“ generalinio direktoriaus 2014-12-18 įsakymu Nr. Į-1157. Pakeitimai patvirtinti AB „Lietuvos geležinkeliai“ generalinio direktoriaus 2015-02-09 įsakymu Nr. Į-117 </w:t>
            </w:r>
          </w:p>
        </w:tc>
        <w:tc>
          <w:tcPr>
            <w:tcW w:w="1276" w:type="dxa"/>
            <w:shd w:val="clear" w:color="auto" w:fill="auto"/>
          </w:tcPr>
          <w:p w14:paraId="22BDA328"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t>114/K</w:t>
            </w:r>
          </w:p>
        </w:tc>
      </w:tr>
      <w:tr w:rsidR="00BB73D5" w:rsidRPr="00D34BF9" w14:paraId="083F5398" w14:textId="77777777" w:rsidTr="00BB73D5">
        <w:trPr>
          <w:trHeight w:val="269"/>
        </w:trPr>
        <w:tc>
          <w:tcPr>
            <w:tcW w:w="851" w:type="dxa"/>
            <w:shd w:val="clear" w:color="auto" w:fill="auto"/>
          </w:tcPr>
          <w:p w14:paraId="1D6B78CC" w14:textId="77777777" w:rsidR="00BB73D5" w:rsidRPr="00D34BF9" w:rsidRDefault="00BB73D5" w:rsidP="00BB73D5">
            <w:pPr>
              <w:widowControl/>
              <w:numPr>
                <w:ilvl w:val="0"/>
                <w:numId w:val="20"/>
              </w:numPr>
              <w:tabs>
                <w:tab w:val="left" w:pos="90"/>
              </w:tabs>
              <w:autoSpaceDE/>
              <w:autoSpaceDN/>
              <w:adjustRightInd/>
              <w:rPr>
                <w:rFonts w:ascii="Arial" w:hAnsi="Arial" w:cs="Arial"/>
                <w:b/>
                <w:sz w:val="22"/>
                <w:szCs w:val="22"/>
              </w:rPr>
            </w:pPr>
          </w:p>
        </w:tc>
        <w:tc>
          <w:tcPr>
            <w:tcW w:w="7654" w:type="dxa"/>
            <w:shd w:val="clear" w:color="auto" w:fill="auto"/>
          </w:tcPr>
          <w:p w14:paraId="3F05E47B" w14:textId="77777777" w:rsidR="00BB73D5" w:rsidRPr="00D34BF9" w:rsidRDefault="00BB73D5" w:rsidP="00B410C2">
            <w:pPr>
              <w:jc w:val="both"/>
              <w:rPr>
                <w:rFonts w:ascii="Arial" w:hAnsi="Arial" w:cs="Arial"/>
                <w:sz w:val="22"/>
                <w:szCs w:val="22"/>
                <w:highlight w:val="yellow"/>
                <w:lang w:val="lt-LT"/>
              </w:rPr>
            </w:pPr>
            <w:r w:rsidRPr="00D34BF9">
              <w:rPr>
                <w:rFonts w:ascii="Arial" w:hAnsi="Arial" w:cs="Arial"/>
                <w:sz w:val="22"/>
                <w:szCs w:val="22"/>
                <w:lang w:val="lt-LT"/>
              </w:rPr>
              <w:t>Bėgių gardžių su gelžbetoniniais pabėgiais surinkimo, tiesimo, priežiūros ir kelio remonto techniniai nurodymai. Patvirtinti SPAB „Lietuvos geležinkeliai“ generalinio direktoriaus 1999-05-31 įsakymu Nr. 120</w:t>
            </w:r>
          </w:p>
        </w:tc>
        <w:tc>
          <w:tcPr>
            <w:tcW w:w="1276" w:type="dxa"/>
            <w:shd w:val="clear" w:color="auto" w:fill="auto"/>
          </w:tcPr>
          <w:p w14:paraId="601B0944"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t>K/118</w:t>
            </w:r>
          </w:p>
        </w:tc>
      </w:tr>
      <w:tr w:rsidR="00BB73D5" w:rsidRPr="00D34BF9" w14:paraId="79D2A591" w14:textId="77777777" w:rsidTr="00BB73D5">
        <w:trPr>
          <w:trHeight w:val="269"/>
        </w:trPr>
        <w:tc>
          <w:tcPr>
            <w:tcW w:w="851" w:type="dxa"/>
            <w:shd w:val="clear" w:color="auto" w:fill="auto"/>
          </w:tcPr>
          <w:p w14:paraId="00769230" w14:textId="77777777" w:rsidR="00BB73D5" w:rsidRPr="00D34BF9" w:rsidRDefault="00BB73D5" w:rsidP="00BB73D5">
            <w:pPr>
              <w:widowControl/>
              <w:numPr>
                <w:ilvl w:val="0"/>
                <w:numId w:val="20"/>
              </w:numPr>
              <w:tabs>
                <w:tab w:val="left" w:pos="90"/>
              </w:tabs>
              <w:autoSpaceDE/>
              <w:autoSpaceDN/>
              <w:adjustRightInd/>
              <w:rPr>
                <w:rFonts w:ascii="Arial" w:hAnsi="Arial" w:cs="Arial"/>
                <w:b/>
                <w:sz w:val="22"/>
                <w:szCs w:val="22"/>
              </w:rPr>
            </w:pPr>
          </w:p>
        </w:tc>
        <w:tc>
          <w:tcPr>
            <w:tcW w:w="7654" w:type="dxa"/>
            <w:shd w:val="clear" w:color="auto" w:fill="auto"/>
          </w:tcPr>
          <w:p w14:paraId="5FD2F61B" w14:textId="77777777" w:rsidR="00BB73D5" w:rsidRPr="00D34BF9" w:rsidRDefault="00BB73D5" w:rsidP="00B410C2">
            <w:pPr>
              <w:jc w:val="both"/>
              <w:rPr>
                <w:rFonts w:ascii="Arial" w:hAnsi="Arial" w:cs="Arial"/>
                <w:sz w:val="22"/>
                <w:szCs w:val="22"/>
                <w:lang w:val="lt-LT"/>
              </w:rPr>
            </w:pPr>
            <w:r w:rsidRPr="00D34BF9">
              <w:rPr>
                <w:rFonts w:ascii="Arial" w:hAnsi="Arial" w:cs="Arial"/>
                <w:sz w:val="22"/>
                <w:szCs w:val="22"/>
                <w:lang w:val="lt-LT"/>
              </w:rPr>
              <w:t>Kelio ir statinių remonto bei priežiūros darbų saugos ir gamybinės sanitarijos taisyklės. Patvirtintos SPAB „Lietuvos geležinkeliai“ generalinio direktoriaus 2000-06-09 įsakymu Nr. 182</w:t>
            </w:r>
          </w:p>
        </w:tc>
        <w:tc>
          <w:tcPr>
            <w:tcW w:w="1276" w:type="dxa"/>
            <w:shd w:val="clear" w:color="auto" w:fill="auto"/>
          </w:tcPr>
          <w:p w14:paraId="3B384C44"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t>K/128</w:t>
            </w:r>
          </w:p>
        </w:tc>
      </w:tr>
      <w:tr w:rsidR="00BB73D5" w:rsidRPr="00D34BF9" w14:paraId="0D4BAD47" w14:textId="77777777" w:rsidTr="00BB73D5">
        <w:trPr>
          <w:trHeight w:val="269"/>
        </w:trPr>
        <w:tc>
          <w:tcPr>
            <w:tcW w:w="851" w:type="dxa"/>
            <w:shd w:val="clear" w:color="auto" w:fill="auto"/>
          </w:tcPr>
          <w:p w14:paraId="212695DA" w14:textId="77777777" w:rsidR="00BB73D5" w:rsidRPr="00D34BF9" w:rsidRDefault="00BB73D5" w:rsidP="00BB73D5">
            <w:pPr>
              <w:widowControl/>
              <w:numPr>
                <w:ilvl w:val="0"/>
                <w:numId w:val="20"/>
              </w:numPr>
              <w:tabs>
                <w:tab w:val="left" w:pos="90"/>
              </w:tabs>
              <w:autoSpaceDE/>
              <w:autoSpaceDN/>
              <w:adjustRightInd/>
              <w:rPr>
                <w:rFonts w:ascii="Arial" w:hAnsi="Arial" w:cs="Arial"/>
                <w:b/>
                <w:sz w:val="22"/>
                <w:szCs w:val="22"/>
              </w:rPr>
            </w:pPr>
          </w:p>
        </w:tc>
        <w:tc>
          <w:tcPr>
            <w:tcW w:w="7654" w:type="dxa"/>
            <w:shd w:val="clear" w:color="auto" w:fill="auto"/>
          </w:tcPr>
          <w:p w14:paraId="604F8E81" w14:textId="77777777" w:rsidR="00BB73D5" w:rsidRPr="00D34BF9" w:rsidRDefault="00BB73D5" w:rsidP="00B410C2">
            <w:pPr>
              <w:jc w:val="both"/>
              <w:rPr>
                <w:rFonts w:ascii="Arial" w:hAnsi="Arial" w:cs="Arial"/>
                <w:sz w:val="22"/>
                <w:szCs w:val="22"/>
                <w:lang w:val="lt-LT"/>
              </w:rPr>
            </w:pPr>
            <w:r w:rsidRPr="00D34BF9">
              <w:rPr>
                <w:rFonts w:ascii="Arial" w:hAnsi="Arial" w:cs="Arial"/>
                <w:sz w:val="22"/>
                <w:szCs w:val="22"/>
                <w:lang w:val="lt-LT"/>
              </w:rPr>
              <w:t xml:space="preserve">Kelių ruožo signalininko atmintinė ir pažymėjimas. </w:t>
            </w:r>
            <w:r w:rsidRPr="00D34BF9">
              <w:rPr>
                <w:rFonts w:ascii="Arial" w:hAnsi="Arial" w:cs="Arial"/>
                <w:sz w:val="22"/>
                <w:szCs w:val="22"/>
                <w:lang w:val="lt-LT" w:eastAsia="lt-LT"/>
              </w:rPr>
              <w:t>Patvirtinta AB „Lietuvos geležinkeliai“ generalinio direktoriaus 2000-02-17 įsakymu Nr.46</w:t>
            </w:r>
          </w:p>
        </w:tc>
        <w:tc>
          <w:tcPr>
            <w:tcW w:w="1276" w:type="dxa"/>
            <w:shd w:val="clear" w:color="auto" w:fill="auto"/>
          </w:tcPr>
          <w:p w14:paraId="671AE18C"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t>K/130</w:t>
            </w:r>
          </w:p>
        </w:tc>
      </w:tr>
      <w:tr w:rsidR="00BB73D5" w:rsidRPr="00D34BF9" w14:paraId="41BADEA0" w14:textId="77777777" w:rsidTr="00BB73D5">
        <w:trPr>
          <w:trHeight w:val="269"/>
        </w:trPr>
        <w:tc>
          <w:tcPr>
            <w:tcW w:w="851" w:type="dxa"/>
            <w:shd w:val="clear" w:color="auto" w:fill="auto"/>
          </w:tcPr>
          <w:p w14:paraId="2B43221C" w14:textId="77777777" w:rsidR="00BB73D5" w:rsidRPr="00D34BF9" w:rsidRDefault="00BB73D5" w:rsidP="00BB73D5">
            <w:pPr>
              <w:widowControl/>
              <w:numPr>
                <w:ilvl w:val="0"/>
                <w:numId w:val="20"/>
              </w:numPr>
              <w:tabs>
                <w:tab w:val="left" w:pos="90"/>
              </w:tabs>
              <w:autoSpaceDE/>
              <w:autoSpaceDN/>
              <w:adjustRightInd/>
              <w:rPr>
                <w:rFonts w:ascii="Arial" w:hAnsi="Arial" w:cs="Arial"/>
                <w:b/>
                <w:sz w:val="22"/>
                <w:szCs w:val="22"/>
              </w:rPr>
            </w:pPr>
          </w:p>
        </w:tc>
        <w:tc>
          <w:tcPr>
            <w:tcW w:w="7654" w:type="dxa"/>
            <w:shd w:val="clear" w:color="auto" w:fill="auto"/>
          </w:tcPr>
          <w:p w14:paraId="4980512E" w14:textId="77777777" w:rsidR="00BB73D5" w:rsidRPr="00D34BF9" w:rsidRDefault="00BB73D5" w:rsidP="00B410C2">
            <w:pPr>
              <w:jc w:val="both"/>
              <w:rPr>
                <w:rFonts w:ascii="Arial" w:hAnsi="Arial" w:cs="Arial"/>
                <w:sz w:val="22"/>
                <w:szCs w:val="22"/>
                <w:lang w:val="lt-LT"/>
              </w:rPr>
            </w:pPr>
            <w:r w:rsidRPr="00D34BF9">
              <w:rPr>
                <w:rFonts w:ascii="Arial" w:hAnsi="Arial" w:cs="Arial"/>
                <w:sz w:val="22"/>
                <w:szCs w:val="22"/>
                <w:lang w:val="lt-LT"/>
              </w:rPr>
              <w:t>Geležinkelio kelio remonto darbų priėmimo taisyklės. Patvirtintos SPAB „Lietuvos geležinkeliai“ generalinio direktoriaus 2000-07-12 įsakymu Nr. 210</w:t>
            </w:r>
          </w:p>
        </w:tc>
        <w:tc>
          <w:tcPr>
            <w:tcW w:w="1276" w:type="dxa"/>
            <w:shd w:val="clear" w:color="auto" w:fill="auto"/>
          </w:tcPr>
          <w:p w14:paraId="5AB736B7"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t>K/138</w:t>
            </w:r>
          </w:p>
        </w:tc>
      </w:tr>
      <w:tr w:rsidR="00BB73D5" w:rsidRPr="00D34BF9" w14:paraId="6745C399" w14:textId="77777777" w:rsidTr="00BB73D5">
        <w:trPr>
          <w:trHeight w:val="269"/>
        </w:trPr>
        <w:tc>
          <w:tcPr>
            <w:tcW w:w="851" w:type="dxa"/>
            <w:shd w:val="clear" w:color="auto" w:fill="auto"/>
          </w:tcPr>
          <w:p w14:paraId="38FB794A" w14:textId="77777777" w:rsidR="00BB73D5" w:rsidRPr="00D34BF9" w:rsidRDefault="00BB73D5" w:rsidP="00BB73D5">
            <w:pPr>
              <w:widowControl/>
              <w:numPr>
                <w:ilvl w:val="0"/>
                <w:numId w:val="20"/>
              </w:numPr>
              <w:tabs>
                <w:tab w:val="left" w:pos="90"/>
              </w:tabs>
              <w:autoSpaceDE/>
              <w:autoSpaceDN/>
              <w:adjustRightInd/>
              <w:rPr>
                <w:rFonts w:ascii="Arial" w:hAnsi="Arial" w:cs="Arial"/>
                <w:b/>
                <w:sz w:val="22"/>
                <w:szCs w:val="22"/>
              </w:rPr>
            </w:pPr>
          </w:p>
        </w:tc>
        <w:tc>
          <w:tcPr>
            <w:tcW w:w="7654" w:type="dxa"/>
            <w:shd w:val="clear" w:color="auto" w:fill="auto"/>
          </w:tcPr>
          <w:p w14:paraId="2268EB92" w14:textId="77777777" w:rsidR="00BB73D5" w:rsidRPr="00D34BF9" w:rsidRDefault="00BB73D5" w:rsidP="00B410C2">
            <w:pPr>
              <w:jc w:val="both"/>
              <w:rPr>
                <w:rFonts w:ascii="Arial" w:hAnsi="Arial" w:cs="Arial"/>
                <w:sz w:val="22"/>
                <w:szCs w:val="22"/>
                <w:lang w:val="lt-LT"/>
              </w:rPr>
            </w:pPr>
            <w:r w:rsidRPr="00D34BF9">
              <w:rPr>
                <w:rFonts w:ascii="Arial" w:hAnsi="Arial" w:cs="Arial"/>
                <w:sz w:val="22"/>
                <w:szCs w:val="22"/>
                <w:lang w:val="lt-LT"/>
              </w:rPr>
              <w:t xml:space="preserve">Bėgių neardomųjų bandymų atlikimo reglamentas. </w:t>
            </w:r>
            <w:r w:rsidRPr="00D34BF9">
              <w:rPr>
                <w:rFonts w:ascii="Arial" w:hAnsi="Arial" w:cs="Arial"/>
                <w:sz w:val="22"/>
                <w:szCs w:val="22"/>
                <w:lang w:val="lt-LT" w:eastAsia="lt-LT"/>
              </w:rPr>
              <w:t>Patvirtintas AB „Lietuvos geležinkeliai“ generalinio direktoriaus 2007-06-06 įsakymu Nr. Į-425</w:t>
            </w:r>
          </w:p>
        </w:tc>
        <w:tc>
          <w:tcPr>
            <w:tcW w:w="1276" w:type="dxa"/>
            <w:shd w:val="clear" w:color="auto" w:fill="auto"/>
          </w:tcPr>
          <w:p w14:paraId="2E21F1CB"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t>142/K</w:t>
            </w:r>
          </w:p>
        </w:tc>
      </w:tr>
      <w:tr w:rsidR="00BB73D5" w:rsidRPr="00D34BF9" w14:paraId="082A333C" w14:textId="77777777" w:rsidTr="00BB73D5">
        <w:trPr>
          <w:trHeight w:val="269"/>
        </w:trPr>
        <w:tc>
          <w:tcPr>
            <w:tcW w:w="851" w:type="dxa"/>
            <w:shd w:val="clear" w:color="auto" w:fill="auto"/>
          </w:tcPr>
          <w:p w14:paraId="7A6DB007" w14:textId="77777777" w:rsidR="00BB73D5" w:rsidRPr="00D34BF9" w:rsidRDefault="00BB73D5" w:rsidP="00BB73D5">
            <w:pPr>
              <w:widowControl/>
              <w:numPr>
                <w:ilvl w:val="0"/>
                <w:numId w:val="20"/>
              </w:numPr>
              <w:tabs>
                <w:tab w:val="left" w:pos="90"/>
              </w:tabs>
              <w:autoSpaceDE/>
              <w:autoSpaceDN/>
              <w:adjustRightInd/>
              <w:rPr>
                <w:rFonts w:ascii="Arial" w:hAnsi="Arial" w:cs="Arial"/>
                <w:b/>
                <w:sz w:val="22"/>
                <w:szCs w:val="22"/>
              </w:rPr>
            </w:pPr>
          </w:p>
        </w:tc>
        <w:tc>
          <w:tcPr>
            <w:tcW w:w="7654" w:type="dxa"/>
            <w:shd w:val="clear" w:color="auto" w:fill="auto"/>
          </w:tcPr>
          <w:p w14:paraId="5D06E883" w14:textId="77777777" w:rsidR="00BB73D5" w:rsidRPr="00D34BF9" w:rsidRDefault="00BB73D5" w:rsidP="00B410C2">
            <w:pPr>
              <w:rPr>
                <w:rFonts w:ascii="Arial" w:hAnsi="Arial" w:cs="Arial"/>
                <w:iCs/>
                <w:sz w:val="22"/>
                <w:szCs w:val="22"/>
                <w:lang w:val="lt-LT"/>
              </w:rPr>
            </w:pPr>
            <w:proofErr w:type="spellStart"/>
            <w:r w:rsidRPr="00D34BF9">
              <w:rPr>
                <w:rFonts w:ascii="Arial" w:hAnsi="Arial" w:cs="Arial"/>
                <w:iCs/>
                <w:sz w:val="22"/>
                <w:szCs w:val="22"/>
                <w:lang w:val="lt-LT"/>
              </w:rPr>
              <w:t>Besandūrio</w:t>
            </w:r>
            <w:proofErr w:type="spellEnd"/>
            <w:r w:rsidRPr="00D34BF9">
              <w:rPr>
                <w:rFonts w:ascii="Arial" w:hAnsi="Arial" w:cs="Arial"/>
                <w:iCs/>
                <w:sz w:val="22"/>
                <w:szCs w:val="22"/>
                <w:lang w:val="lt-LT"/>
              </w:rPr>
              <w:t xml:space="preserve"> kelio tiesimo ir priežiūros instrukcija. </w:t>
            </w:r>
            <w:r w:rsidRPr="00D34BF9">
              <w:rPr>
                <w:rFonts w:ascii="Arial" w:hAnsi="Arial" w:cs="Arial"/>
                <w:sz w:val="22"/>
                <w:szCs w:val="22"/>
                <w:lang w:val="lt-LT" w:eastAsia="lt-LT"/>
              </w:rPr>
              <w:t>Patvirtinta AB „Lietuvos geležinkeliai“ generalinio direktoriaus 2003-05-16 įsakymu Nr. Į-229</w:t>
            </w:r>
          </w:p>
        </w:tc>
        <w:tc>
          <w:tcPr>
            <w:tcW w:w="1276" w:type="dxa"/>
            <w:shd w:val="clear" w:color="auto" w:fill="auto"/>
          </w:tcPr>
          <w:p w14:paraId="6D12E00D"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t>145/K</w:t>
            </w:r>
          </w:p>
        </w:tc>
      </w:tr>
      <w:tr w:rsidR="00BB73D5" w:rsidRPr="00D34BF9" w14:paraId="6A9B8019" w14:textId="77777777" w:rsidTr="00BB73D5">
        <w:trPr>
          <w:trHeight w:val="269"/>
        </w:trPr>
        <w:tc>
          <w:tcPr>
            <w:tcW w:w="851" w:type="dxa"/>
            <w:shd w:val="clear" w:color="auto" w:fill="auto"/>
          </w:tcPr>
          <w:p w14:paraId="55FC3679" w14:textId="77777777" w:rsidR="00BB73D5" w:rsidRPr="00D34BF9" w:rsidRDefault="00BB73D5" w:rsidP="00BB73D5">
            <w:pPr>
              <w:widowControl/>
              <w:numPr>
                <w:ilvl w:val="0"/>
                <w:numId w:val="20"/>
              </w:numPr>
              <w:tabs>
                <w:tab w:val="left" w:pos="90"/>
              </w:tabs>
              <w:autoSpaceDE/>
              <w:autoSpaceDN/>
              <w:adjustRightInd/>
              <w:rPr>
                <w:rFonts w:ascii="Arial" w:hAnsi="Arial" w:cs="Arial"/>
                <w:b/>
                <w:sz w:val="22"/>
                <w:szCs w:val="22"/>
              </w:rPr>
            </w:pPr>
          </w:p>
        </w:tc>
        <w:tc>
          <w:tcPr>
            <w:tcW w:w="7654" w:type="dxa"/>
            <w:shd w:val="clear" w:color="auto" w:fill="auto"/>
          </w:tcPr>
          <w:p w14:paraId="47C2AA35" w14:textId="77777777" w:rsidR="00BB73D5" w:rsidRPr="00D34BF9" w:rsidRDefault="00BB73D5" w:rsidP="00B410C2">
            <w:pPr>
              <w:rPr>
                <w:rFonts w:ascii="Arial" w:hAnsi="Arial" w:cs="Arial"/>
                <w:iCs/>
                <w:sz w:val="22"/>
                <w:szCs w:val="22"/>
                <w:lang w:val="lt-LT"/>
              </w:rPr>
            </w:pPr>
            <w:r w:rsidRPr="00D34BF9">
              <w:rPr>
                <w:rFonts w:ascii="Arial" w:hAnsi="Arial" w:cs="Arial"/>
                <w:iCs/>
                <w:sz w:val="22"/>
                <w:szCs w:val="22"/>
                <w:lang w:val="lt-LT"/>
              </w:rPr>
              <w:t xml:space="preserve">Kelio statinių priežiūros instrukcija. </w:t>
            </w:r>
            <w:r w:rsidRPr="00D34BF9">
              <w:rPr>
                <w:rFonts w:ascii="Arial" w:hAnsi="Arial" w:cs="Arial"/>
                <w:sz w:val="22"/>
                <w:szCs w:val="22"/>
                <w:lang w:val="lt-LT" w:eastAsia="lt-LT"/>
              </w:rPr>
              <w:t>Patvirtinta AB „Lietuvos geležinkeliai“ generalinio direktoriaus 2001-10-31 įsakymu Nr. 432</w:t>
            </w:r>
          </w:p>
        </w:tc>
        <w:tc>
          <w:tcPr>
            <w:tcW w:w="1276" w:type="dxa"/>
            <w:shd w:val="clear" w:color="auto" w:fill="auto"/>
          </w:tcPr>
          <w:p w14:paraId="12087C76"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t>147/K</w:t>
            </w:r>
          </w:p>
        </w:tc>
      </w:tr>
      <w:tr w:rsidR="00BB73D5" w:rsidRPr="00D34BF9" w14:paraId="0C862F12" w14:textId="77777777" w:rsidTr="00BB73D5">
        <w:trPr>
          <w:trHeight w:val="269"/>
        </w:trPr>
        <w:tc>
          <w:tcPr>
            <w:tcW w:w="851" w:type="dxa"/>
            <w:shd w:val="clear" w:color="auto" w:fill="auto"/>
          </w:tcPr>
          <w:p w14:paraId="6A8E38FD" w14:textId="77777777" w:rsidR="00BB73D5" w:rsidRPr="00D34BF9" w:rsidRDefault="00BB73D5" w:rsidP="00BB73D5">
            <w:pPr>
              <w:widowControl/>
              <w:numPr>
                <w:ilvl w:val="0"/>
                <w:numId w:val="20"/>
              </w:numPr>
              <w:tabs>
                <w:tab w:val="left" w:pos="90"/>
              </w:tabs>
              <w:autoSpaceDE/>
              <w:autoSpaceDN/>
              <w:adjustRightInd/>
              <w:rPr>
                <w:rFonts w:ascii="Arial" w:hAnsi="Arial" w:cs="Arial"/>
                <w:b/>
                <w:sz w:val="22"/>
                <w:szCs w:val="22"/>
              </w:rPr>
            </w:pPr>
          </w:p>
        </w:tc>
        <w:tc>
          <w:tcPr>
            <w:tcW w:w="7654" w:type="dxa"/>
            <w:shd w:val="clear" w:color="auto" w:fill="auto"/>
          </w:tcPr>
          <w:p w14:paraId="6D2D300D" w14:textId="77777777" w:rsidR="00BB73D5" w:rsidRPr="00D34BF9" w:rsidRDefault="00BB73D5" w:rsidP="00B410C2">
            <w:pPr>
              <w:jc w:val="both"/>
              <w:rPr>
                <w:rFonts w:ascii="Arial" w:hAnsi="Arial" w:cs="Arial"/>
                <w:sz w:val="22"/>
                <w:szCs w:val="22"/>
                <w:lang w:val="lt-LT"/>
              </w:rPr>
            </w:pPr>
            <w:r w:rsidRPr="00D34BF9">
              <w:rPr>
                <w:rFonts w:ascii="Arial" w:hAnsi="Arial" w:cs="Arial"/>
                <w:sz w:val="22"/>
                <w:szCs w:val="22"/>
                <w:lang w:val="lt-LT" w:eastAsia="lt-LT"/>
              </w:rPr>
              <w:t>Statinių artumo gabaritų taikymo instrukcija. Patvirtinta AB „Lietuvos geležinkeliai“ generalinio direktoriaus 2001-11-26 įsakymu Nr.456. Pakeitimai patvirtinti AB „Lietuvos geležinkeliai“ generalinio direktoriaus 2014-06-19 įsakymu Nr. Į-599</w:t>
            </w:r>
          </w:p>
        </w:tc>
        <w:tc>
          <w:tcPr>
            <w:tcW w:w="1276" w:type="dxa"/>
            <w:shd w:val="clear" w:color="auto" w:fill="auto"/>
          </w:tcPr>
          <w:p w14:paraId="7999635F"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t>163/K</w:t>
            </w:r>
          </w:p>
        </w:tc>
      </w:tr>
      <w:tr w:rsidR="00BB73D5" w:rsidRPr="00D34BF9" w14:paraId="3B6B4F6D" w14:textId="77777777" w:rsidTr="00BB73D5">
        <w:trPr>
          <w:trHeight w:val="269"/>
        </w:trPr>
        <w:tc>
          <w:tcPr>
            <w:tcW w:w="851" w:type="dxa"/>
            <w:shd w:val="clear" w:color="auto" w:fill="auto"/>
          </w:tcPr>
          <w:p w14:paraId="12C88D40" w14:textId="77777777" w:rsidR="00BB73D5" w:rsidRPr="00D34BF9" w:rsidRDefault="00BB73D5" w:rsidP="00BB73D5">
            <w:pPr>
              <w:widowControl/>
              <w:numPr>
                <w:ilvl w:val="0"/>
                <w:numId w:val="20"/>
              </w:numPr>
              <w:tabs>
                <w:tab w:val="left" w:pos="90"/>
              </w:tabs>
              <w:autoSpaceDE/>
              <w:autoSpaceDN/>
              <w:adjustRightInd/>
              <w:rPr>
                <w:rFonts w:ascii="Arial" w:hAnsi="Arial" w:cs="Arial"/>
                <w:b/>
                <w:sz w:val="22"/>
                <w:szCs w:val="22"/>
              </w:rPr>
            </w:pPr>
          </w:p>
        </w:tc>
        <w:tc>
          <w:tcPr>
            <w:tcW w:w="7654" w:type="dxa"/>
            <w:shd w:val="clear" w:color="auto" w:fill="auto"/>
          </w:tcPr>
          <w:p w14:paraId="32DF7D35" w14:textId="77777777" w:rsidR="00BB73D5" w:rsidRPr="00D34BF9" w:rsidRDefault="00BB73D5" w:rsidP="00B410C2">
            <w:pPr>
              <w:jc w:val="both"/>
              <w:rPr>
                <w:rFonts w:ascii="Arial" w:hAnsi="Arial" w:cs="Arial"/>
                <w:sz w:val="22"/>
                <w:szCs w:val="22"/>
                <w:lang w:val="lt-LT" w:eastAsia="lt-LT"/>
              </w:rPr>
            </w:pPr>
            <w:r w:rsidRPr="00D34BF9">
              <w:rPr>
                <w:rFonts w:ascii="Arial" w:hAnsi="Arial" w:cs="Arial"/>
                <w:sz w:val="22"/>
                <w:szCs w:val="22"/>
                <w:lang w:val="lt-LT" w:eastAsia="lt-LT"/>
              </w:rPr>
              <w:t>Geležinkelio sankasos priežiūros instrukcija. Patvirtinta AB „Lietuvos geležinkeliai“ generalinio direktoriaus 2003-06-18 įsakymu Nr. Į-278</w:t>
            </w:r>
          </w:p>
        </w:tc>
        <w:tc>
          <w:tcPr>
            <w:tcW w:w="1276" w:type="dxa"/>
            <w:shd w:val="clear" w:color="auto" w:fill="auto"/>
          </w:tcPr>
          <w:p w14:paraId="42D3337E"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t>192/K</w:t>
            </w:r>
          </w:p>
        </w:tc>
      </w:tr>
      <w:tr w:rsidR="00BB73D5" w:rsidRPr="00D34BF9" w14:paraId="1242B7FA" w14:textId="77777777" w:rsidTr="00BB73D5">
        <w:trPr>
          <w:trHeight w:val="269"/>
        </w:trPr>
        <w:tc>
          <w:tcPr>
            <w:tcW w:w="851" w:type="dxa"/>
            <w:shd w:val="clear" w:color="auto" w:fill="auto"/>
          </w:tcPr>
          <w:p w14:paraId="1ED2DC98" w14:textId="77777777" w:rsidR="00BB73D5" w:rsidRPr="00D34BF9" w:rsidRDefault="00BB73D5" w:rsidP="00BB73D5">
            <w:pPr>
              <w:widowControl/>
              <w:numPr>
                <w:ilvl w:val="0"/>
                <w:numId w:val="20"/>
              </w:numPr>
              <w:tabs>
                <w:tab w:val="left" w:pos="90"/>
              </w:tabs>
              <w:autoSpaceDE/>
              <w:autoSpaceDN/>
              <w:adjustRightInd/>
              <w:rPr>
                <w:rFonts w:ascii="Arial" w:hAnsi="Arial" w:cs="Arial"/>
                <w:b/>
                <w:sz w:val="22"/>
                <w:szCs w:val="22"/>
              </w:rPr>
            </w:pPr>
          </w:p>
        </w:tc>
        <w:tc>
          <w:tcPr>
            <w:tcW w:w="7654" w:type="dxa"/>
            <w:shd w:val="clear" w:color="auto" w:fill="auto"/>
          </w:tcPr>
          <w:p w14:paraId="1A657E73" w14:textId="77777777" w:rsidR="00BB73D5" w:rsidRPr="00D34BF9" w:rsidRDefault="00BB73D5" w:rsidP="00B410C2">
            <w:pPr>
              <w:jc w:val="both"/>
              <w:rPr>
                <w:rFonts w:ascii="Arial" w:hAnsi="Arial" w:cs="Arial"/>
                <w:sz w:val="22"/>
                <w:szCs w:val="22"/>
                <w:lang w:val="lt-LT" w:eastAsia="lt-LT"/>
              </w:rPr>
            </w:pPr>
            <w:r w:rsidRPr="00D34BF9">
              <w:rPr>
                <w:rFonts w:ascii="Arial" w:hAnsi="Arial" w:cs="Arial"/>
                <w:sz w:val="22"/>
                <w:szCs w:val="22"/>
                <w:lang w:val="lt-LT" w:eastAsia="lt-LT"/>
              </w:rPr>
              <w:t xml:space="preserve">Bėgių suvirinimo ir </w:t>
            </w:r>
            <w:proofErr w:type="spellStart"/>
            <w:r w:rsidRPr="00D34BF9">
              <w:rPr>
                <w:rFonts w:ascii="Arial" w:hAnsi="Arial" w:cs="Arial"/>
                <w:sz w:val="22"/>
                <w:szCs w:val="22"/>
                <w:lang w:val="lt-LT" w:eastAsia="lt-LT"/>
              </w:rPr>
              <w:t>ilgabėgių</w:t>
            </w:r>
            <w:proofErr w:type="spellEnd"/>
            <w:r w:rsidRPr="00D34BF9">
              <w:rPr>
                <w:rFonts w:ascii="Arial" w:hAnsi="Arial" w:cs="Arial"/>
                <w:sz w:val="22"/>
                <w:szCs w:val="22"/>
                <w:lang w:val="lt-LT" w:eastAsia="lt-LT"/>
              </w:rPr>
              <w:t xml:space="preserve"> vežimo taisyklės. Patvirtintos AB „Lietuvos geležinkeliai“ generalinio direktoriaus 2009-03-16 įsakymu Nr. Į-199</w:t>
            </w:r>
          </w:p>
        </w:tc>
        <w:tc>
          <w:tcPr>
            <w:tcW w:w="1276" w:type="dxa"/>
            <w:shd w:val="clear" w:color="auto" w:fill="auto"/>
          </w:tcPr>
          <w:p w14:paraId="42B0C357"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t>223/K</w:t>
            </w:r>
          </w:p>
        </w:tc>
      </w:tr>
      <w:tr w:rsidR="00BB73D5" w:rsidRPr="00D34BF9" w14:paraId="3E56A097" w14:textId="77777777" w:rsidTr="00BB73D5">
        <w:trPr>
          <w:trHeight w:val="269"/>
        </w:trPr>
        <w:tc>
          <w:tcPr>
            <w:tcW w:w="851" w:type="dxa"/>
            <w:shd w:val="clear" w:color="auto" w:fill="auto"/>
          </w:tcPr>
          <w:p w14:paraId="24989D5B" w14:textId="77777777" w:rsidR="00BB73D5" w:rsidRPr="00D34BF9" w:rsidRDefault="00BB73D5" w:rsidP="00BB73D5">
            <w:pPr>
              <w:widowControl/>
              <w:numPr>
                <w:ilvl w:val="0"/>
                <w:numId w:val="20"/>
              </w:numPr>
              <w:tabs>
                <w:tab w:val="left" w:pos="90"/>
              </w:tabs>
              <w:autoSpaceDE/>
              <w:autoSpaceDN/>
              <w:adjustRightInd/>
              <w:rPr>
                <w:rFonts w:ascii="Arial" w:hAnsi="Arial" w:cs="Arial"/>
                <w:b/>
                <w:sz w:val="22"/>
                <w:szCs w:val="22"/>
              </w:rPr>
            </w:pPr>
          </w:p>
        </w:tc>
        <w:tc>
          <w:tcPr>
            <w:tcW w:w="7654" w:type="dxa"/>
            <w:shd w:val="clear" w:color="auto" w:fill="auto"/>
          </w:tcPr>
          <w:p w14:paraId="0DD973FE" w14:textId="77777777" w:rsidR="00BB73D5" w:rsidRPr="00D34BF9" w:rsidRDefault="00BB73D5" w:rsidP="00B410C2">
            <w:pPr>
              <w:rPr>
                <w:rFonts w:ascii="Arial" w:hAnsi="Arial" w:cs="Arial"/>
                <w:color w:val="000000"/>
                <w:sz w:val="22"/>
                <w:szCs w:val="22"/>
                <w:lang w:eastAsia="lt-LT"/>
              </w:rPr>
            </w:pPr>
            <w:proofErr w:type="spellStart"/>
            <w:r w:rsidRPr="00D34BF9">
              <w:rPr>
                <w:rFonts w:ascii="Arial" w:hAnsi="Arial" w:cs="Arial"/>
                <w:color w:val="000000"/>
                <w:sz w:val="22"/>
                <w:szCs w:val="22"/>
                <w:lang w:eastAsia="lt-LT"/>
              </w:rPr>
              <w:t>Nuolatinių</w:t>
            </w:r>
            <w:proofErr w:type="spellEnd"/>
            <w:r w:rsidRPr="00D34BF9">
              <w:rPr>
                <w:rFonts w:ascii="Arial" w:hAnsi="Arial" w:cs="Arial"/>
                <w:color w:val="000000"/>
                <w:sz w:val="22"/>
                <w:szCs w:val="22"/>
                <w:lang w:eastAsia="lt-LT"/>
              </w:rPr>
              <w:t xml:space="preserve"> </w:t>
            </w:r>
            <w:proofErr w:type="spellStart"/>
            <w:r w:rsidRPr="00D34BF9">
              <w:rPr>
                <w:rFonts w:ascii="Arial" w:hAnsi="Arial" w:cs="Arial"/>
                <w:color w:val="000000"/>
                <w:sz w:val="22"/>
                <w:szCs w:val="22"/>
                <w:lang w:eastAsia="lt-LT"/>
              </w:rPr>
              <w:t>ir</w:t>
            </w:r>
            <w:proofErr w:type="spellEnd"/>
            <w:r w:rsidRPr="00D34BF9">
              <w:rPr>
                <w:rFonts w:ascii="Arial" w:hAnsi="Arial" w:cs="Arial"/>
                <w:color w:val="000000"/>
                <w:sz w:val="22"/>
                <w:szCs w:val="22"/>
                <w:lang w:eastAsia="lt-LT"/>
              </w:rPr>
              <w:t xml:space="preserve"> </w:t>
            </w:r>
            <w:proofErr w:type="spellStart"/>
            <w:r w:rsidRPr="00D34BF9">
              <w:rPr>
                <w:rFonts w:ascii="Arial" w:hAnsi="Arial" w:cs="Arial"/>
                <w:color w:val="000000"/>
                <w:sz w:val="22"/>
                <w:szCs w:val="22"/>
                <w:lang w:eastAsia="lt-LT"/>
              </w:rPr>
              <w:t>kilnojamųjų</w:t>
            </w:r>
            <w:proofErr w:type="spellEnd"/>
            <w:r w:rsidRPr="00D34BF9">
              <w:rPr>
                <w:rFonts w:ascii="Arial" w:hAnsi="Arial" w:cs="Arial"/>
                <w:color w:val="000000"/>
                <w:sz w:val="22"/>
                <w:szCs w:val="22"/>
                <w:lang w:eastAsia="lt-LT"/>
              </w:rPr>
              <w:t xml:space="preserve"> </w:t>
            </w:r>
            <w:proofErr w:type="spellStart"/>
            <w:r w:rsidRPr="00D34BF9">
              <w:rPr>
                <w:rFonts w:ascii="Arial" w:hAnsi="Arial" w:cs="Arial"/>
                <w:color w:val="000000"/>
                <w:sz w:val="22"/>
                <w:szCs w:val="22"/>
                <w:lang w:eastAsia="lt-LT"/>
              </w:rPr>
              <w:t>greičio</w:t>
            </w:r>
            <w:proofErr w:type="spellEnd"/>
            <w:r w:rsidRPr="00D34BF9">
              <w:rPr>
                <w:rFonts w:ascii="Arial" w:hAnsi="Arial" w:cs="Arial"/>
                <w:color w:val="000000"/>
                <w:sz w:val="22"/>
                <w:szCs w:val="22"/>
                <w:lang w:eastAsia="lt-LT"/>
              </w:rPr>
              <w:t xml:space="preserve"> </w:t>
            </w:r>
            <w:proofErr w:type="spellStart"/>
            <w:r w:rsidRPr="00D34BF9">
              <w:rPr>
                <w:rFonts w:ascii="Arial" w:hAnsi="Arial" w:cs="Arial"/>
                <w:color w:val="000000"/>
                <w:sz w:val="22"/>
                <w:szCs w:val="22"/>
                <w:lang w:eastAsia="lt-LT"/>
              </w:rPr>
              <w:t>mažinimo</w:t>
            </w:r>
            <w:proofErr w:type="spellEnd"/>
            <w:r w:rsidRPr="00D34BF9">
              <w:rPr>
                <w:rFonts w:ascii="Arial" w:hAnsi="Arial" w:cs="Arial"/>
                <w:color w:val="000000"/>
                <w:sz w:val="22"/>
                <w:szCs w:val="22"/>
                <w:lang w:eastAsia="lt-LT"/>
              </w:rPr>
              <w:t xml:space="preserve"> </w:t>
            </w:r>
            <w:proofErr w:type="spellStart"/>
            <w:r w:rsidRPr="00D34BF9">
              <w:rPr>
                <w:rFonts w:ascii="Arial" w:hAnsi="Arial" w:cs="Arial"/>
                <w:color w:val="000000"/>
                <w:sz w:val="22"/>
                <w:szCs w:val="22"/>
                <w:lang w:eastAsia="lt-LT"/>
              </w:rPr>
              <w:t>skritulių</w:t>
            </w:r>
            <w:proofErr w:type="spellEnd"/>
            <w:r w:rsidRPr="00D34BF9">
              <w:rPr>
                <w:rFonts w:ascii="Arial" w:hAnsi="Arial" w:cs="Arial"/>
                <w:color w:val="000000"/>
                <w:sz w:val="22"/>
                <w:szCs w:val="22"/>
                <w:lang w:eastAsia="lt-LT"/>
              </w:rPr>
              <w:t xml:space="preserve">, </w:t>
            </w:r>
            <w:proofErr w:type="spellStart"/>
            <w:r w:rsidRPr="00D34BF9">
              <w:rPr>
                <w:rFonts w:ascii="Arial" w:hAnsi="Arial" w:cs="Arial"/>
                <w:color w:val="000000"/>
                <w:sz w:val="22"/>
                <w:szCs w:val="22"/>
                <w:lang w:eastAsia="lt-LT"/>
              </w:rPr>
              <w:t>kilnojamųjų</w:t>
            </w:r>
            <w:proofErr w:type="spellEnd"/>
            <w:r w:rsidRPr="00D34BF9">
              <w:rPr>
                <w:rFonts w:ascii="Arial" w:hAnsi="Arial" w:cs="Arial"/>
                <w:color w:val="000000"/>
                <w:sz w:val="22"/>
                <w:szCs w:val="22"/>
                <w:lang w:eastAsia="lt-LT"/>
              </w:rPr>
              <w:t xml:space="preserve"> </w:t>
            </w:r>
            <w:proofErr w:type="spellStart"/>
            <w:r w:rsidRPr="00D34BF9">
              <w:rPr>
                <w:rFonts w:ascii="Arial" w:hAnsi="Arial" w:cs="Arial"/>
                <w:color w:val="000000"/>
                <w:sz w:val="22"/>
                <w:szCs w:val="22"/>
                <w:lang w:eastAsia="lt-LT"/>
              </w:rPr>
              <w:t>signalų</w:t>
            </w:r>
            <w:proofErr w:type="spellEnd"/>
            <w:r w:rsidRPr="00D34BF9">
              <w:rPr>
                <w:rFonts w:ascii="Arial" w:hAnsi="Arial" w:cs="Arial"/>
                <w:color w:val="000000"/>
                <w:sz w:val="22"/>
                <w:szCs w:val="22"/>
                <w:lang w:eastAsia="lt-LT"/>
              </w:rPr>
              <w:t xml:space="preserve"> </w:t>
            </w:r>
            <w:proofErr w:type="spellStart"/>
            <w:r w:rsidRPr="00D34BF9">
              <w:rPr>
                <w:rFonts w:ascii="Arial" w:hAnsi="Arial" w:cs="Arial"/>
                <w:color w:val="000000"/>
                <w:sz w:val="22"/>
                <w:szCs w:val="22"/>
                <w:lang w:eastAsia="lt-LT"/>
              </w:rPr>
              <w:t>bei</w:t>
            </w:r>
            <w:proofErr w:type="spellEnd"/>
            <w:r w:rsidRPr="00D34BF9">
              <w:rPr>
                <w:rFonts w:ascii="Arial" w:hAnsi="Arial" w:cs="Arial"/>
                <w:color w:val="000000"/>
                <w:sz w:val="22"/>
                <w:szCs w:val="22"/>
                <w:lang w:eastAsia="lt-LT"/>
              </w:rPr>
              <w:t xml:space="preserve"> </w:t>
            </w:r>
            <w:proofErr w:type="spellStart"/>
            <w:r w:rsidRPr="00D34BF9">
              <w:rPr>
                <w:rFonts w:ascii="Arial" w:hAnsi="Arial" w:cs="Arial"/>
                <w:color w:val="000000"/>
                <w:sz w:val="22"/>
                <w:szCs w:val="22"/>
                <w:lang w:eastAsia="lt-LT"/>
              </w:rPr>
              <w:t>signalinių</w:t>
            </w:r>
            <w:proofErr w:type="spellEnd"/>
            <w:r w:rsidRPr="00D34BF9">
              <w:rPr>
                <w:rFonts w:ascii="Arial" w:hAnsi="Arial" w:cs="Arial"/>
                <w:color w:val="000000"/>
                <w:sz w:val="22"/>
                <w:szCs w:val="22"/>
                <w:lang w:eastAsia="lt-LT"/>
              </w:rPr>
              <w:t xml:space="preserve"> </w:t>
            </w:r>
            <w:proofErr w:type="spellStart"/>
            <w:r w:rsidRPr="00D34BF9">
              <w:rPr>
                <w:rFonts w:ascii="Arial" w:hAnsi="Arial" w:cs="Arial"/>
                <w:color w:val="000000"/>
                <w:sz w:val="22"/>
                <w:szCs w:val="22"/>
                <w:lang w:eastAsia="lt-LT"/>
              </w:rPr>
              <w:t>ir</w:t>
            </w:r>
            <w:proofErr w:type="spellEnd"/>
            <w:r w:rsidRPr="00D34BF9">
              <w:rPr>
                <w:rFonts w:ascii="Arial" w:hAnsi="Arial" w:cs="Arial"/>
                <w:color w:val="000000"/>
                <w:sz w:val="22"/>
                <w:szCs w:val="22"/>
                <w:lang w:eastAsia="lt-LT"/>
              </w:rPr>
              <w:t xml:space="preserve"> </w:t>
            </w:r>
            <w:proofErr w:type="spellStart"/>
            <w:r w:rsidRPr="00D34BF9">
              <w:rPr>
                <w:rFonts w:ascii="Arial" w:hAnsi="Arial" w:cs="Arial"/>
                <w:color w:val="000000"/>
                <w:sz w:val="22"/>
                <w:szCs w:val="22"/>
                <w:lang w:eastAsia="lt-LT"/>
              </w:rPr>
              <w:t>kelio</w:t>
            </w:r>
            <w:proofErr w:type="spellEnd"/>
            <w:r w:rsidRPr="00D34BF9">
              <w:rPr>
                <w:rFonts w:ascii="Arial" w:hAnsi="Arial" w:cs="Arial"/>
                <w:color w:val="000000"/>
                <w:sz w:val="22"/>
                <w:szCs w:val="22"/>
                <w:lang w:eastAsia="lt-LT"/>
              </w:rPr>
              <w:t xml:space="preserve"> </w:t>
            </w:r>
            <w:proofErr w:type="spellStart"/>
            <w:r w:rsidRPr="00D34BF9">
              <w:rPr>
                <w:rFonts w:ascii="Arial" w:hAnsi="Arial" w:cs="Arial"/>
                <w:color w:val="000000"/>
                <w:sz w:val="22"/>
                <w:szCs w:val="22"/>
                <w:lang w:eastAsia="lt-LT"/>
              </w:rPr>
              <w:t>ženklų</w:t>
            </w:r>
            <w:proofErr w:type="spellEnd"/>
            <w:r w:rsidRPr="00D34BF9">
              <w:rPr>
                <w:rFonts w:ascii="Arial" w:hAnsi="Arial" w:cs="Arial"/>
                <w:color w:val="000000"/>
                <w:sz w:val="22"/>
                <w:szCs w:val="22"/>
                <w:lang w:eastAsia="lt-LT"/>
              </w:rPr>
              <w:t xml:space="preserve"> </w:t>
            </w:r>
            <w:proofErr w:type="spellStart"/>
            <w:r w:rsidRPr="00D34BF9">
              <w:rPr>
                <w:rFonts w:ascii="Arial" w:hAnsi="Arial" w:cs="Arial"/>
                <w:color w:val="000000"/>
                <w:sz w:val="22"/>
                <w:szCs w:val="22"/>
                <w:lang w:eastAsia="lt-LT"/>
              </w:rPr>
              <w:t>techninių</w:t>
            </w:r>
            <w:proofErr w:type="spellEnd"/>
            <w:r w:rsidRPr="00D34BF9">
              <w:rPr>
                <w:rFonts w:ascii="Arial" w:hAnsi="Arial" w:cs="Arial"/>
                <w:color w:val="000000"/>
                <w:sz w:val="22"/>
                <w:szCs w:val="22"/>
                <w:lang w:eastAsia="lt-LT"/>
              </w:rPr>
              <w:t xml:space="preserve"> </w:t>
            </w:r>
            <w:proofErr w:type="spellStart"/>
            <w:r w:rsidRPr="00D34BF9">
              <w:rPr>
                <w:rFonts w:ascii="Arial" w:hAnsi="Arial" w:cs="Arial"/>
                <w:color w:val="000000"/>
                <w:sz w:val="22"/>
                <w:szCs w:val="22"/>
                <w:lang w:eastAsia="lt-LT"/>
              </w:rPr>
              <w:t>reikalavimų</w:t>
            </w:r>
            <w:proofErr w:type="spellEnd"/>
            <w:r w:rsidRPr="00D34BF9">
              <w:rPr>
                <w:rFonts w:ascii="Arial" w:hAnsi="Arial" w:cs="Arial"/>
                <w:color w:val="000000"/>
                <w:sz w:val="22"/>
                <w:szCs w:val="22"/>
                <w:lang w:eastAsia="lt-LT"/>
              </w:rPr>
              <w:t xml:space="preserve"> </w:t>
            </w:r>
            <w:proofErr w:type="spellStart"/>
            <w:r w:rsidRPr="00D34BF9">
              <w:rPr>
                <w:rFonts w:ascii="Arial" w:hAnsi="Arial" w:cs="Arial"/>
                <w:color w:val="000000"/>
                <w:sz w:val="22"/>
                <w:szCs w:val="22"/>
                <w:lang w:eastAsia="lt-LT"/>
              </w:rPr>
              <w:t>aprašas</w:t>
            </w:r>
            <w:proofErr w:type="spellEnd"/>
            <w:r w:rsidRPr="00D34BF9">
              <w:rPr>
                <w:rFonts w:ascii="Arial" w:hAnsi="Arial" w:cs="Arial"/>
                <w:color w:val="000000"/>
                <w:sz w:val="22"/>
                <w:szCs w:val="22"/>
                <w:lang w:eastAsia="lt-LT"/>
              </w:rPr>
              <w:t xml:space="preserve">. </w:t>
            </w:r>
            <w:proofErr w:type="spellStart"/>
            <w:r w:rsidRPr="00D34BF9">
              <w:rPr>
                <w:rFonts w:ascii="Arial" w:hAnsi="Arial" w:cs="Arial"/>
                <w:sz w:val="22"/>
                <w:szCs w:val="22"/>
                <w:lang w:eastAsia="lt-LT"/>
              </w:rPr>
              <w:t>Patvirtintas</w:t>
            </w:r>
            <w:proofErr w:type="spellEnd"/>
            <w:r w:rsidRPr="00D34BF9">
              <w:rPr>
                <w:rFonts w:ascii="Arial" w:hAnsi="Arial" w:cs="Arial"/>
                <w:sz w:val="22"/>
                <w:szCs w:val="22"/>
                <w:lang w:eastAsia="lt-LT"/>
              </w:rPr>
              <w:t xml:space="preserve"> AB „</w:t>
            </w:r>
            <w:proofErr w:type="spellStart"/>
            <w:r w:rsidRPr="00D34BF9">
              <w:rPr>
                <w:rFonts w:ascii="Arial" w:hAnsi="Arial" w:cs="Arial"/>
                <w:sz w:val="22"/>
                <w:szCs w:val="22"/>
                <w:lang w:eastAsia="lt-LT"/>
              </w:rPr>
              <w:t>Lietuvos</w:t>
            </w:r>
            <w:proofErr w:type="spellEnd"/>
            <w:r w:rsidRPr="00D34BF9">
              <w:rPr>
                <w:rFonts w:ascii="Arial" w:hAnsi="Arial" w:cs="Arial"/>
                <w:sz w:val="22"/>
                <w:szCs w:val="22"/>
                <w:lang w:eastAsia="lt-LT"/>
              </w:rPr>
              <w:t xml:space="preserve"> </w:t>
            </w:r>
            <w:proofErr w:type="spellStart"/>
            <w:r w:rsidRPr="00D34BF9">
              <w:rPr>
                <w:rFonts w:ascii="Arial" w:hAnsi="Arial" w:cs="Arial"/>
                <w:sz w:val="22"/>
                <w:szCs w:val="22"/>
                <w:lang w:eastAsia="lt-LT"/>
              </w:rPr>
              <w:t>geležinkeliai</w:t>
            </w:r>
            <w:proofErr w:type="spellEnd"/>
            <w:r w:rsidRPr="00D34BF9">
              <w:rPr>
                <w:rFonts w:ascii="Arial" w:hAnsi="Arial" w:cs="Arial"/>
                <w:sz w:val="22"/>
                <w:szCs w:val="22"/>
                <w:lang w:eastAsia="lt-LT"/>
              </w:rPr>
              <w:t xml:space="preserve">“ </w:t>
            </w:r>
            <w:proofErr w:type="spellStart"/>
            <w:r w:rsidRPr="00D34BF9">
              <w:rPr>
                <w:rFonts w:ascii="Arial" w:hAnsi="Arial" w:cs="Arial"/>
                <w:sz w:val="22"/>
                <w:szCs w:val="22"/>
                <w:lang w:eastAsia="lt-LT"/>
              </w:rPr>
              <w:t>generalinio</w:t>
            </w:r>
            <w:proofErr w:type="spellEnd"/>
            <w:r w:rsidRPr="00D34BF9">
              <w:rPr>
                <w:rFonts w:ascii="Arial" w:hAnsi="Arial" w:cs="Arial"/>
                <w:sz w:val="22"/>
                <w:szCs w:val="22"/>
                <w:lang w:eastAsia="lt-LT"/>
              </w:rPr>
              <w:t xml:space="preserve"> </w:t>
            </w:r>
            <w:proofErr w:type="spellStart"/>
            <w:r w:rsidRPr="00D34BF9">
              <w:rPr>
                <w:rFonts w:ascii="Arial" w:hAnsi="Arial" w:cs="Arial"/>
                <w:sz w:val="22"/>
                <w:szCs w:val="22"/>
                <w:lang w:eastAsia="lt-LT"/>
              </w:rPr>
              <w:t>direktoriaus</w:t>
            </w:r>
            <w:proofErr w:type="spellEnd"/>
            <w:r w:rsidRPr="00D34BF9">
              <w:rPr>
                <w:rFonts w:ascii="Arial" w:hAnsi="Arial" w:cs="Arial"/>
                <w:sz w:val="22"/>
                <w:szCs w:val="22"/>
                <w:lang w:eastAsia="lt-LT"/>
              </w:rPr>
              <w:t xml:space="preserve"> 2009-03-02 </w:t>
            </w:r>
            <w:proofErr w:type="spellStart"/>
            <w:r w:rsidRPr="00D34BF9">
              <w:rPr>
                <w:rFonts w:ascii="Arial" w:hAnsi="Arial" w:cs="Arial"/>
                <w:sz w:val="22"/>
                <w:szCs w:val="22"/>
                <w:lang w:eastAsia="lt-LT"/>
              </w:rPr>
              <w:t>įsakymu</w:t>
            </w:r>
            <w:proofErr w:type="spellEnd"/>
            <w:r w:rsidRPr="00D34BF9">
              <w:rPr>
                <w:rFonts w:ascii="Arial" w:hAnsi="Arial" w:cs="Arial"/>
                <w:sz w:val="22"/>
                <w:szCs w:val="22"/>
                <w:lang w:eastAsia="lt-LT"/>
              </w:rPr>
              <w:t xml:space="preserve"> </w:t>
            </w:r>
            <w:proofErr w:type="spellStart"/>
            <w:r w:rsidRPr="00D34BF9">
              <w:rPr>
                <w:rFonts w:ascii="Arial" w:hAnsi="Arial" w:cs="Arial"/>
                <w:sz w:val="22"/>
                <w:szCs w:val="22"/>
                <w:lang w:eastAsia="lt-LT"/>
              </w:rPr>
              <w:t>Nr</w:t>
            </w:r>
            <w:proofErr w:type="spellEnd"/>
            <w:r w:rsidRPr="00D34BF9">
              <w:rPr>
                <w:rFonts w:ascii="Arial" w:hAnsi="Arial" w:cs="Arial"/>
                <w:sz w:val="22"/>
                <w:szCs w:val="22"/>
                <w:lang w:eastAsia="lt-LT"/>
              </w:rPr>
              <w:t xml:space="preserve">. Į-155. </w:t>
            </w:r>
            <w:proofErr w:type="spellStart"/>
            <w:r w:rsidRPr="00D34BF9">
              <w:rPr>
                <w:rFonts w:ascii="Arial" w:hAnsi="Arial" w:cs="Arial"/>
                <w:sz w:val="22"/>
                <w:szCs w:val="22"/>
                <w:lang w:eastAsia="lt-LT"/>
              </w:rPr>
              <w:t>Papildymas</w:t>
            </w:r>
            <w:proofErr w:type="spellEnd"/>
            <w:r w:rsidRPr="00D34BF9">
              <w:rPr>
                <w:rFonts w:ascii="Arial" w:hAnsi="Arial" w:cs="Arial"/>
                <w:sz w:val="22"/>
                <w:szCs w:val="22"/>
                <w:lang w:eastAsia="lt-LT"/>
              </w:rPr>
              <w:t xml:space="preserve"> </w:t>
            </w:r>
            <w:proofErr w:type="spellStart"/>
            <w:r w:rsidRPr="00D34BF9">
              <w:rPr>
                <w:rFonts w:ascii="Arial" w:hAnsi="Arial" w:cs="Arial"/>
                <w:sz w:val="22"/>
                <w:szCs w:val="22"/>
                <w:lang w:eastAsia="lt-LT"/>
              </w:rPr>
              <w:t>patvirtintas</w:t>
            </w:r>
            <w:proofErr w:type="spellEnd"/>
            <w:r w:rsidRPr="00D34BF9">
              <w:rPr>
                <w:rFonts w:ascii="Arial" w:hAnsi="Arial" w:cs="Arial"/>
                <w:sz w:val="22"/>
                <w:szCs w:val="22"/>
                <w:lang w:eastAsia="lt-LT"/>
              </w:rPr>
              <w:t xml:space="preserve"> AB „</w:t>
            </w:r>
            <w:proofErr w:type="spellStart"/>
            <w:r w:rsidRPr="00D34BF9">
              <w:rPr>
                <w:rFonts w:ascii="Arial" w:hAnsi="Arial" w:cs="Arial"/>
                <w:sz w:val="22"/>
                <w:szCs w:val="22"/>
                <w:lang w:eastAsia="lt-LT"/>
              </w:rPr>
              <w:t>Lietuvos</w:t>
            </w:r>
            <w:proofErr w:type="spellEnd"/>
            <w:r w:rsidRPr="00D34BF9">
              <w:rPr>
                <w:rFonts w:ascii="Arial" w:hAnsi="Arial" w:cs="Arial"/>
                <w:sz w:val="22"/>
                <w:szCs w:val="22"/>
                <w:lang w:eastAsia="lt-LT"/>
              </w:rPr>
              <w:t xml:space="preserve"> </w:t>
            </w:r>
            <w:proofErr w:type="spellStart"/>
            <w:r w:rsidRPr="00D34BF9">
              <w:rPr>
                <w:rFonts w:ascii="Arial" w:hAnsi="Arial" w:cs="Arial"/>
                <w:sz w:val="22"/>
                <w:szCs w:val="22"/>
                <w:lang w:eastAsia="lt-LT"/>
              </w:rPr>
              <w:t>geležinkeliai</w:t>
            </w:r>
            <w:proofErr w:type="spellEnd"/>
            <w:r w:rsidRPr="00D34BF9">
              <w:rPr>
                <w:rFonts w:ascii="Arial" w:hAnsi="Arial" w:cs="Arial"/>
                <w:sz w:val="22"/>
                <w:szCs w:val="22"/>
                <w:lang w:eastAsia="lt-LT"/>
              </w:rPr>
              <w:t xml:space="preserve">“ </w:t>
            </w:r>
            <w:proofErr w:type="spellStart"/>
            <w:r w:rsidRPr="00D34BF9">
              <w:rPr>
                <w:rFonts w:ascii="Arial" w:hAnsi="Arial" w:cs="Arial"/>
                <w:sz w:val="22"/>
                <w:szCs w:val="22"/>
                <w:lang w:eastAsia="lt-LT"/>
              </w:rPr>
              <w:t>generalinio</w:t>
            </w:r>
            <w:proofErr w:type="spellEnd"/>
            <w:r w:rsidRPr="00D34BF9">
              <w:rPr>
                <w:rFonts w:ascii="Arial" w:hAnsi="Arial" w:cs="Arial"/>
                <w:sz w:val="22"/>
                <w:szCs w:val="22"/>
                <w:lang w:eastAsia="lt-LT"/>
              </w:rPr>
              <w:t xml:space="preserve"> </w:t>
            </w:r>
            <w:proofErr w:type="spellStart"/>
            <w:r w:rsidRPr="00D34BF9">
              <w:rPr>
                <w:rFonts w:ascii="Arial" w:hAnsi="Arial" w:cs="Arial"/>
                <w:sz w:val="22"/>
                <w:szCs w:val="22"/>
                <w:lang w:eastAsia="lt-LT"/>
              </w:rPr>
              <w:lastRenderedPageBreak/>
              <w:t>direktoriaus</w:t>
            </w:r>
            <w:proofErr w:type="spellEnd"/>
            <w:r w:rsidRPr="00D34BF9">
              <w:rPr>
                <w:rFonts w:ascii="Arial" w:hAnsi="Arial" w:cs="Arial"/>
                <w:sz w:val="22"/>
                <w:szCs w:val="22"/>
                <w:lang w:eastAsia="lt-LT"/>
              </w:rPr>
              <w:t xml:space="preserve"> 2014-01-08 </w:t>
            </w:r>
            <w:proofErr w:type="spellStart"/>
            <w:r w:rsidRPr="00D34BF9">
              <w:rPr>
                <w:rFonts w:ascii="Arial" w:hAnsi="Arial" w:cs="Arial"/>
                <w:sz w:val="22"/>
                <w:szCs w:val="22"/>
                <w:lang w:eastAsia="lt-LT"/>
              </w:rPr>
              <w:t>įsakymu</w:t>
            </w:r>
            <w:proofErr w:type="spellEnd"/>
            <w:r w:rsidRPr="00D34BF9">
              <w:rPr>
                <w:rFonts w:ascii="Arial" w:hAnsi="Arial" w:cs="Arial"/>
                <w:sz w:val="22"/>
                <w:szCs w:val="22"/>
                <w:lang w:eastAsia="lt-LT"/>
              </w:rPr>
              <w:t xml:space="preserve"> </w:t>
            </w:r>
            <w:proofErr w:type="spellStart"/>
            <w:r w:rsidRPr="00D34BF9">
              <w:rPr>
                <w:rFonts w:ascii="Arial" w:hAnsi="Arial" w:cs="Arial"/>
                <w:sz w:val="22"/>
                <w:szCs w:val="22"/>
                <w:lang w:eastAsia="lt-LT"/>
              </w:rPr>
              <w:t>Nr</w:t>
            </w:r>
            <w:proofErr w:type="spellEnd"/>
            <w:r w:rsidRPr="00D34BF9">
              <w:rPr>
                <w:rFonts w:ascii="Arial" w:hAnsi="Arial" w:cs="Arial"/>
                <w:sz w:val="22"/>
                <w:szCs w:val="22"/>
                <w:lang w:eastAsia="lt-LT"/>
              </w:rPr>
              <w:t>. Į-22</w:t>
            </w:r>
          </w:p>
        </w:tc>
        <w:tc>
          <w:tcPr>
            <w:tcW w:w="1276" w:type="dxa"/>
            <w:shd w:val="clear" w:color="auto" w:fill="auto"/>
          </w:tcPr>
          <w:p w14:paraId="6A439922"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lastRenderedPageBreak/>
              <w:t>238/K</w:t>
            </w:r>
          </w:p>
        </w:tc>
      </w:tr>
      <w:tr w:rsidR="00BB73D5" w:rsidRPr="00D34BF9" w14:paraId="32FA96CB" w14:textId="77777777" w:rsidTr="00BB73D5">
        <w:trPr>
          <w:trHeight w:val="269"/>
        </w:trPr>
        <w:tc>
          <w:tcPr>
            <w:tcW w:w="851" w:type="dxa"/>
            <w:shd w:val="clear" w:color="auto" w:fill="auto"/>
          </w:tcPr>
          <w:p w14:paraId="1C5BA8A2" w14:textId="77777777" w:rsidR="00BB73D5" w:rsidRPr="00D34BF9" w:rsidRDefault="00BB73D5" w:rsidP="00BB73D5">
            <w:pPr>
              <w:widowControl/>
              <w:numPr>
                <w:ilvl w:val="0"/>
                <w:numId w:val="20"/>
              </w:numPr>
              <w:tabs>
                <w:tab w:val="left" w:pos="90"/>
              </w:tabs>
              <w:autoSpaceDE/>
              <w:autoSpaceDN/>
              <w:adjustRightInd/>
              <w:rPr>
                <w:rFonts w:ascii="Arial" w:hAnsi="Arial" w:cs="Arial"/>
                <w:b/>
                <w:sz w:val="22"/>
                <w:szCs w:val="22"/>
              </w:rPr>
            </w:pPr>
          </w:p>
        </w:tc>
        <w:tc>
          <w:tcPr>
            <w:tcW w:w="7654" w:type="dxa"/>
            <w:shd w:val="clear" w:color="auto" w:fill="auto"/>
          </w:tcPr>
          <w:p w14:paraId="03611849" w14:textId="77777777" w:rsidR="00BB73D5" w:rsidRPr="00D34BF9" w:rsidRDefault="00BB73D5" w:rsidP="00B410C2">
            <w:pPr>
              <w:jc w:val="both"/>
              <w:rPr>
                <w:rFonts w:ascii="Arial" w:hAnsi="Arial" w:cs="Arial"/>
                <w:sz w:val="22"/>
                <w:szCs w:val="22"/>
                <w:lang w:val="lt-LT" w:eastAsia="lt-LT"/>
              </w:rPr>
            </w:pPr>
            <w:r w:rsidRPr="00D34BF9">
              <w:rPr>
                <w:rFonts w:ascii="Arial" w:hAnsi="Arial" w:cs="Arial"/>
                <w:sz w:val="22"/>
                <w:szCs w:val="22"/>
                <w:lang w:val="lt-LT" w:eastAsia="lt-LT"/>
              </w:rPr>
              <w:t>Apsauginio sankasos sluoksnio įrengimo instrukcija. Patvirtinta AB „Lietuvos geležinkeliai“ generalinio direktoriaus 2013-09-06 įsakymu Nr. Į-827</w:t>
            </w:r>
          </w:p>
        </w:tc>
        <w:tc>
          <w:tcPr>
            <w:tcW w:w="1276" w:type="dxa"/>
            <w:shd w:val="clear" w:color="auto" w:fill="auto"/>
          </w:tcPr>
          <w:p w14:paraId="3EED5C4C"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t>275/K</w:t>
            </w:r>
          </w:p>
        </w:tc>
      </w:tr>
      <w:tr w:rsidR="00BB73D5" w:rsidRPr="00D34BF9" w14:paraId="56946FB4" w14:textId="77777777" w:rsidTr="00BB73D5">
        <w:trPr>
          <w:trHeight w:val="269"/>
        </w:trPr>
        <w:tc>
          <w:tcPr>
            <w:tcW w:w="851" w:type="dxa"/>
            <w:shd w:val="clear" w:color="auto" w:fill="auto"/>
          </w:tcPr>
          <w:p w14:paraId="5277B2A7" w14:textId="77777777" w:rsidR="00BB73D5" w:rsidRPr="00D34BF9" w:rsidRDefault="00BB73D5" w:rsidP="00BB73D5">
            <w:pPr>
              <w:widowControl/>
              <w:numPr>
                <w:ilvl w:val="0"/>
                <w:numId w:val="20"/>
              </w:numPr>
              <w:tabs>
                <w:tab w:val="left" w:pos="90"/>
              </w:tabs>
              <w:autoSpaceDE/>
              <w:autoSpaceDN/>
              <w:adjustRightInd/>
              <w:rPr>
                <w:rFonts w:ascii="Arial" w:hAnsi="Arial" w:cs="Arial"/>
                <w:b/>
                <w:sz w:val="22"/>
                <w:szCs w:val="22"/>
              </w:rPr>
            </w:pPr>
          </w:p>
        </w:tc>
        <w:tc>
          <w:tcPr>
            <w:tcW w:w="7654" w:type="dxa"/>
            <w:shd w:val="clear" w:color="auto" w:fill="auto"/>
          </w:tcPr>
          <w:p w14:paraId="550D8064" w14:textId="77777777" w:rsidR="00BB73D5" w:rsidRPr="00D34BF9" w:rsidRDefault="00BB73D5" w:rsidP="00B410C2">
            <w:pPr>
              <w:jc w:val="both"/>
              <w:rPr>
                <w:rFonts w:ascii="Arial" w:hAnsi="Arial" w:cs="Arial"/>
                <w:sz w:val="22"/>
                <w:szCs w:val="22"/>
                <w:lang w:val="lt-LT" w:eastAsia="lt-LT"/>
              </w:rPr>
            </w:pPr>
            <w:r w:rsidRPr="00D34BF9">
              <w:rPr>
                <w:rFonts w:ascii="Arial" w:hAnsi="Arial" w:cs="Arial"/>
                <w:sz w:val="22"/>
                <w:szCs w:val="22"/>
                <w:lang w:val="lt-LT" w:eastAsia="lt-LT"/>
              </w:rPr>
              <w:t>Suvirinimo termitu darbų vadovo atmintinė. Patvirtinta AB „Lietuvos geležinkeliai“ generalinio direktoriaus 2015-11-11 įsakymu Nr. Į-964</w:t>
            </w:r>
          </w:p>
        </w:tc>
        <w:tc>
          <w:tcPr>
            <w:tcW w:w="1276" w:type="dxa"/>
            <w:shd w:val="clear" w:color="auto" w:fill="auto"/>
          </w:tcPr>
          <w:p w14:paraId="0203605D"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t>308/K</w:t>
            </w:r>
          </w:p>
        </w:tc>
      </w:tr>
      <w:tr w:rsidR="00BB73D5" w:rsidRPr="00D34BF9" w14:paraId="5EB8D685" w14:textId="77777777" w:rsidTr="00BB73D5">
        <w:trPr>
          <w:trHeight w:val="269"/>
        </w:trPr>
        <w:tc>
          <w:tcPr>
            <w:tcW w:w="851" w:type="dxa"/>
            <w:shd w:val="clear" w:color="auto" w:fill="auto"/>
          </w:tcPr>
          <w:p w14:paraId="178E34C5" w14:textId="77777777" w:rsidR="00BB73D5" w:rsidRPr="00D34BF9" w:rsidRDefault="00BB73D5" w:rsidP="00BB73D5">
            <w:pPr>
              <w:widowControl/>
              <w:numPr>
                <w:ilvl w:val="0"/>
                <w:numId w:val="20"/>
              </w:numPr>
              <w:tabs>
                <w:tab w:val="left" w:pos="90"/>
              </w:tabs>
              <w:autoSpaceDE/>
              <w:autoSpaceDN/>
              <w:adjustRightInd/>
              <w:rPr>
                <w:rFonts w:ascii="Arial" w:hAnsi="Arial" w:cs="Arial"/>
                <w:b/>
                <w:sz w:val="22"/>
                <w:szCs w:val="22"/>
              </w:rPr>
            </w:pPr>
          </w:p>
        </w:tc>
        <w:tc>
          <w:tcPr>
            <w:tcW w:w="7654" w:type="dxa"/>
            <w:shd w:val="clear" w:color="auto" w:fill="auto"/>
          </w:tcPr>
          <w:p w14:paraId="458B3505" w14:textId="77777777" w:rsidR="00BB73D5" w:rsidRPr="00D34BF9" w:rsidRDefault="00BB73D5" w:rsidP="00B410C2">
            <w:pPr>
              <w:jc w:val="both"/>
              <w:rPr>
                <w:rFonts w:ascii="Arial" w:hAnsi="Arial" w:cs="Arial"/>
                <w:sz w:val="22"/>
                <w:szCs w:val="22"/>
                <w:lang w:val="lt-LT" w:eastAsia="lt-LT"/>
              </w:rPr>
            </w:pPr>
            <w:r w:rsidRPr="00D34BF9">
              <w:rPr>
                <w:rFonts w:ascii="Arial" w:hAnsi="Arial" w:cs="Arial"/>
                <w:sz w:val="22"/>
                <w:szCs w:val="22"/>
                <w:lang w:val="lt-LT" w:eastAsia="lt-LT"/>
              </w:rPr>
              <w:t xml:space="preserve">Geležinkelio signalizacijos ir ryšių įrenginių remonto bei priežiūros darbų saugos ir gamybinės sanitarijos taisyklės. </w:t>
            </w:r>
            <w:r w:rsidRPr="00D34BF9">
              <w:rPr>
                <w:rFonts w:ascii="Arial" w:hAnsi="Arial" w:cs="Arial"/>
                <w:sz w:val="22"/>
                <w:szCs w:val="22"/>
                <w:lang w:val="lt-LT"/>
              </w:rPr>
              <w:t>Patvirtintos SPAB „Lietuvos geležinkeliai“ generalinio direktoriaus 2000-12-27 įsakymu Nr. 411</w:t>
            </w:r>
          </w:p>
        </w:tc>
        <w:tc>
          <w:tcPr>
            <w:tcW w:w="1276" w:type="dxa"/>
            <w:shd w:val="clear" w:color="auto" w:fill="auto"/>
          </w:tcPr>
          <w:p w14:paraId="087DD74A"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t>A/7</w:t>
            </w:r>
          </w:p>
        </w:tc>
      </w:tr>
      <w:tr w:rsidR="00BB73D5" w:rsidRPr="00D34BF9" w14:paraId="32ABDF9E" w14:textId="77777777" w:rsidTr="00BB73D5">
        <w:trPr>
          <w:trHeight w:val="269"/>
        </w:trPr>
        <w:tc>
          <w:tcPr>
            <w:tcW w:w="851" w:type="dxa"/>
            <w:shd w:val="clear" w:color="auto" w:fill="auto"/>
          </w:tcPr>
          <w:p w14:paraId="740AA5B3" w14:textId="77777777" w:rsidR="00BB73D5" w:rsidRPr="00D34BF9" w:rsidRDefault="00BB73D5" w:rsidP="00BB73D5">
            <w:pPr>
              <w:widowControl/>
              <w:numPr>
                <w:ilvl w:val="0"/>
                <w:numId w:val="20"/>
              </w:numPr>
              <w:tabs>
                <w:tab w:val="left" w:pos="90"/>
              </w:tabs>
              <w:autoSpaceDE/>
              <w:autoSpaceDN/>
              <w:adjustRightInd/>
              <w:rPr>
                <w:rFonts w:ascii="Arial" w:hAnsi="Arial" w:cs="Arial"/>
                <w:b/>
                <w:sz w:val="22"/>
                <w:szCs w:val="22"/>
              </w:rPr>
            </w:pPr>
          </w:p>
        </w:tc>
        <w:tc>
          <w:tcPr>
            <w:tcW w:w="7654" w:type="dxa"/>
            <w:shd w:val="clear" w:color="auto" w:fill="auto"/>
          </w:tcPr>
          <w:p w14:paraId="5783A7C1" w14:textId="77777777" w:rsidR="00BB73D5" w:rsidRPr="00D34BF9" w:rsidRDefault="00BB73D5" w:rsidP="00B410C2">
            <w:pPr>
              <w:jc w:val="both"/>
              <w:rPr>
                <w:rFonts w:ascii="Arial" w:hAnsi="Arial" w:cs="Arial"/>
                <w:sz w:val="22"/>
                <w:szCs w:val="22"/>
                <w:lang w:val="lt-LT"/>
              </w:rPr>
            </w:pPr>
            <w:r w:rsidRPr="00D34BF9">
              <w:rPr>
                <w:rFonts w:ascii="Arial" w:hAnsi="Arial" w:cs="Arial"/>
                <w:iCs/>
                <w:sz w:val="22"/>
                <w:szCs w:val="22"/>
                <w:lang w:val="lt-LT"/>
              </w:rPr>
              <w:t>Signalizacijos įrenginių ir sistemų saugaus remonto ir priežiūros instrukcija.</w:t>
            </w:r>
            <w:r w:rsidRPr="00D34BF9">
              <w:rPr>
                <w:rFonts w:ascii="Arial" w:hAnsi="Arial" w:cs="Arial"/>
                <w:sz w:val="22"/>
                <w:szCs w:val="22"/>
                <w:lang w:val="lt-LT"/>
              </w:rPr>
              <w:t xml:space="preserve"> </w:t>
            </w:r>
            <w:r w:rsidRPr="00D34BF9">
              <w:rPr>
                <w:rFonts w:ascii="Arial" w:hAnsi="Arial" w:cs="Arial"/>
                <w:iCs/>
                <w:sz w:val="22"/>
                <w:szCs w:val="22"/>
                <w:lang w:val="lt-LT"/>
              </w:rPr>
              <w:t>Patvirtinta AB „Lietuvos geležinkeliai“ generalinio direktoriaus 2014-08-14 įsakymu Nr. Į-756</w:t>
            </w:r>
          </w:p>
        </w:tc>
        <w:tc>
          <w:tcPr>
            <w:tcW w:w="1276" w:type="dxa"/>
            <w:shd w:val="clear" w:color="auto" w:fill="auto"/>
          </w:tcPr>
          <w:p w14:paraId="70C78E52" w14:textId="77777777" w:rsidR="00BB73D5" w:rsidRPr="00D34BF9" w:rsidRDefault="00BB73D5" w:rsidP="00B410C2">
            <w:pPr>
              <w:jc w:val="center"/>
              <w:rPr>
                <w:rFonts w:ascii="Arial" w:hAnsi="Arial" w:cs="Arial"/>
                <w:sz w:val="22"/>
                <w:szCs w:val="22"/>
              </w:rPr>
            </w:pPr>
            <w:r w:rsidRPr="00D34BF9">
              <w:rPr>
                <w:rFonts w:ascii="Arial" w:hAnsi="Arial" w:cs="Arial"/>
                <w:iCs/>
                <w:sz w:val="22"/>
                <w:szCs w:val="22"/>
              </w:rPr>
              <w:t>18/A</w:t>
            </w:r>
          </w:p>
        </w:tc>
      </w:tr>
      <w:tr w:rsidR="00BB73D5" w:rsidRPr="00D34BF9" w14:paraId="59F9CAB3" w14:textId="77777777" w:rsidTr="00BB73D5">
        <w:trPr>
          <w:trHeight w:val="269"/>
        </w:trPr>
        <w:tc>
          <w:tcPr>
            <w:tcW w:w="851" w:type="dxa"/>
            <w:shd w:val="clear" w:color="auto" w:fill="auto"/>
          </w:tcPr>
          <w:p w14:paraId="06AE85BF" w14:textId="77777777" w:rsidR="00BB73D5" w:rsidRPr="00D34BF9" w:rsidRDefault="00BB73D5" w:rsidP="00BB73D5">
            <w:pPr>
              <w:widowControl/>
              <w:numPr>
                <w:ilvl w:val="0"/>
                <w:numId w:val="20"/>
              </w:numPr>
              <w:tabs>
                <w:tab w:val="left" w:pos="90"/>
              </w:tabs>
              <w:autoSpaceDE/>
              <w:autoSpaceDN/>
              <w:adjustRightInd/>
              <w:rPr>
                <w:rFonts w:ascii="Arial" w:hAnsi="Arial" w:cs="Arial"/>
                <w:b/>
                <w:sz w:val="22"/>
                <w:szCs w:val="22"/>
              </w:rPr>
            </w:pPr>
          </w:p>
        </w:tc>
        <w:tc>
          <w:tcPr>
            <w:tcW w:w="7654" w:type="dxa"/>
            <w:shd w:val="clear" w:color="auto" w:fill="auto"/>
          </w:tcPr>
          <w:p w14:paraId="704D9F97" w14:textId="77777777" w:rsidR="00BB73D5" w:rsidRPr="00D34BF9" w:rsidRDefault="00BB73D5" w:rsidP="00B410C2">
            <w:pPr>
              <w:tabs>
                <w:tab w:val="left" w:pos="6765"/>
              </w:tabs>
              <w:jc w:val="both"/>
              <w:rPr>
                <w:rFonts w:ascii="Arial" w:hAnsi="Arial" w:cs="Arial"/>
                <w:sz w:val="22"/>
                <w:szCs w:val="22"/>
                <w:lang w:val="lt-LT"/>
              </w:rPr>
            </w:pPr>
            <w:r w:rsidRPr="00D34BF9">
              <w:rPr>
                <w:rFonts w:ascii="Arial" w:hAnsi="Arial" w:cs="Arial"/>
                <w:sz w:val="22"/>
                <w:szCs w:val="22"/>
                <w:lang w:val="lt-LT"/>
              </w:rPr>
              <w:t>Signalizacijos įrenginių techninės priežiūros instrukcija. Patvirtinta SPAB „Lietuvos geležinkeliai“ generalinio direktoriaus 1999-11-26 įsakymu Nr. 255</w:t>
            </w:r>
          </w:p>
        </w:tc>
        <w:tc>
          <w:tcPr>
            <w:tcW w:w="1276" w:type="dxa"/>
            <w:shd w:val="clear" w:color="auto" w:fill="auto"/>
          </w:tcPr>
          <w:p w14:paraId="6CF04E53"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t>AA/19</w:t>
            </w:r>
          </w:p>
        </w:tc>
      </w:tr>
      <w:tr w:rsidR="00BB73D5" w:rsidRPr="00D34BF9" w14:paraId="18AAF799" w14:textId="77777777" w:rsidTr="00BB73D5">
        <w:trPr>
          <w:trHeight w:val="269"/>
        </w:trPr>
        <w:tc>
          <w:tcPr>
            <w:tcW w:w="851" w:type="dxa"/>
            <w:shd w:val="clear" w:color="auto" w:fill="auto"/>
          </w:tcPr>
          <w:p w14:paraId="5EE21B4E" w14:textId="77777777" w:rsidR="00BB73D5" w:rsidRPr="00D34BF9" w:rsidRDefault="00BB73D5" w:rsidP="00BB73D5">
            <w:pPr>
              <w:widowControl/>
              <w:numPr>
                <w:ilvl w:val="0"/>
                <w:numId w:val="20"/>
              </w:numPr>
              <w:tabs>
                <w:tab w:val="left" w:pos="90"/>
              </w:tabs>
              <w:autoSpaceDE/>
              <w:autoSpaceDN/>
              <w:adjustRightInd/>
              <w:rPr>
                <w:rFonts w:ascii="Arial" w:hAnsi="Arial" w:cs="Arial"/>
                <w:b/>
                <w:sz w:val="22"/>
                <w:szCs w:val="22"/>
              </w:rPr>
            </w:pPr>
          </w:p>
        </w:tc>
        <w:tc>
          <w:tcPr>
            <w:tcW w:w="7654" w:type="dxa"/>
            <w:shd w:val="clear" w:color="auto" w:fill="auto"/>
          </w:tcPr>
          <w:p w14:paraId="233E56DB" w14:textId="77777777" w:rsidR="00BB73D5" w:rsidRPr="00D34BF9" w:rsidRDefault="00BB73D5" w:rsidP="00B410C2">
            <w:pPr>
              <w:jc w:val="both"/>
              <w:rPr>
                <w:rFonts w:ascii="Arial" w:hAnsi="Arial" w:cs="Arial"/>
                <w:sz w:val="22"/>
                <w:szCs w:val="22"/>
                <w:lang w:val="lt-LT"/>
              </w:rPr>
            </w:pPr>
            <w:r w:rsidRPr="00D34BF9">
              <w:rPr>
                <w:rFonts w:ascii="Arial" w:hAnsi="Arial" w:cs="Arial"/>
                <w:sz w:val="22"/>
                <w:szCs w:val="22"/>
                <w:lang w:val="lt-LT"/>
              </w:rPr>
              <w:t xml:space="preserve">Geležinkelių signalizacijos įrenginių technologinio projektavimo taisyklės. </w:t>
            </w:r>
            <w:r w:rsidRPr="00D34BF9">
              <w:rPr>
                <w:rFonts w:ascii="Arial" w:hAnsi="Arial" w:cs="Arial"/>
                <w:sz w:val="22"/>
                <w:szCs w:val="22"/>
                <w:lang w:val="lt-LT" w:eastAsia="lt-LT"/>
              </w:rPr>
              <w:t>Patvirtintos AB „Lietuvos geležinkeliai“ generalinio direktoriaus</w:t>
            </w:r>
            <w:r w:rsidRPr="00D34BF9">
              <w:rPr>
                <w:rFonts w:ascii="Arial" w:hAnsi="Arial" w:cs="Arial"/>
                <w:sz w:val="22"/>
                <w:szCs w:val="22"/>
                <w:lang w:val="lt-LT"/>
              </w:rPr>
              <w:t xml:space="preserve"> 2003-04-24 įsakymu Nr. Į-185</w:t>
            </w:r>
          </w:p>
        </w:tc>
        <w:tc>
          <w:tcPr>
            <w:tcW w:w="1276" w:type="dxa"/>
            <w:shd w:val="clear" w:color="auto" w:fill="auto"/>
          </w:tcPr>
          <w:p w14:paraId="2996C908"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t>25/AA</w:t>
            </w:r>
          </w:p>
        </w:tc>
      </w:tr>
      <w:tr w:rsidR="00BB73D5" w:rsidRPr="00D34BF9" w14:paraId="0E3C08DB" w14:textId="77777777" w:rsidTr="00BB73D5">
        <w:trPr>
          <w:trHeight w:val="269"/>
        </w:trPr>
        <w:tc>
          <w:tcPr>
            <w:tcW w:w="851" w:type="dxa"/>
            <w:shd w:val="clear" w:color="auto" w:fill="auto"/>
          </w:tcPr>
          <w:p w14:paraId="71E96B31" w14:textId="77777777" w:rsidR="00BB73D5" w:rsidRPr="00D34BF9" w:rsidRDefault="00BB73D5" w:rsidP="00BB73D5">
            <w:pPr>
              <w:widowControl/>
              <w:numPr>
                <w:ilvl w:val="0"/>
                <w:numId w:val="20"/>
              </w:numPr>
              <w:tabs>
                <w:tab w:val="left" w:pos="90"/>
              </w:tabs>
              <w:autoSpaceDE/>
              <w:autoSpaceDN/>
              <w:adjustRightInd/>
              <w:rPr>
                <w:rFonts w:ascii="Arial" w:hAnsi="Arial" w:cs="Arial"/>
                <w:b/>
                <w:sz w:val="22"/>
                <w:szCs w:val="22"/>
              </w:rPr>
            </w:pPr>
          </w:p>
        </w:tc>
        <w:tc>
          <w:tcPr>
            <w:tcW w:w="7654" w:type="dxa"/>
            <w:shd w:val="clear" w:color="auto" w:fill="auto"/>
          </w:tcPr>
          <w:p w14:paraId="22C22300" w14:textId="77777777" w:rsidR="00BB73D5" w:rsidRPr="00D34BF9" w:rsidRDefault="00BB73D5" w:rsidP="00B410C2">
            <w:pPr>
              <w:jc w:val="both"/>
              <w:rPr>
                <w:rFonts w:ascii="Arial" w:hAnsi="Arial" w:cs="Arial"/>
                <w:sz w:val="22"/>
                <w:szCs w:val="22"/>
                <w:lang w:val="lt-LT"/>
              </w:rPr>
            </w:pPr>
            <w:r w:rsidRPr="00D34BF9">
              <w:rPr>
                <w:rFonts w:ascii="Arial" w:hAnsi="Arial" w:cs="Arial"/>
                <w:iCs/>
                <w:sz w:val="22"/>
                <w:szCs w:val="22"/>
                <w:lang w:val="lt-LT"/>
              </w:rPr>
              <w:t xml:space="preserve">Signalizacijos įrenginių techninės dokumentacijos tvarkymo instrukcija. </w:t>
            </w:r>
            <w:r w:rsidRPr="00D34BF9">
              <w:rPr>
                <w:rFonts w:ascii="Arial" w:hAnsi="Arial" w:cs="Arial"/>
                <w:sz w:val="22"/>
                <w:szCs w:val="22"/>
                <w:lang w:val="lt-LT"/>
              </w:rPr>
              <w:t xml:space="preserve">Patvirtinta SPAB „Lietuvos geležinkeliai“ generalinio direktoriaus </w:t>
            </w:r>
            <w:r w:rsidRPr="00D34BF9">
              <w:rPr>
                <w:rFonts w:ascii="Arial" w:hAnsi="Arial" w:cs="Arial"/>
                <w:iCs/>
                <w:sz w:val="22"/>
                <w:szCs w:val="22"/>
                <w:lang w:val="lt-LT"/>
              </w:rPr>
              <w:t>1999-06-03 įsakymu Nr. 122</w:t>
            </w:r>
          </w:p>
        </w:tc>
        <w:tc>
          <w:tcPr>
            <w:tcW w:w="1276" w:type="dxa"/>
            <w:shd w:val="clear" w:color="auto" w:fill="auto"/>
          </w:tcPr>
          <w:p w14:paraId="0CC57592" w14:textId="77777777" w:rsidR="00BB73D5" w:rsidRPr="00D34BF9" w:rsidRDefault="00BB73D5" w:rsidP="00B410C2">
            <w:pPr>
              <w:jc w:val="center"/>
              <w:rPr>
                <w:rFonts w:ascii="Arial" w:hAnsi="Arial" w:cs="Arial"/>
                <w:sz w:val="22"/>
                <w:szCs w:val="22"/>
              </w:rPr>
            </w:pPr>
            <w:r w:rsidRPr="00D34BF9">
              <w:rPr>
                <w:rFonts w:ascii="Arial" w:hAnsi="Arial" w:cs="Arial"/>
                <w:iCs/>
                <w:sz w:val="22"/>
                <w:szCs w:val="22"/>
              </w:rPr>
              <w:t>AA/112</w:t>
            </w:r>
          </w:p>
        </w:tc>
      </w:tr>
      <w:tr w:rsidR="00BB73D5" w:rsidRPr="00D34BF9" w14:paraId="5E5BCE1A" w14:textId="77777777" w:rsidTr="00BB73D5">
        <w:trPr>
          <w:trHeight w:val="269"/>
        </w:trPr>
        <w:tc>
          <w:tcPr>
            <w:tcW w:w="851" w:type="dxa"/>
            <w:shd w:val="clear" w:color="auto" w:fill="auto"/>
          </w:tcPr>
          <w:p w14:paraId="302C707B" w14:textId="77777777" w:rsidR="00BB73D5" w:rsidRPr="00D34BF9" w:rsidRDefault="00BB73D5" w:rsidP="00BB73D5">
            <w:pPr>
              <w:widowControl/>
              <w:numPr>
                <w:ilvl w:val="0"/>
                <w:numId w:val="20"/>
              </w:numPr>
              <w:tabs>
                <w:tab w:val="left" w:pos="90"/>
              </w:tabs>
              <w:autoSpaceDE/>
              <w:autoSpaceDN/>
              <w:adjustRightInd/>
              <w:rPr>
                <w:rFonts w:ascii="Arial" w:hAnsi="Arial" w:cs="Arial"/>
                <w:b/>
                <w:sz w:val="22"/>
                <w:szCs w:val="22"/>
              </w:rPr>
            </w:pPr>
          </w:p>
        </w:tc>
        <w:tc>
          <w:tcPr>
            <w:tcW w:w="7654" w:type="dxa"/>
            <w:shd w:val="clear" w:color="auto" w:fill="auto"/>
          </w:tcPr>
          <w:p w14:paraId="33E3FDFE" w14:textId="77777777" w:rsidR="00BB73D5" w:rsidRPr="00D34BF9" w:rsidRDefault="00BB73D5" w:rsidP="00B410C2">
            <w:pPr>
              <w:jc w:val="both"/>
              <w:rPr>
                <w:rFonts w:ascii="Arial" w:hAnsi="Arial" w:cs="Arial"/>
                <w:sz w:val="22"/>
                <w:szCs w:val="22"/>
                <w:lang w:val="lt-LT"/>
              </w:rPr>
            </w:pPr>
            <w:r w:rsidRPr="00D34BF9">
              <w:rPr>
                <w:rFonts w:ascii="Arial" w:hAnsi="Arial" w:cs="Arial"/>
                <w:sz w:val="22"/>
                <w:szCs w:val="22"/>
                <w:lang w:val="lt-LT"/>
              </w:rPr>
              <w:t>Geležinkelių signalizacijos įrenginių priėmimo naudoti taisyklės. Patvirtintos AB „Lietuvos geležinkeliai“ generalinio direktoriaus 2001-12-29 įsakymu. Nr. 520</w:t>
            </w:r>
          </w:p>
        </w:tc>
        <w:tc>
          <w:tcPr>
            <w:tcW w:w="1276" w:type="dxa"/>
            <w:shd w:val="clear" w:color="auto" w:fill="auto"/>
          </w:tcPr>
          <w:p w14:paraId="4C93D4E9"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t>165/AA</w:t>
            </w:r>
          </w:p>
        </w:tc>
      </w:tr>
      <w:tr w:rsidR="00BB73D5" w:rsidRPr="00D34BF9" w14:paraId="758C0F9B" w14:textId="77777777" w:rsidTr="00BB73D5">
        <w:trPr>
          <w:trHeight w:val="269"/>
        </w:trPr>
        <w:tc>
          <w:tcPr>
            <w:tcW w:w="851" w:type="dxa"/>
            <w:shd w:val="clear" w:color="auto" w:fill="auto"/>
          </w:tcPr>
          <w:p w14:paraId="02FEA506" w14:textId="77777777" w:rsidR="00BB73D5" w:rsidRPr="00D34BF9" w:rsidRDefault="00BB73D5" w:rsidP="00BB73D5">
            <w:pPr>
              <w:widowControl/>
              <w:numPr>
                <w:ilvl w:val="0"/>
                <w:numId w:val="20"/>
              </w:numPr>
              <w:tabs>
                <w:tab w:val="left" w:pos="90"/>
              </w:tabs>
              <w:autoSpaceDE/>
              <w:autoSpaceDN/>
              <w:adjustRightInd/>
              <w:rPr>
                <w:rFonts w:ascii="Arial" w:hAnsi="Arial" w:cs="Arial"/>
                <w:b/>
                <w:sz w:val="22"/>
                <w:szCs w:val="22"/>
              </w:rPr>
            </w:pPr>
          </w:p>
        </w:tc>
        <w:tc>
          <w:tcPr>
            <w:tcW w:w="7654" w:type="dxa"/>
            <w:shd w:val="clear" w:color="auto" w:fill="auto"/>
          </w:tcPr>
          <w:p w14:paraId="7E0D8808" w14:textId="77777777" w:rsidR="00BB73D5" w:rsidRPr="00D34BF9" w:rsidRDefault="00BB73D5" w:rsidP="00B410C2">
            <w:pPr>
              <w:jc w:val="both"/>
              <w:rPr>
                <w:rFonts w:ascii="Arial" w:hAnsi="Arial" w:cs="Arial"/>
                <w:sz w:val="22"/>
                <w:szCs w:val="22"/>
                <w:lang w:val="lt-LT"/>
              </w:rPr>
            </w:pPr>
            <w:r w:rsidRPr="00D34BF9">
              <w:rPr>
                <w:rFonts w:ascii="Arial" w:hAnsi="Arial" w:cs="Arial"/>
                <w:sz w:val="22"/>
                <w:szCs w:val="22"/>
                <w:lang w:val="lt-LT"/>
              </w:rPr>
              <w:t>Geležinkelių signalizacijos įrenginių montavimo taisyklės. Patvirtintos AB „Lietuvos geležinkeliai“ generalinio direktoriaus 2005-07-08 įsakymu Nr. Į-417. Pakeitimas patvirtintas AB „Lietuvos geležinkeliai“ generalinio direktoriaus 2016-08-10 įsakymu Nr. Į-687</w:t>
            </w:r>
          </w:p>
        </w:tc>
        <w:tc>
          <w:tcPr>
            <w:tcW w:w="1276" w:type="dxa"/>
            <w:shd w:val="clear" w:color="auto" w:fill="auto"/>
          </w:tcPr>
          <w:p w14:paraId="6828853B"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t>187/AA</w:t>
            </w:r>
          </w:p>
        </w:tc>
      </w:tr>
      <w:tr w:rsidR="00BB73D5" w:rsidRPr="00D34BF9" w14:paraId="04221388" w14:textId="77777777" w:rsidTr="00BB73D5">
        <w:trPr>
          <w:trHeight w:val="269"/>
        </w:trPr>
        <w:tc>
          <w:tcPr>
            <w:tcW w:w="851" w:type="dxa"/>
            <w:shd w:val="clear" w:color="auto" w:fill="auto"/>
          </w:tcPr>
          <w:p w14:paraId="193FB216" w14:textId="77777777" w:rsidR="00BB73D5" w:rsidRPr="00D34BF9" w:rsidRDefault="00BB73D5" w:rsidP="00BB73D5">
            <w:pPr>
              <w:widowControl/>
              <w:numPr>
                <w:ilvl w:val="0"/>
                <w:numId w:val="20"/>
              </w:numPr>
              <w:tabs>
                <w:tab w:val="left" w:pos="90"/>
              </w:tabs>
              <w:autoSpaceDE/>
              <w:autoSpaceDN/>
              <w:adjustRightInd/>
              <w:rPr>
                <w:rFonts w:ascii="Arial" w:hAnsi="Arial" w:cs="Arial"/>
                <w:b/>
                <w:sz w:val="22"/>
                <w:szCs w:val="22"/>
              </w:rPr>
            </w:pPr>
          </w:p>
        </w:tc>
        <w:tc>
          <w:tcPr>
            <w:tcW w:w="7654" w:type="dxa"/>
            <w:shd w:val="clear" w:color="auto" w:fill="auto"/>
          </w:tcPr>
          <w:p w14:paraId="3B9FA460" w14:textId="77777777" w:rsidR="00BB73D5" w:rsidRPr="00D34BF9" w:rsidRDefault="00BB73D5" w:rsidP="00B410C2">
            <w:pPr>
              <w:jc w:val="both"/>
              <w:rPr>
                <w:rFonts w:ascii="Arial" w:hAnsi="Arial" w:cs="Arial"/>
                <w:sz w:val="22"/>
                <w:szCs w:val="22"/>
                <w:lang w:val="lt-LT"/>
              </w:rPr>
            </w:pPr>
            <w:r w:rsidRPr="00D34BF9">
              <w:rPr>
                <w:rFonts w:ascii="Arial" w:hAnsi="Arial" w:cs="Arial"/>
                <w:sz w:val="22"/>
                <w:szCs w:val="22"/>
                <w:lang w:val="lt-LT"/>
              </w:rPr>
              <w:t>Signalizacijos įrenginių kabelių tiesimo taisyklės. Patvirtintos AB „Lietuvos geležinkeliai“ generalinio direktoriaus 2010-04-21 įsakymu. Nr. Į-304</w:t>
            </w:r>
          </w:p>
        </w:tc>
        <w:tc>
          <w:tcPr>
            <w:tcW w:w="1276" w:type="dxa"/>
            <w:shd w:val="clear" w:color="auto" w:fill="auto"/>
          </w:tcPr>
          <w:p w14:paraId="7671BB0F"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t>245/AA</w:t>
            </w:r>
          </w:p>
        </w:tc>
      </w:tr>
      <w:tr w:rsidR="00BB73D5" w:rsidRPr="00D34BF9" w14:paraId="353D5ABD" w14:textId="77777777" w:rsidTr="00BB73D5">
        <w:trPr>
          <w:trHeight w:val="269"/>
        </w:trPr>
        <w:tc>
          <w:tcPr>
            <w:tcW w:w="851" w:type="dxa"/>
            <w:shd w:val="clear" w:color="auto" w:fill="auto"/>
          </w:tcPr>
          <w:p w14:paraId="2A53FD3B" w14:textId="77777777" w:rsidR="00BB73D5" w:rsidRPr="00D34BF9" w:rsidRDefault="00BB73D5" w:rsidP="00BB73D5">
            <w:pPr>
              <w:widowControl/>
              <w:numPr>
                <w:ilvl w:val="0"/>
                <w:numId w:val="20"/>
              </w:numPr>
              <w:tabs>
                <w:tab w:val="left" w:pos="90"/>
              </w:tabs>
              <w:autoSpaceDE/>
              <w:autoSpaceDN/>
              <w:adjustRightInd/>
              <w:rPr>
                <w:rFonts w:ascii="Arial" w:hAnsi="Arial" w:cs="Arial"/>
                <w:b/>
                <w:sz w:val="22"/>
                <w:szCs w:val="22"/>
              </w:rPr>
            </w:pPr>
          </w:p>
        </w:tc>
        <w:tc>
          <w:tcPr>
            <w:tcW w:w="7654" w:type="dxa"/>
            <w:shd w:val="clear" w:color="auto" w:fill="auto"/>
          </w:tcPr>
          <w:p w14:paraId="73269C71" w14:textId="77777777" w:rsidR="00BB73D5" w:rsidRPr="00D34BF9" w:rsidRDefault="00BB73D5" w:rsidP="00B410C2">
            <w:pPr>
              <w:rPr>
                <w:rFonts w:ascii="Arial" w:hAnsi="Arial" w:cs="Arial"/>
                <w:color w:val="000000"/>
                <w:sz w:val="22"/>
                <w:szCs w:val="22"/>
                <w:lang w:val="lt-LT" w:eastAsia="lt-LT"/>
              </w:rPr>
            </w:pPr>
            <w:r w:rsidRPr="00D34BF9">
              <w:rPr>
                <w:rFonts w:ascii="Arial" w:hAnsi="Arial" w:cs="Arial"/>
                <w:color w:val="000000"/>
                <w:sz w:val="22"/>
                <w:szCs w:val="22"/>
                <w:lang w:val="lt-LT" w:eastAsia="lt-LT"/>
              </w:rPr>
              <w:t xml:space="preserve">Geležinkelių pervažų signalizacijos įrenginių veikimo parametrų skaičiavimo metodika. </w:t>
            </w:r>
            <w:r w:rsidRPr="00D34BF9">
              <w:rPr>
                <w:rFonts w:ascii="Arial" w:hAnsi="Arial" w:cs="Arial"/>
                <w:iCs/>
                <w:sz w:val="22"/>
                <w:szCs w:val="22"/>
                <w:lang w:val="lt-LT"/>
              </w:rPr>
              <w:t>Patvirtinta AB „Lietuvos geležinkeliai“ generalinio direktoriaus 2014-02-17 įsakymu Nr. Į-175</w:t>
            </w:r>
          </w:p>
        </w:tc>
        <w:tc>
          <w:tcPr>
            <w:tcW w:w="1276" w:type="dxa"/>
            <w:shd w:val="clear" w:color="auto" w:fill="auto"/>
          </w:tcPr>
          <w:p w14:paraId="2B4C9D5A"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t>288/AA</w:t>
            </w:r>
          </w:p>
        </w:tc>
      </w:tr>
      <w:tr w:rsidR="00BB73D5" w:rsidRPr="00D34BF9" w14:paraId="2E4994EE" w14:textId="77777777" w:rsidTr="00BB73D5">
        <w:trPr>
          <w:trHeight w:val="269"/>
        </w:trPr>
        <w:tc>
          <w:tcPr>
            <w:tcW w:w="851" w:type="dxa"/>
            <w:shd w:val="clear" w:color="auto" w:fill="auto"/>
          </w:tcPr>
          <w:p w14:paraId="0DCEE4B9" w14:textId="77777777" w:rsidR="00BB73D5" w:rsidRPr="00D34BF9" w:rsidRDefault="00BB73D5" w:rsidP="00BB73D5">
            <w:pPr>
              <w:widowControl/>
              <w:numPr>
                <w:ilvl w:val="0"/>
                <w:numId w:val="20"/>
              </w:numPr>
              <w:tabs>
                <w:tab w:val="left" w:pos="90"/>
              </w:tabs>
              <w:autoSpaceDE/>
              <w:autoSpaceDN/>
              <w:adjustRightInd/>
              <w:rPr>
                <w:rFonts w:ascii="Arial" w:hAnsi="Arial" w:cs="Arial"/>
                <w:b/>
                <w:sz w:val="22"/>
                <w:szCs w:val="22"/>
              </w:rPr>
            </w:pPr>
          </w:p>
        </w:tc>
        <w:tc>
          <w:tcPr>
            <w:tcW w:w="7654" w:type="dxa"/>
            <w:shd w:val="clear" w:color="auto" w:fill="auto"/>
          </w:tcPr>
          <w:p w14:paraId="55293B70" w14:textId="77777777" w:rsidR="00BB73D5" w:rsidRPr="00D34BF9" w:rsidRDefault="00BB73D5" w:rsidP="00B410C2">
            <w:pPr>
              <w:jc w:val="both"/>
              <w:rPr>
                <w:rFonts w:ascii="Arial" w:hAnsi="Arial" w:cs="Arial"/>
                <w:iCs/>
                <w:sz w:val="22"/>
                <w:szCs w:val="22"/>
                <w:lang w:val="lt-LT"/>
              </w:rPr>
            </w:pPr>
            <w:r w:rsidRPr="00D34BF9">
              <w:rPr>
                <w:rFonts w:ascii="Arial" w:hAnsi="Arial" w:cs="Arial"/>
                <w:iCs/>
                <w:sz w:val="22"/>
                <w:szCs w:val="22"/>
                <w:lang w:val="lt-LT"/>
              </w:rPr>
              <w:t xml:space="preserve">Signalizacijos įrenginių naudojimo instrukcijos metodiniai nurodymai. Patvirtinta SPAB „Lietuvos geležinkeliai“ generalinio direktoriaus </w:t>
            </w:r>
            <w:r w:rsidRPr="00D34BF9">
              <w:rPr>
                <w:rFonts w:ascii="Arial" w:hAnsi="Arial" w:cs="Arial"/>
                <w:sz w:val="22"/>
                <w:szCs w:val="22"/>
                <w:lang w:val="lt-LT"/>
              </w:rPr>
              <w:t>1998-10-26</w:t>
            </w:r>
          </w:p>
        </w:tc>
        <w:tc>
          <w:tcPr>
            <w:tcW w:w="1276" w:type="dxa"/>
            <w:shd w:val="clear" w:color="auto" w:fill="auto"/>
          </w:tcPr>
          <w:p w14:paraId="29DA144D"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t>-</w:t>
            </w:r>
          </w:p>
        </w:tc>
      </w:tr>
      <w:tr w:rsidR="00BB73D5" w:rsidRPr="00D34BF9" w14:paraId="68A6FE85" w14:textId="77777777" w:rsidTr="00BB73D5">
        <w:trPr>
          <w:trHeight w:val="269"/>
        </w:trPr>
        <w:tc>
          <w:tcPr>
            <w:tcW w:w="851" w:type="dxa"/>
            <w:shd w:val="clear" w:color="auto" w:fill="auto"/>
          </w:tcPr>
          <w:p w14:paraId="57E348D3" w14:textId="77777777" w:rsidR="00BB73D5" w:rsidRPr="00D34BF9" w:rsidRDefault="00BB73D5" w:rsidP="00BB73D5">
            <w:pPr>
              <w:widowControl/>
              <w:numPr>
                <w:ilvl w:val="0"/>
                <w:numId w:val="20"/>
              </w:numPr>
              <w:tabs>
                <w:tab w:val="left" w:pos="90"/>
              </w:tabs>
              <w:autoSpaceDE/>
              <w:autoSpaceDN/>
              <w:adjustRightInd/>
              <w:rPr>
                <w:rFonts w:ascii="Arial" w:hAnsi="Arial" w:cs="Arial"/>
                <w:b/>
                <w:sz w:val="22"/>
                <w:szCs w:val="22"/>
              </w:rPr>
            </w:pPr>
          </w:p>
        </w:tc>
        <w:tc>
          <w:tcPr>
            <w:tcW w:w="7654" w:type="dxa"/>
            <w:shd w:val="clear" w:color="auto" w:fill="auto"/>
          </w:tcPr>
          <w:p w14:paraId="456DA2BD" w14:textId="77777777" w:rsidR="00BB73D5" w:rsidRPr="00D34BF9" w:rsidRDefault="00BB73D5" w:rsidP="00B410C2">
            <w:pPr>
              <w:tabs>
                <w:tab w:val="left" w:pos="6765"/>
              </w:tabs>
              <w:jc w:val="both"/>
              <w:rPr>
                <w:rFonts w:ascii="Arial" w:hAnsi="Arial" w:cs="Arial"/>
                <w:sz w:val="22"/>
                <w:szCs w:val="22"/>
                <w:lang w:val="lt-LT"/>
              </w:rPr>
            </w:pPr>
            <w:r w:rsidRPr="00D34BF9">
              <w:rPr>
                <w:rFonts w:ascii="Arial" w:hAnsi="Arial" w:cs="Arial"/>
                <w:sz w:val="22"/>
                <w:szCs w:val="22"/>
                <w:lang w:val="lt-LT"/>
              </w:rPr>
              <w:t xml:space="preserve">Geležinkelio stočių ir keleivių rūmų darbuotojų saugos ir mažybinės sanitarijos taisyklės. Patvirtintos SPAB „Lietuvos geležinkeliai“ generalinio direktoriaus 2000-12-29 įsakymu Nr. 418 </w:t>
            </w:r>
          </w:p>
        </w:tc>
        <w:tc>
          <w:tcPr>
            <w:tcW w:w="1276" w:type="dxa"/>
            <w:shd w:val="clear" w:color="auto" w:fill="auto"/>
          </w:tcPr>
          <w:p w14:paraId="1A090F91"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t>E-KL/148</w:t>
            </w:r>
          </w:p>
        </w:tc>
      </w:tr>
      <w:tr w:rsidR="00BB73D5" w:rsidRPr="00D34BF9" w14:paraId="3BD2992F" w14:textId="77777777" w:rsidTr="00BB73D5">
        <w:trPr>
          <w:trHeight w:val="269"/>
        </w:trPr>
        <w:tc>
          <w:tcPr>
            <w:tcW w:w="851" w:type="dxa"/>
            <w:shd w:val="clear" w:color="auto" w:fill="auto"/>
          </w:tcPr>
          <w:p w14:paraId="697F3424" w14:textId="77777777" w:rsidR="00BB73D5" w:rsidRPr="00D34BF9" w:rsidRDefault="00BB73D5" w:rsidP="00BB73D5">
            <w:pPr>
              <w:widowControl/>
              <w:numPr>
                <w:ilvl w:val="0"/>
                <w:numId w:val="20"/>
              </w:numPr>
              <w:tabs>
                <w:tab w:val="left" w:pos="90"/>
              </w:tabs>
              <w:autoSpaceDE/>
              <w:autoSpaceDN/>
              <w:adjustRightInd/>
              <w:rPr>
                <w:rFonts w:ascii="Arial" w:hAnsi="Arial" w:cs="Arial"/>
                <w:b/>
                <w:sz w:val="22"/>
                <w:szCs w:val="22"/>
              </w:rPr>
            </w:pPr>
          </w:p>
        </w:tc>
        <w:tc>
          <w:tcPr>
            <w:tcW w:w="7654" w:type="dxa"/>
            <w:shd w:val="clear" w:color="auto" w:fill="auto"/>
          </w:tcPr>
          <w:p w14:paraId="500044A2" w14:textId="77777777" w:rsidR="00BB73D5" w:rsidRPr="00D34BF9" w:rsidRDefault="00BB73D5" w:rsidP="00B410C2">
            <w:pPr>
              <w:jc w:val="both"/>
              <w:rPr>
                <w:rFonts w:ascii="Arial" w:hAnsi="Arial" w:cs="Arial"/>
                <w:sz w:val="22"/>
                <w:szCs w:val="22"/>
                <w:lang w:val="lt-LT"/>
              </w:rPr>
            </w:pPr>
            <w:r w:rsidRPr="00D34BF9">
              <w:rPr>
                <w:rFonts w:ascii="Arial" w:hAnsi="Arial" w:cs="Arial"/>
                <w:sz w:val="22"/>
                <w:szCs w:val="22"/>
                <w:lang w:val="lt-LT"/>
              </w:rPr>
              <w:t>Elektrifikuoto geležinkelio kontaktinio tinklo įrengimo, techninės priežiūros ir remonto taisyklės. Patvirtintos SPAB „Lietuvos geležinkeliai“ generalinio direktoriaus 1999-06-14 įsakymu Nr. 133</w:t>
            </w:r>
          </w:p>
        </w:tc>
        <w:tc>
          <w:tcPr>
            <w:tcW w:w="1276" w:type="dxa"/>
            <w:shd w:val="clear" w:color="auto" w:fill="auto"/>
          </w:tcPr>
          <w:p w14:paraId="3555E8D9"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t>AE/41</w:t>
            </w:r>
          </w:p>
        </w:tc>
      </w:tr>
      <w:tr w:rsidR="00BB73D5" w:rsidRPr="00D34BF9" w14:paraId="5AC626B3" w14:textId="77777777" w:rsidTr="00BB73D5">
        <w:trPr>
          <w:trHeight w:val="269"/>
        </w:trPr>
        <w:tc>
          <w:tcPr>
            <w:tcW w:w="851" w:type="dxa"/>
            <w:shd w:val="clear" w:color="auto" w:fill="auto"/>
          </w:tcPr>
          <w:p w14:paraId="194B7D70" w14:textId="77777777" w:rsidR="00BB73D5" w:rsidRPr="00D34BF9" w:rsidRDefault="00BB73D5" w:rsidP="00BB73D5">
            <w:pPr>
              <w:widowControl/>
              <w:numPr>
                <w:ilvl w:val="0"/>
                <w:numId w:val="20"/>
              </w:numPr>
              <w:tabs>
                <w:tab w:val="left" w:pos="90"/>
              </w:tabs>
              <w:autoSpaceDE/>
              <w:autoSpaceDN/>
              <w:adjustRightInd/>
              <w:rPr>
                <w:rFonts w:ascii="Arial" w:hAnsi="Arial" w:cs="Arial"/>
                <w:b/>
                <w:sz w:val="22"/>
                <w:szCs w:val="22"/>
              </w:rPr>
            </w:pPr>
          </w:p>
        </w:tc>
        <w:tc>
          <w:tcPr>
            <w:tcW w:w="7654" w:type="dxa"/>
            <w:shd w:val="clear" w:color="auto" w:fill="auto"/>
          </w:tcPr>
          <w:p w14:paraId="0017F19B" w14:textId="77777777" w:rsidR="00BB73D5" w:rsidRPr="00D34BF9" w:rsidRDefault="00BB73D5" w:rsidP="00B410C2">
            <w:pPr>
              <w:jc w:val="both"/>
              <w:rPr>
                <w:rFonts w:ascii="Arial" w:hAnsi="Arial" w:cs="Arial"/>
                <w:sz w:val="22"/>
                <w:szCs w:val="22"/>
                <w:lang w:val="lt-LT"/>
              </w:rPr>
            </w:pPr>
            <w:r w:rsidRPr="00D34BF9">
              <w:rPr>
                <w:rFonts w:ascii="Arial" w:hAnsi="Arial" w:cs="Arial"/>
                <w:sz w:val="22"/>
                <w:szCs w:val="22"/>
                <w:lang w:val="lt-LT"/>
              </w:rPr>
              <w:t>Elektrifikuoto geležinkelio elektros tiekimo įrenginių įžeminimo instrukcija. Patvirtinta AB „Lietuvos geležinkeliai“ generalinio direktoriaus 2002-08-12 įsakymu Nr. Į-366</w:t>
            </w:r>
          </w:p>
        </w:tc>
        <w:tc>
          <w:tcPr>
            <w:tcW w:w="1276" w:type="dxa"/>
            <w:shd w:val="clear" w:color="auto" w:fill="auto"/>
          </w:tcPr>
          <w:p w14:paraId="319C7876"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t>51/AE</w:t>
            </w:r>
          </w:p>
        </w:tc>
      </w:tr>
      <w:tr w:rsidR="00BB73D5" w:rsidRPr="00D34BF9" w14:paraId="46E507C3" w14:textId="77777777" w:rsidTr="00BB73D5">
        <w:trPr>
          <w:trHeight w:val="269"/>
        </w:trPr>
        <w:tc>
          <w:tcPr>
            <w:tcW w:w="851" w:type="dxa"/>
            <w:shd w:val="clear" w:color="auto" w:fill="auto"/>
          </w:tcPr>
          <w:p w14:paraId="7EC794B7" w14:textId="77777777" w:rsidR="00BB73D5" w:rsidRPr="00D34BF9" w:rsidRDefault="00BB73D5" w:rsidP="00BB73D5">
            <w:pPr>
              <w:widowControl/>
              <w:numPr>
                <w:ilvl w:val="0"/>
                <w:numId w:val="20"/>
              </w:numPr>
              <w:tabs>
                <w:tab w:val="left" w:pos="90"/>
              </w:tabs>
              <w:autoSpaceDE/>
              <w:autoSpaceDN/>
              <w:adjustRightInd/>
              <w:rPr>
                <w:rFonts w:ascii="Arial" w:hAnsi="Arial" w:cs="Arial"/>
                <w:b/>
                <w:sz w:val="22"/>
                <w:szCs w:val="22"/>
              </w:rPr>
            </w:pPr>
          </w:p>
        </w:tc>
        <w:tc>
          <w:tcPr>
            <w:tcW w:w="7654" w:type="dxa"/>
            <w:shd w:val="clear" w:color="auto" w:fill="auto"/>
          </w:tcPr>
          <w:p w14:paraId="49A11BB4" w14:textId="77777777" w:rsidR="00BB73D5" w:rsidRPr="00D34BF9" w:rsidRDefault="00BB73D5" w:rsidP="00B410C2">
            <w:pPr>
              <w:jc w:val="both"/>
              <w:rPr>
                <w:rFonts w:ascii="Arial" w:hAnsi="Arial" w:cs="Arial"/>
                <w:iCs/>
                <w:sz w:val="22"/>
                <w:szCs w:val="22"/>
                <w:lang w:val="lt-LT"/>
              </w:rPr>
            </w:pPr>
            <w:r w:rsidRPr="00D34BF9">
              <w:rPr>
                <w:rFonts w:ascii="Arial" w:hAnsi="Arial" w:cs="Arial"/>
                <w:iCs/>
                <w:sz w:val="22"/>
                <w:szCs w:val="22"/>
                <w:lang w:val="lt-LT"/>
              </w:rPr>
              <w:t xml:space="preserve">Įrenginių, tiekiančių elektrą signalizacijos įrenginiams, techninės priežiūros ir remonto instrukcija. </w:t>
            </w:r>
            <w:r w:rsidRPr="00D34BF9">
              <w:rPr>
                <w:rFonts w:ascii="Arial" w:hAnsi="Arial" w:cs="Arial"/>
                <w:sz w:val="22"/>
                <w:szCs w:val="22"/>
                <w:lang w:val="lt-LT"/>
              </w:rPr>
              <w:t>Patvirtinta SPAB „Lietuvos geležinkeliai“ generalinio direktoriaus 1998-12-23 įsakymu Nr. 362</w:t>
            </w:r>
          </w:p>
        </w:tc>
        <w:tc>
          <w:tcPr>
            <w:tcW w:w="1276" w:type="dxa"/>
            <w:shd w:val="clear" w:color="auto" w:fill="auto"/>
          </w:tcPr>
          <w:p w14:paraId="44B09F88"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t>AE/98</w:t>
            </w:r>
          </w:p>
        </w:tc>
      </w:tr>
      <w:tr w:rsidR="00BB73D5" w:rsidRPr="00D34BF9" w14:paraId="3CBE10FF" w14:textId="77777777" w:rsidTr="00BB73D5">
        <w:trPr>
          <w:trHeight w:val="269"/>
        </w:trPr>
        <w:tc>
          <w:tcPr>
            <w:tcW w:w="851" w:type="dxa"/>
            <w:shd w:val="clear" w:color="auto" w:fill="auto"/>
          </w:tcPr>
          <w:p w14:paraId="5B679822" w14:textId="77777777" w:rsidR="00BB73D5" w:rsidRPr="00D34BF9" w:rsidRDefault="00BB73D5" w:rsidP="00BB73D5">
            <w:pPr>
              <w:widowControl/>
              <w:numPr>
                <w:ilvl w:val="0"/>
                <w:numId w:val="20"/>
              </w:numPr>
              <w:tabs>
                <w:tab w:val="left" w:pos="90"/>
              </w:tabs>
              <w:autoSpaceDE/>
              <w:autoSpaceDN/>
              <w:adjustRightInd/>
              <w:rPr>
                <w:rFonts w:ascii="Arial" w:hAnsi="Arial" w:cs="Arial"/>
                <w:b/>
                <w:sz w:val="22"/>
                <w:szCs w:val="22"/>
              </w:rPr>
            </w:pPr>
          </w:p>
        </w:tc>
        <w:tc>
          <w:tcPr>
            <w:tcW w:w="7654" w:type="dxa"/>
            <w:shd w:val="clear" w:color="auto" w:fill="auto"/>
          </w:tcPr>
          <w:p w14:paraId="30443774" w14:textId="77777777" w:rsidR="00BB73D5" w:rsidRPr="00D34BF9" w:rsidRDefault="00BB73D5" w:rsidP="00B410C2">
            <w:pPr>
              <w:jc w:val="both"/>
              <w:rPr>
                <w:rFonts w:ascii="Arial" w:hAnsi="Arial" w:cs="Arial"/>
                <w:iCs/>
                <w:sz w:val="22"/>
                <w:szCs w:val="22"/>
                <w:lang w:val="lt-LT"/>
              </w:rPr>
            </w:pPr>
            <w:r w:rsidRPr="00D34BF9">
              <w:rPr>
                <w:rFonts w:ascii="Arial" w:hAnsi="Arial" w:cs="Arial"/>
                <w:sz w:val="22"/>
                <w:szCs w:val="22"/>
                <w:lang w:val="lt-LT"/>
              </w:rPr>
              <w:t xml:space="preserve">Stebimų nesergimųjų pervažų su automatiniais užtvarais įrengimo reikalavimai ir metodiniai nurodymai. </w:t>
            </w:r>
            <w:r w:rsidRPr="00D34BF9">
              <w:rPr>
                <w:rFonts w:ascii="Arial" w:hAnsi="Arial" w:cs="Arial"/>
                <w:color w:val="000000"/>
                <w:sz w:val="22"/>
                <w:szCs w:val="22"/>
                <w:lang w:val="lt-LT"/>
              </w:rPr>
              <w:t>Patvirtinti AB „Lietuvos geležinkeliai“ generalinio direktoriaus 2016-02-12 įsakymu Nr. Į-142</w:t>
            </w:r>
          </w:p>
        </w:tc>
        <w:tc>
          <w:tcPr>
            <w:tcW w:w="1276" w:type="dxa"/>
            <w:shd w:val="clear" w:color="auto" w:fill="auto"/>
          </w:tcPr>
          <w:p w14:paraId="44103495"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t>-</w:t>
            </w:r>
          </w:p>
        </w:tc>
      </w:tr>
      <w:tr w:rsidR="00BB73D5" w:rsidRPr="00D34BF9" w14:paraId="5590D25F" w14:textId="77777777" w:rsidTr="00BB73D5">
        <w:trPr>
          <w:trHeight w:val="269"/>
        </w:trPr>
        <w:tc>
          <w:tcPr>
            <w:tcW w:w="851" w:type="dxa"/>
            <w:shd w:val="clear" w:color="auto" w:fill="auto"/>
          </w:tcPr>
          <w:p w14:paraId="629ECA72" w14:textId="77777777" w:rsidR="00BB73D5" w:rsidRPr="00D34BF9" w:rsidRDefault="00BB73D5" w:rsidP="00BB73D5">
            <w:pPr>
              <w:widowControl/>
              <w:numPr>
                <w:ilvl w:val="0"/>
                <w:numId w:val="20"/>
              </w:numPr>
              <w:tabs>
                <w:tab w:val="left" w:pos="90"/>
              </w:tabs>
              <w:autoSpaceDE/>
              <w:autoSpaceDN/>
              <w:adjustRightInd/>
              <w:rPr>
                <w:rFonts w:ascii="Arial" w:hAnsi="Arial" w:cs="Arial"/>
                <w:b/>
                <w:sz w:val="22"/>
                <w:szCs w:val="22"/>
              </w:rPr>
            </w:pPr>
          </w:p>
        </w:tc>
        <w:tc>
          <w:tcPr>
            <w:tcW w:w="7654" w:type="dxa"/>
            <w:shd w:val="clear" w:color="auto" w:fill="auto"/>
          </w:tcPr>
          <w:p w14:paraId="00C96005" w14:textId="77777777" w:rsidR="00BB73D5" w:rsidRPr="00D34BF9" w:rsidRDefault="00BB73D5" w:rsidP="00B410C2">
            <w:pPr>
              <w:jc w:val="both"/>
              <w:rPr>
                <w:rFonts w:ascii="Arial" w:hAnsi="Arial" w:cs="Arial"/>
                <w:iCs/>
                <w:sz w:val="22"/>
                <w:szCs w:val="22"/>
                <w:lang w:val="lt-LT"/>
              </w:rPr>
            </w:pPr>
            <w:r w:rsidRPr="00D34BF9">
              <w:rPr>
                <w:rFonts w:ascii="Arial" w:hAnsi="Arial" w:cs="Arial"/>
                <w:sz w:val="22"/>
                <w:szCs w:val="22"/>
                <w:lang w:val="lt-LT"/>
              </w:rPr>
              <w:t>Geležinkelio stoties automatizuotos iešmų elektrinio šildymo sistemos techniniai reikalavimai. Patvirtinti AB „Lietuvos geležinkeliai“ generalinio direktoriaus pavaduotojo- Geležinkelių infrastruktūros direkcijos direktoriaus 2014-03-13 įsakymu Nr. Į(DĮ)-62</w:t>
            </w:r>
          </w:p>
        </w:tc>
        <w:tc>
          <w:tcPr>
            <w:tcW w:w="1276" w:type="dxa"/>
            <w:shd w:val="clear" w:color="auto" w:fill="auto"/>
          </w:tcPr>
          <w:p w14:paraId="487542CF"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t>-</w:t>
            </w:r>
          </w:p>
        </w:tc>
      </w:tr>
      <w:tr w:rsidR="00BB73D5" w:rsidRPr="00D34BF9" w14:paraId="03D9950C" w14:textId="77777777" w:rsidTr="00BB73D5">
        <w:trPr>
          <w:trHeight w:val="269"/>
        </w:trPr>
        <w:tc>
          <w:tcPr>
            <w:tcW w:w="851" w:type="dxa"/>
            <w:shd w:val="clear" w:color="auto" w:fill="auto"/>
          </w:tcPr>
          <w:p w14:paraId="2FE35D48" w14:textId="77777777" w:rsidR="00BB73D5" w:rsidRPr="00D34BF9" w:rsidRDefault="00BB73D5" w:rsidP="00BB73D5">
            <w:pPr>
              <w:widowControl/>
              <w:numPr>
                <w:ilvl w:val="0"/>
                <w:numId w:val="20"/>
              </w:numPr>
              <w:tabs>
                <w:tab w:val="left" w:pos="90"/>
              </w:tabs>
              <w:autoSpaceDE/>
              <w:autoSpaceDN/>
              <w:adjustRightInd/>
              <w:rPr>
                <w:rFonts w:ascii="Arial" w:hAnsi="Arial" w:cs="Arial"/>
                <w:b/>
                <w:sz w:val="22"/>
                <w:szCs w:val="22"/>
              </w:rPr>
            </w:pPr>
          </w:p>
        </w:tc>
        <w:tc>
          <w:tcPr>
            <w:tcW w:w="7654" w:type="dxa"/>
            <w:shd w:val="clear" w:color="auto" w:fill="auto"/>
          </w:tcPr>
          <w:p w14:paraId="407E53AB" w14:textId="77777777" w:rsidR="00BB73D5" w:rsidRPr="00D34BF9" w:rsidRDefault="00BB73D5" w:rsidP="00B410C2">
            <w:pPr>
              <w:jc w:val="both"/>
              <w:rPr>
                <w:rFonts w:ascii="Arial" w:hAnsi="Arial" w:cs="Arial"/>
                <w:sz w:val="22"/>
                <w:szCs w:val="22"/>
                <w:lang w:val="lt-LT"/>
              </w:rPr>
            </w:pPr>
            <w:r w:rsidRPr="00D34BF9">
              <w:rPr>
                <w:rFonts w:ascii="Arial" w:hAnsi="Arial" w:cs="Arial"/>
                <w:sz w:val="22"/>
                <w:szCs w:val="22"/>
                <w:lang w:val="lt-LT"/>
              </w:rPr>
              <w:t>Rangovų darbų atlikimo statybvietėse šalia veikiančio geležinkelio ir eismo saugos užtikrinimo tvarkos aprašas. Patvirtintas AB „Lietuvos geležinkeliai“ generalinio direktoriaus 2015-06-04 įsakymu Nr. Į-467</w:t>
            </w:r>
          </w:p>
        </w:tc>
        <w:tc>
          <w:tcPr>
            <w:tcW w:w="1276" w:type="dxa"/>
            <w:shd w:val="clear" w:color="auto" w:fill="auto"/>
          </w:tcPr>
          <w:p w14:paraId="495CB005"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t>-</w:t>
            </w:r>
          </w:p>
        </w:tc>
      </w:tr>
      <w:tr w:rsidR="006C370C" w:rsidRPr="00D34BF9" w14:paraId="03D028F2" w14:textId="77777777" w:rsidTr="00BB73D5">
        <w:trPr>
          <w:trHeight w:val="269"/>
        </w:trPr>
        <w:tc>
          <w:tcPr>
            <w:tcW w:w="851" w:type="dxa"/>
            <w:shd w:val="clear" w:color="auto" w:fill="auto"/>
          </w:tcPr>
          <w:p w14:paraId="4D37B00C" w14:textId="77777777" w:rsidR="006C370C" w:rsidRPr="00D34BF9" w:rsidRDefault="006C370C" w:rsidP="00BB73D5">
            <w:pPr>
              <w:widowControl/>
              <w:numPr>
                <w:ilvl w:val="0"/>
                <w:numId w:val="20"/>
              </w:numPr>
              <w:tabs>
                <w:tab w:val="left" w:pos="90"/>
              </w:tabs>
              <w:autoSpaceDE/>
              <w:autoSpaceDN/>
              <w:adjustRightInd/>
              <w:rPr>
                <w:rFonts w:ascii="Arial" w:hAnsi="Arial" w:cs="Arial"/>
                <w:b/>
                <w:sz w:val="22"/>
                <w:szCs w:val="22"/>
              </w:rPr>
            </w:pPr>
          </w:p>
        </w:tc>
        <w:tc>
          <w:tcPr>
            <w:tcW w:w="7654" w:type="dxa"/>
            <w:shd w:val="clear" w:color="auto" w:fill="auto"/>
          </w:tcPr>
          <w:p w14:paraId="6C698929" w14:textId="77777777" w:rsidR="006C370C" w:rsidRPr="00D34BF9" w:rsidRDefault="006C370C" w:rsidP="006C370C">
            <w:pPr>
              <w:jc w:val="both"/>
              <w:rPr>
                <w:rFonts w:ascii="Arial" w:hAnsi="Arial" w:cs="Arial"/>
                <w:sz w:val="22"/>
                <w:szCs w:val="22"/>
                <w:lang w:val="lt-LT"/>
              </w:rPr>
            </w:pPr>
            <w:r w:rsidRPr="00D34BF9">
              <w:rPr>
                <w:rFonts w:ascii="Arial" w:hAnsi="Arial" w:cs="Arial"/>
                <w:sz w:val="22"/>
                <w:szCs w:val="22"/>
                <w:lang w:val="lt-LT"/>
              </w:rPr>
              <w:t>Darbų pakeitimų atlikimo ir įforminimo tvarkos aprašas. Patvirtintas AB „Lietuvos geležinkeliai“ generalinio direktoriaus pavaduotojo- Geležinkelių infrastruktūros direkcijos direktoriaus 2018-02-20 įsakymu Nr. ĮS(DĮ)-24</w:t>
            </w:r>
          </w:p>
        </w:tc>
        <w:tc>
          <w:tcPr>
            <w:tcW w:w="1276" w:type="dxa"/>
            <w:shd w:val="clear" w:color="auto" w:fill="auto"/>
          </w:tcPr>
          <w:p w14:paraId="27BFCAB4" w14:textId="77777777" w:rsidR="006C370C" w:rsidRPr="00D34BF9" w:rsidRDefault="006C370C" w:rsidP="00B410C2">
            <w:pPr>
              <w:jc w:val="center"/>
              <w:rPr>
                <w:rFonts w:ascii="Arial" w:hAnsi="Arial" w:cs="Arial"/>
                <w:sz w:val="22"/>
                <w:szCs w:val="22"/>
                <w:lang w:val="lt-LT"/>
              </w:rPr>
            </w:pPr>
            <w:r w:rsidRPr="00D34BF9">
              <w:rPr>
                <w:rFonts w:ascii="Arial" w:hAnsi="Arial" w:cs="Arial"/>
                <w:sz w:val="22"/>
                <w:szCs w:val="22"/>
                <w:lang w:val="lt-LT"/>
              </w:rPr>
              <w:t>-</w:t>
            </w:r>
          </w:p>
        </w:tc>
      </w:tr>
      <w:tr w:rsidR="00BB73D5" w:rsidRPr="00D34BF9" w14:paraId="1090885B" w14:textId="77777777" w:rsidTr="00BB73D5">
        <w:trPr>
          <w:trHeight w:val="269"/>
        </w:trPr>
        <w:tc>
          <w:tcPr>
            <w:tcW w:w="851" w:type="dxa"/>
            <w:shd w:val="clear" w:color="auto" w:fill="auto"/>
          </w:tcPr>
          <w:p w14:paraId="63BF7F50" w14:textId="77777777" w:rsidR="00BB73D5" w:rsidRPr="00D34BF9" w:rsidRDefault="00BB73D5" w:rsidP="00BB73D5">
            <w:pPr>
              <w:widowControl/>
              <w:numPr>
                <w:ilvl w:val="0"/>
                <w:numId w:val="20"/>
              </w:numPr>
              <w:tabs>
                <w:tab w:val="left" w:pos="90"/>
              </w:tabs>
              <w:autoSpaceDE/>
              <w:autoSpaceDN/>
              <w:adjustRightInd/>
              <w:rPr>
                <w:rFonts w:ascii="Arial" w:hAnsi="Arial" w:cs="Arial"/>
                <w:b/>
                <w:sz w:val="22"/>
                <w:szCs w:val="22"/>
              </w:rPr>
            </w:pPr>
          </w:p>
        </w:tc>
        <w:tc>
          <w:tcPr>
            <w:tcW w:w="7654" w:type="dxa"/>
            <w:shd w:val="clear" w:color="auto" w:fill="auto"/>
          </w:tcPr>
          <w:p w14:paraId="44841121" w14:textId="77777777" w:rsidR="00BB73D5" w:rsidRPr="00D34BF9" w:rsidRDefault="00BB73D5" w:rsidP="00B410C2">
            <w:pPr>
              <w:jc w:val="both"/>
              <w:rPr>
                <w:rFonts w:ascii="Arial" w:hAnsi="Arial" w:cs="Arial"/>
                <w:sz w:val="22"/>
                <w:szCs w:val="22"/>
              </w:rPr>
            </w:pPr>
            <w:proofErr w:type="spellStart"/>
            <w:r w:rsidRPr="00D34BF9">
              <w:rPr>
                <w:rFonts w:ascii="Arial" w:hAnsi="Arial" w:cs="Arial"/>
                <w:sz w:val="22"/>
                <w:szCs w:val="22"/>
              </w:rPr>
              <w:t>Geležinkelių</w:t>
            </w:r>
            <w:proofErr w:type="spellEnd"/>
            <w:r w:rsidRPr="00D34BF9">
              <w:rPr>
                <w:rFonts w:ascii="Arial" w:hAnsi="Arial" w:cs="Arial"/>
                <w:sz w:val="22"/>
                <w:szCs w:val="22"/>
              </w:rPr>
              <w:t xml:space="preserve"> </w:t>
            </w:r>
            <w:proofErr w:type="spellStart"/>
            <w:r w:rsidRPr="00D34BF9">
              <w:rPr>
                <w:rFonts w:ascii="Arial" w:hAnsi="Arial" w:cs="Arial"/>
                <w:sz w:val="22"/>
                <w:szCs w:val="22"/>
              </w:rPr>
              <w:t>infrastruktūros</w:t>
            </w:r>
            <w:proofErr w:type="spellEnd"/>
            <w:r w:rsidRPr="00D34BF9">
              <w:rPr>
                <w:rFonts w:ascii="Arial" w:hAnsi="Arial" w:cs="Arial"/>
                <w:sz w:val="22"/>
                <w:szCs w:val="22"/>
              </w:rPr>
              <w:t xml:space="preserve"> </w:t>
            </w:r>
            <w:proofErr w:type="spellStart"/>
            <w:r w:rsidRPr="00D34BF9">
              <w:rPr>
                <w:rFonts w:ascii="Arial" w:hAnsi="Arial" w:cs="Arial"/>
                <w:sz w:val="22"/>
                <w:szCs w:val="22"/>
              </w:rPr>
              <w:t>objektų</w:t>
            </w:r>
            <w:proofErr w:type="spellEnd"/>
            <w:r w:rsidRPr="00D34BF9">
              <w:rPr>
                <w:rFonts w:ascii="Arial" w:hAnsi="Arial" w:cs="Arial"/>
                <w:sz w:val="22"/>
                <w:szCs w:val="22"/>
              </w:rPr>
              <w:t xml:space="preserve"> </w:t>
            </w:r>
            <w:proofErr w:type="spellStart"/>
            <w:r w:rsidRPr="00D34BF9">
              <w:rPr>
                <w:rFonts w:ascii="Arial" w:hAnsi="Arial" w:cs="Arial"/>
                <w:sz w:val="22"/>
                <w:szCs w:val="22"/>
              </w:rPr>
              <w:t>priėmimo</w:t>
            </w:r>
            <w:proofErr w:type="spellEnd"/>
            <w:r w:rsidRPr="00D34BF9">
              <w:rPr>
                <w:rFonts w:ascii="Arial" w:hAnsi="Arial" w:cs="Arial"/>
                <w:sz w:val="22"/>
                <w:szCs w:val="22"/>
              </w:rPr>
              <w:t xml:space="preserve"> </w:t>
            </w:r>
            <w:proofErr w:type="spellStart"/>
            <w:r w:rsidRPr="00D34BF9">
              <w:rPr>
                <w:rFonts w:ascii="Arial" w:hAnsi="Arial" w:cs="Arial"/>
                <w:sz w:val="22"/>
                <w:szCs w:val="22"/>
              </w:rPr>
              <w:t>naudoti</w:t>
            </w:r>
            <w:proofErr w:type="spellEnd"/>
            <w:r w:rsidRPr="00D34BF9">
              <w:rPr>
                <w:rFonts w:ascii="Arial" w:hAnsi="Arial" w:cs="Arial"/>
                <w:sz w:val="22"/>
                <w:szCs w:val="22"/>
              </w:rPr>
              <w:t xml:space="preserve"> </w:t>
            </w:r>
            <w:proofErr w:type="spellStart"/>
            <w:r w:rsidRPr="00D34BF9">
              <w:rPr>
                <w:rFonts w:ascii="Arial" w:hAnsi="Arial" w:cs="Arial"/>
                <w:sz w:val="22"/>
                <w:szCs w:val="22"/>
              </w:rPr>
              <w:t>tvarkos</w:t>
            </w:r>
            <w:proofErr w:type="spellEnd"/>
            <w:r w:rsidRPr="00D34BF9">
              <w:rPr>
                <w:rFonts w:ascii="Arial" w:hAnsi="Arial" w:cs="Arial"/>
                <w:sz w:val="22"/>
                <w:szCs w:val="22"/>
              </w:rPr>
              <w:t xml:space="preserve"> </w:t>
            </w:r>
            <w:proofErr w:type="spellStart"/>
            <w:r w:rsidRPr="00D34BF9">
              <w:rPr>
                <w:rFonts w:ascii="Arial" w:hAnsi="Arial" w:cs="Arial"/>
                <w:sz w:val="22"/>
                <w:szCs w:val="22"/>
              </w:rPr>
              <w:t>aprašas</w:t>
            </w:r>
            <w:proofErr w:type="spellEnd"/>
            <w:r w:rsidRPr="00D34BF9">
              <w:rPr>
                <w:rFonts w:ascii="Arial" w:hAnsi="Arial" w:cs="Arial"/>
                <w:sz w:val="22"/>
                <w:szCs w:val="22"/>
              </w:rPr>
              <w:t xml:space="preserve">. </w:t>
            </w:r>
            <w:proofErr w:type="spellStart"/>
            <w:r w:rsidRPr="00D34BF9">
              <w:rPr>
                <w:rFonts w:ascii="Arial" w:hAnsi="Arial" w:cs="Arial"/>
                <w:sz w:val="22"/>
                <w:szCs w:val="22"/>
              </w:rPr>
              <w:t>Patvirtintas</w:t>
            </w:r>
            <w:proofErr w:type="spellEnd"/>
            <w:r w:rsidRPr="00D34BF9">
              <w:rPr>
                <w:rFonts w:ascii="Arial" w:hAnsi="Arial" w:cs="Arial"/>
                <w:sz w:val="22"/>
                <w:szCs w:val="22"/>
              </w:rPr>
              <w:t xml:space="preserve"> AB „</w:t>
            </w:r>
            <w:proofErr w:type="spellStart"/>
            <w:r w:rsidRPr="00D34BF9">
              <w:rPr>
                <w:rFonts w:ascii="Arial" w:hAnsi="Arial" w:cs="Arial"/>
                <w:sz w:val="22"/>
                <w:szCs w:val="22"/>
              </w:rPr>
              <w:t>Lietuvos</w:t>
            </w:r>
            <w:proofErr w:type="spellEnd"/>
            <w:r w:rsidRPr="00D34BF9">
              <w:rPr>
                <w:rFonts w:ascii="Arial" w:hAnsi="Arial" w:cs="Arial"/>
                <w:sz w:val="22"/>
                <w:szCs w:val="22"/>
              </w:rPr>
              <w:t xml:space="preserve"> </w:t>
            </w:r>
            <w:proofErr w:type="spellStart"/>
            <w:r w:rsidRPr="00D34BF9">
              <w:rPr>
                <w:rFonts w:ascii="Arial" w:hAnsi="Arial" w:cs="Arial"/>
                <w:sz w:val="22"/>
                <w:szCs w:val="22"/>
              </w:rPr>
              <w:t>geležinkeliai</w:t>
            </w:r>
            <w:proofErr w:type="spellEnd"/>
            <w:r w:rsidRPr="00D34BF9">
              <w:rPr>
                <w:rFonts w:ascii="Arial" w:hAnsi="Arial" w:cs="Arial"/>
                <w:sz w:val="22"/>
                <w:szCs w:val="22"/>
              </w:rPr>
              <w:t xml:space="preserve">“ </w:t>
            </w:r>
            <w:proofErr w:type="spellStart"/>
            <w:r w:rsidRPr="00D34BF9">
              <w:rPr>
                <w:rFonts w:ascii="Arial" w:hAnsi="Arial" w:cs="Arial"/>
                <w:sz w:val="22"/>
                <w:szCs w:val="22"/>
              </w:rPr>
              <w:t>generalinio</w:t>
            </w:r>
            <w:proofErr w:type="spellEnd"/>
            <w:r w:rsidRPr="00D34BF9">
              <w:rPr>
                <w:rFonts w:ascii="Arial" w:hAnsi="Arial" w:cs="Arial"/>
                <w:sz w:val="22"/>
                <w:szCs w:val="22"/>
              </w:rPr>
              <w:t xml:space="preserve"> </w:t>
            </w:r>
            <w:proofErr w:type="spellStart"/>
            <w:r w:rsidRPr="00D34BF9">
              <w:rPr>
                <w:rFonts w:ascii="Arial" w:hAnsi="Arial" w:cs="Arial"/>
                <w:sz w:val="22"/>
                <w:szCs w:val="22"/>
              </w:rPr>
              <w:t>direktoriaus</w:t>
            </w:r>
            <w:proofErr w:type="spellEnd"/>
            <w:r w:rsidRPr="00D34BF9">
              <w:rPr>
                <w:rFonts w:ascii="Arial" w:hAnsi="Arial" w:cs="Arial"/>
                <w:sz w:val="22"/>
                <w:szCs w:val="22"/>
              </w:rPr>
              <w:t xml:space="preserve"> </w:t>
            </w:r>
            <w:proofErr w:type="spellStart"/>
            <w:r w:rsidRPr="00D34BF9">
              <w:rPr>
                <w:rFonts w:ascii="Arial" w:hAnsi="Arial" w:cs="Arial"/>
                <w:sz w:val="22"/>
                <w:szCs w:val="22"/>
              </w:rPr>
              <w:t>pavaduotojo</w:t>
            </w:r>
            <w:proofErr w:type="spellEnd"/>
            <w:r w:rsidRPr="00D34BF9">
              <w:rPr>
                <w:rFonts w:ascii="Arial" w:hAnsi="Arial" w:cs="Arial"/>
                <w:sz w:val="22"/>
                <w:szCs w:val="22"/>
              </w:rPr>
              <w:t xml:space="preserve">- </w:t>
            </w:r>
            <w:proofErr w:type="spellStart"/>
            <w:r w:rsidRPr="00D34BF9">
              <w:rPr>
                <w:rFonts w:ascii="Arial" w:hAnsi="Arial" w:cs="Arial"/>
                <w:sz w:val="22"/>
                <w:szCs w:val="22"/>
              </w:rPr>
              <w:t>geležinkelių</w:t>
            </w:r>
            <w:proofErr w:type="spellEnd"/>
            <w:r w:rsidRPr="00D34BF9">
              <w:rPr>
                <w:rFonts w:ascii="Arial" w:hAnsi="Arial" w:cs="Arial"/>
                <w:sz w:val="22"/>
                <w:szCs w:val="22"/>
              </w:rPr>
              <w:t xml:space="preserve"> </w:t>
            </w:r>
            <w:proofErr w:type="spellStart"/>
            <w:r w:rsidRPr="00D34BF9">
              <w:rPr>
                <w:rFonts w:ascii="Arial" w:hAnsi="Arial" w:cs="Arial"/>
                <w:sz w:val="22"/>
                <w:szCs w:val="22"/>
              </w:rPr>
              <w:t>infrastruktūros</w:t>
            </w:r>
            <w:proofErr w:type="spellEnd"/>
            <w:r w:rsidRPr="00D34BF9">
              <w:rPr>
                <w:rFonts w:ascii="Arial" w:hAnsi="Arial" w:cs="Arial"/>
                <w:sz w:val="22"/>
                <w:szCs w:val="22"/>
              </w:rPr>
              <w:t xml:space="preserve"> </w:t>
            </w:r>
            <w:proofErr w:type="spellStart"/>
            <w:r w:rsidRPr="00D34BF9">
              <w:rPr>
                <w:rFonts w:ascii="Arial" w:hAnsi="Arial" w:cs="Arial"/>
                <w:sz w:val="22"/>
                <w:szCs w:val="22"/>
              </w:rPr>
              <w:t>direkcijos</w:t>
            </w:r>
            <w:proofErr w:type="spellEnd"/>
            <w:r w:rsidRPr="00D34BF9">
              <w:rPr>
                <w:rFonts w:ascii="Arial" w:hAnsi="Arial" w:cs="Arial"/>
                <w:sz w:val="22"/>
                <w:szCs w:val="22"/>
              </w:rPr>
              <w:t xml:space="preserve"> </w:t>
            </w:r>
            <w:proofErr w:type="spellStart"/>
            <w:r w:rsidRPr="00D34BF9">
              <w:rPr>
                <w:rFonts w:ascii="Arial" w:hAnsi="Arial" w:cs="Arial"/>
                <w:sz w:val="22"/>
                <w:szCs w:val="22"/>
              </w:rPr>
              <w:t>direktoriaus</w:t>
            </w:r>
            <w:proofErr w:type="spellEnd"/>
            <w:r w:rsidRPr="00D34BF9">
              <w:rPr>
                <w:rFonts w:ascii="Arial" w:hAnsi="Arial" w:cs="Arial"/>
                <w:sz w:val="22"/>
                <w:szCs w:val="22"/>
              </w:rPr>
              <w:t xml:space="preserve"> 2017-10-12 </w:t>
            </w:r>
            <w:proofErr w:type="spellStart"/>
            <w:r w:rsidRPr="00D34BF9">
              <w:rPr>
                <w:rFonts w:ascii="Arial" w:hAnsi="Arial" w:cs="Arial"/>
                <w:sz w:val="22"/>
                <w:szCs w:val="22"/>
              </w:rPr>
              <w:t>įsakymu</w:t>
            </w:r>
            <w:proofErr w:type="spellEnd"/>
            <w:r w:rsidRPr="00D34BF9">
              <w:rPr>
                <w:rFonts w:ascii="Arial" w:hAnsi="Arial" w:cs="Arial"/>
                <w:sz w:val="22"/>
                <w:szCs w:val="22"/>
              </w:rPr>
              <w:t xml:space="preserve"> </w:t>
            </w:r>
            <w:proofErr w:type="spellStart"/>
            <w:r w:rsidRPr="00D34BF9">
              <w:rPr>
                <w:rFonts w:ascii="Arial" w:hAnsi="Arial" w:cs="Arial"/>
                <w:sz w:val="22"/>
                <w:szCs w:val="22"/>
              </w:rPr>
              <w:t>Nr</w:t>
            </w:r>
            <w:proofErr w:type="spellEnd"/>
            <w:r w:rsidRPr="00D34BF9">
              <w:rPr>
                <w:rFonts w:ascii="Arial" w:hAnsi="Arial" w:cs="Arial"/>
                <w:sz w:val="22"/>
                <w:szCs w:val="22"/>
              </w:rPr>
              <w:t>. I(DI)-186</w:t>
            </w:r>
          </w:p>
        </w:tc>
        <w:tc>
          <w:tcPr>
            <w:tcW w:w="1276" w:type="dxa"/>
            <w:shd w:val="clear" w:color="auto" w:fill="auto"/>
          </w:tcPr>
          <w:p w14:paraId="1991FC80"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t>-</w:t>
            </w:r>
          </w:p>
        </w:tc>
      </w:tr>
      <w:tr w:rsidR="00BB73D5" w:rsidRPr="00D34BF9" w14:paraId="0BE5CFB0" w14:textId="77777777" w:rsidTr="00BB73D5">
        <w:trPr>
          <w:trHeight w:val="269"/>
        </w:trPr>
        <w:tc>
          <w:tcPr>
            <w:tcW w:w="851" w:type="dxa"/>
            <w:shd w:val="clear" w:color="auto" w:fill="auto"/>
          </w:tcPr>
          <w:p w14:paraId="13CBB3F9" w14:textId="77777777" w:rsidR="00BB73D5" w:rsidRPr="00D34BF9" w:rsidRDefault="00BB73D5" w:rsidP="00BB73D5">
            <w:pPr>
              <w:widowControl/>
              <w:numPr>
                <w:ilvl w:val="0"/>
                <w:numId w:val="20"/>
              </w:numPr>
              <w:tabs>
                <w:tab w:val="left" w:pos="90"/>
              </w:tabs>
              <w:autoSpaceDE/>
              <w:autoSpaceDN/>
              <w:adjustRightInd/>
              <w:rPr>
                <w:rFonts w:ascii="Arial" w:hAnsi="Arial" w:cs="Arial"/>
                <w:b/>
                <w:sz w:val="22"/>
                <w:szCs w:val="22"/>
              </w:rPr>
            </w:pPr>
          </w:p>
        </w:tc>
        <w:tc>
          <w:tcPr>
            <w:tcW w:w="7654" w:type="dxa"/>
            <w:shd w:val="clear" w:color="auto" w:fill="auto"/>
          </w:tcPr>
          <w:p w14:paraId="08C411AE" w14:textId="77777777" w:rsidR="00BB73D5" w:rsidRPr="00D34BF9" w:rsidRDefault="00BB73D5" w:rsidP="00B410C2">
            <w:pPr>
              <w:jc w:val="both"/>
              <w:rPr>
                <w:rFonts w:ascii="Arial" w:hAnsi="Arial" w:cs="Arial"/>
                <w:sz w:val="22"/>
                <w:szCs w:val="22"/>
              </w:rPr>
            </w:pPr>
            <w:proofErr w:type="spellStart"/>
            <w:r w:rsidRPr="00D34BF9">
              <w:rPr>
                <w:rFonts w:ascii="Arial" w:hAnsi="Arial" w:cs="Arial"/>
                <w:sz w:val="22"/>
                <w:szCs w:val="22"/>
              </w:rPr>
              <w:t>Radijo</w:t>
            </w:r>
            <w:proofErr w:type="spellEnd"/>
            <w:r w:rsidRPr="00D34BF9">
              <w:rPr>
                <w:rFonts w:ascii="Arial" w:hAnsi="Arial" w:cs="Arial"/>
                <w:sz w:val="22"/>
                <w:szCs w:val="22"/>
              </w:rPr>
              <w:t xml:space="preserve"> </w:t>
            </w:r>
            <w:proofErr w:type="spellStart"/>
            <w:r w:rsidRPr="00D34BF9">
              <w:rPr>
                <w:rFonts w:ascii="Arial" w:hAnsi="Arial" w:cs="Arial"/>
                <w:sz w:val="22"/>
                <w:szCs w:val="22"/>
              </w:rPr>
              <w:t>ryšio</w:t>
            </w:r>
            <w:proofErr w:type="spellEnd"/>
            <w:r w:rsidRPr="00D34BF9">
              <w:rPr>
                <w:rFonts w:ascii="Arial" w:hAnsi="Arial" w:cs="Arial"/>
                <w:sz w:val="22"/>
                <w:szCs w:val="22"/>
              </w:rPr>
              <w:t xml:space="preserve"> </w:t>
            </w:r>
            <w:proofErr w:type="spellStart"/>
            <w:r w:rsidRPr="00D34BF9">
              <w:rPr>
                <w:rFonts w:ascii="Arial" w:hAnsi="Arial" w:cs="Arial"/>
                <w:sz w:val="22"/>
                <w:szCs w:val="22"/>
              </w:rPr>
              <w:t>priemonių</w:t>
            </w:r>
            <w:proofErr w:type="spellEnd"/>
            <w:r w:rsidRPr="00D34BF9">
              <w:rPr>
                <w:rFonts w:ascii="Arial" w:hAnsi="Arial" w:cs="Arial"/>
                <w:sz w:val="22"/>
                <w:szCs w:val="22"/>
              </w:rPr>
              <w:t xml:space="preserve"> </w:t>
            </w:r>
            <w:proofErr w:type="spellStart"/>
            <w:r w:rsidRPr="00D34BF9">
              <w:rPr>
                <w:rFonts w:ascii="Arial" w:hAnsi="Arial" w:cs="Arial"/>
                <w:sz w:val="22"/>
                <w:szCs w:val="22"/>
              </w:rPr>
              <w:t>naudojimo</w:t>
            </w:r>
            <w:proofErr w:type="spellEnd"/>
            <w:r w:rsidRPr="00D34BF9">
              <w:rPr>
                <w:rFonts w:ascii="Arial" w:hAnsi="Arial" w:cs="Arial"/>
                <w:sz w:val="22"/>
                <w:szCs w:val="22"/>
              </w:rPr>
              <w:t xml:space="preserve"> </w:t>
            </w:r>
            <w:proofErr w:type="spellStart"/>
            <w:r w:rsidRPr="00D34BF9">
              <w:rPr>
                <w:rFonts w:ascii="Arial" w:hAnsi="Arial" w:cs="Arial"/>
                <w:sz w:val="22"/>
                <w:szCs w:val="22"/>
              </w:rPr>
              <w:t>tarp</w:t>
            </w:r>
            <w:proofErr w:type="spellEnd"/>
            <w:r w:rsidRPr="00D34BF9">
              <w:rPr>
                <w:rFonts w:ascii="Arial" w:hAnsi="Arial" w:cs="Arial"/>
                <w:sz w:val="22"/>
                <w:szCs w:val="22"/>
              </w:rPr>
              <w:t xml:space="preserve"> </w:t>
            </w:r>
            <w:proofErr w:type="spellStart"/>
            <w:r w:rsidRPr="00D34BF9">
              <w:rPr>
                <w:rFonts w:ascii="Arial" w:hAnsi="Arial" w:cs="Arial"/>
                <w:sz w:val="22"/>
                <w:szCs w:val="22"/>
              </w:rPr>
              <w:t>rangovų</w:t>
            </w:r>
            <w:proofErr w:type="spellEnd"/>
            <w:r w:rsidRPr="00D34BF9">
              <w:rPr>
                <w:rFonts w:ascii="Arial" w:hAnsi="Arial" w:cs="Arial"/>
                <w:sz w:val="22"/>
                <w:szCs w:val="22"/>
              </w:rPr>
              <w:t xml:space="preserve"> </w:t>
            </w:r>
            <w:proofErr w:type="spellStart"/>
            <w:r w:rsidRPr="00D34BF9">
              <w:rPr>
                <w:rFonts w:ascii="Arial" w:hAnsi="Arial" w:cs="Arial"/>
                <w:sz w:val="22"/>
                <w:szCs w:val="22"/>
              </w:rPr>
              <w:t>darbų</w:t>
            </w:r>
            <w:proofErr w:type="spellEnd"/>
            <w:r w:rsidRPr="00D34BF9">
              <w:rPr>
                <w:rFonts w:ascii="Arial" w:hAnsi="Arial" w:cs="Arial"/>
                <w:sz w:val="22"/>
                <w:szCs w:val="22"/>
              </w:rPr>
              <w:t xml:space="preserve"> </w:t>
            </w:r>
            <w:proofErr w:type="spellStart"/>
            <w:r w:rsidRPr="00D34BF9">
              <w:rPr>
                <w:rFonts w:ascii="Arial" w:hAnsi="Arial" w:cs="Arial"/>
                <w:sz w:val="22"/>
                <w:szCs w:val="22"/>
              </w:rPr>
              <w:t>vadovų</w:t>
            </w:r>
            <w:proofErr w:type="spellEnd"/>
            <w:r w:rsidRPr="00D34BF9">
              <w:rPr>
                <w:rFonts w:ascii="Arial" w:hAnsi="Arial" w:cs="Arial"/>
                <w:sz w:val="22"/>
                <w:szCs w:val="22"/>
              </w:rPr>
              <w:t xml:space="preserve">, </w:t>
            </w:r>
            <w:proofErr w:type="spellStart"/>
            <w:r w:rsidRPr="00D34BF9">
              <w:rPr>
                <w:rFonts w:ascii="Arial" w:hAnsi="Arial" w:cs="Arial"/>
                <w:sz w:val="22"/>
                <w:szCs w:val="22"/>
              </w:rPr>
              <w:t>geležinkelio</w:t>
            </w:r>
            <w:proofErr w:type="spellEnd"/>
            <w:r w:rsidRPr="00D34BF9">
              <w:rPr>
                <w:rFonts w:ascii="Arial" w:hAnsi="Arial" w:cs="Arial"/>
                <w:sz w:val="22"/>
                <w:szCs w:val="22"/>
              </w:rPr>
              <w:t xml:space="preserve"> </w:t>
            </w:r>
            <w:proofErr w:type="spellStart"/>
            <w:r w:rsidRPr="00D34BF9">
              <w:rPr>
                <w:rFonts w:ascii="Arial" w:hAnsi="Arial" w:cs="Arial"/>
                <w:sz w:val="22"/>
                <w:szCs w:val="22"/>
              </w:rPr>
              <w:t>stočių</w:t>
            </w:r>
            <w:proofErr w:type="spellEnd"/>
            <w:r w:rsidRPr="00D34BF9">
              <w:rPr>
                <w:rFonts w:ascii="Arial" w:hAnsi="Arial" w:cs="Arial"/>
                <w:sz w:val="22"/>
                <w:szCs w:val="22"/>
              </w:rPr>
              <w:t xml:space="preserve"> </w:t>
            </w:r>
            <w:proofErr w:type="spellStart"/>
            <w:r w:rsidRPr="00D34BF9">
              <w:rPr>
                <w:rFonts w:ascii="Arial" w:hAnsi="Arial" w:cs="Arial"/>
                <w:sz w:val="22"/>
                <w:szCs w:val="22"/>
              </w:rPr>
              <w:t>budėtojų</w:t>
            </w:r>
            <w:proofErr w:type="spellEnd"/>
            <w:r w:rsidRPr="00D34BF9">
              <w:rPr>
                <w:rFonts w:ascii="Arial" w:hAnsi="Arial" w:cs="Arial"/>
                <w:sz w:val="22"/>
                <w:szCs w:val="22"/>
              </w:rPr>
              <w:t xml:space="preserve"> </w:t>
            </w:r>
            <w:proofErr w:type="spellStart"/>
            <w:r w:rsidRPr="00D34BF9">
              <w:rPr>
                <w:rFonts w:ascii="Arial" w:hAnsi="Arial" w:cs="Arial"/>
                <w:sz w:val="22"/>
                <w:szCs w:val="22"/>
              </w:rPr>
              <w:t>bei</w:t>
            </w:r>
            <w:proofErr w:type="spellEnd"/>
            <w:r w:rsidRPr="00D34BF9">
              <w:rPr>
                <w:rFonts w:ascii="Arial" w:hAnsi="Arial" w:cs="Arial"/>
                <w:sz w:val="22"/>
                <w:szCs w:val="22"/>
              </w:rPr>
              <w:t xml:space="preserve"> </w:t>
            </w:r>
            <w:proofErr w:type="spellStart"/>
            <w:r w:rsidRPr="00D34BF9">
              <w:rPr>
                <w:rFonts w:ascii="Arial" w:hAnsi="Arial" w:cs="Arial"/>
                <w:sz w:val="22"/>
                <w:szCs w:val="22"/>
              </w:rPr>
              <w:t>traukinių</w:t>
            </w:r>
            <w:proofErr w:type="spellEnd"/>
            <w:r w:rsidRPr="00D34BF9">
              <w:rPr>
                <w:rFonts w:ascii="Arial" w:hAnsi="Arial" w:cs="Arial"/>
                <w:sz w:val="22"/>
                <w:szCs w:val="22"/>
              </w:rPr>
              <w:t xml:space="preserve"> </w:t>
            </w:r>
            <w:proofErr w:type="spellStart"/>
            <w:r w:rsidRPr="00D34BF9">
              <w:rPr>
                <w:rFonts w:ascii="Arial" w:hAnsi="Arial" w:cs="Arial"/>
                <w:sz w:val="22"/>
                <w:szCs w:val="22"/>
              </w:rPr>
              <w:t>eismo</w:t>
            </w:r>
            <w:proofErr w:type="spellEnd"/>
            <w:r w:rsidRPr="00D34BF9">
              <w:rPr>
                <w:rFonts w:ascii="Arial" w:hAnsi="Arial" w:cs="Arial"/>
                <w:sz w:val="22"/>
                <w:szCs w:val="22"/>
              </w:rPr>
              <w:t xml:space="preserve"> </w:t>
            </w:r>
            <w:proofErr w:type="spellStart"/>
            <w:r w:rsidRPr="00D34BF9">
              <w:rPr>
                <w:rFonts w:ascii="Arial" w:hAnsi="Arial" w:cs="Arial"/>
                <w:sz w:val="22"/>
                <w:szCs w:val="22"/>
              </w:rPr>
              <w:t>tvarkdarių</w:t>
            </w:r>
            <w:proofErr w:type="spellEnd"/>
            <w:r w:rsidRPr="00D34BF9">
              <w:rPr>
                <w:rFonts w:ascii="Arial" w:hAnsi="Arial" w:cs="Arial"/>
                <w:sz w:val="22"/>
                <w:szCs w:val="22"/>
              </w:rPr>
              <w:t xml:space="preserve"> </w:t>
            </w:r>
            <w:proofErr w:type="spellStart"/>
            <w:r w:rsidRPr="00D34BF9">
              <w:rPr>
                <w:rFonts w:ascii="Arial" w:hAnsi="Arial" w:cs="Arial"/>
                <w:sz w:val="22"/>
                <w:szCs w:val="22"/>
              </w:rPr>
              <w:t>tvarkos</w:t>
            </w:r>
            <w:proofErr w:type="spellEnd"/>
            <w:r w:rsidRPr="00D34BF9">
              <w:rPr>
                <w:rFonts w:ascii="Arial" w:hAnsi="Arial" w:cs="Arial"/>
                <w:sz w:val="22"/>
                <w:szCs w:val="22"/>
              </w:rPr>
              <w:t xml:space="preserve"> </w:t>
            </w:r>
            <w:proofErr w:type="spellStart"/>
            <w:r w:rsidRPr="00D34BF9">
              <w:rPr>
                <w:rFonts w:ascii="Arial" w:hAnsi="Arial" w:cs="Arial"/>
                <w:sz w:val="22"/>
                <w:szCs w:val="22"/>
              </w:rPr>
              <w:t>aprašas</w:t>
            </w:r>
            <w:proofErr w:type="spellEnd"/>
            <w:r w:rsidRPr="00D34BF9">
              <w:rPr>
                <w:rFonts w:ascii="Arial" w:hAnsi="Arial" w:cs="Arial"/>
                <w:sz w:val="22"/>
                <w:szCs w:val="22"/>
              </w:rPr>
              <w:t xml:space="preserve">. </w:t>
            </w:r>
            <w:proofErr w:type="spellStart"/>
            <w:r w:rsidRPr="00D34BF9">
              <w:rPr>
                <w:rFonts w:ascii="Arial" w:hAnsi="Arial" w:cs="Arial"/>
                <w:sz w:val="22"/>
                <w:szCs w:val="22"/>
              </w:rPr>
              <w:t>Patvirtintas</w:t>
            </w:r>
            <w:proofErr w:type="spellEnd"/>
            <w:r w:rsidRPr="00D34BF9">
              <w:rPr>
                <w:rFonts w:ascii="Arial" w:hAnsi="Arial" w:cs="Arial"/>
                <w:sz w:val="22"/>
                <w:szCs w:val="22"/>
              </w:rPr>
              <w:t xml:space="preserve"> AB „</w:t>
            </w:r>
            <w:proofErr w:type="spellStart"/>
            <w:r w:rsidRPr="00D34BF9">
              <w:rPr>
                <w:rFonts w:ascii="Arial" w:hAnsi="Arial" w:cs="Arial"/>
                <w:sz w:val="22"/>
                <w:szCs w:val="22"/>
              </w:rPr>
              <w:t>Lietuvos</w:t>
            </w:r>
            <w:proofErr w:type="spellEnd"/>
            <w:r w:rsidRPr="00D34BF9">
              <w:rPr>
                <w:rFonts w:ascii="Arial" w:hAnsi="Arial" w:cs="Arial"/>
                <w:sz w:val="22"/>
                <w:szCs w:val="22"/>
              </w:rPr>
              <w:t xml:space="preserve"> </w:t>
            </w:r>
            <w:proofErr w:type="spellStart"/>
            <w:r w:rsidRPr="00D34BF9">
              <w:rPr>
                <w:rFonts w:ascii="Arial" w:hAnsi="Arial" w:cs="Arial"/>
                <w:sz w:val="22"/>
                <w:szCs w:val="22"/>
              </w:rPr>
              <w:t>geležinkeliai</w:t>
            </w:r>
            <w:proofErr w:type="spellEnd"/>
            <w:r w:rsidRPr="00D34BF9">
              <w:rPr>
                <w:rFonts w:ascii="Arial" w:hAnsi="Arial" w:cs="Arial"/>
                <w:sz w:val="22"/>
                <w:szCs w:val="22"/>
              </w:rPr>
              <w:t xml:space="preserve">“ </w:t>
            </w:r>
            <w:proofErr w:type="spellStart"/>
            <w:r w:rsidRPr="00D34BF9">
              <w:rPr>
                <w:rFonts w:ascii="Arial" w:hAnsi="Arial" w:cs="Arial"/>
                <w:sz w:val="22"/>
                <w:szCs w:val="22"/>
              </w:rPr>
              <w:t>generalinio</w:t>
            </w:r>
            <w:proofErr w:type="spellEnd"/>
            <w:r w:rsidRPr="00D34BF9">
              <w:rPr>
                <w:rFonts w:ascii="Arial" w:hAnsi="Arial" w:cs="Arial"/>
                <w:sz w:val="22"/>
                <w:szCs w:val="22"/>
              </w:rPr>
              <w:t xml:space="preserve"> </w:t>
            </w:r>
            <w:proofErr w:type="spellStart"/>
            <w:r w:rsidRPr="00D34BF9">
              <w:rPr>
                <w:rFonts w:ascii="Arial" w:hAnsi="Arial" w:cs="Arial"/>
                <w:sz w:val="22"/>
                <w:szCs w:val="22"/>
              </w:rPr>
              <w:t>direktoriaus</w:t>
            </w:r>
            <w:proofErr w:type="spellEnd"/>
            <w:r w:rsidRPr="00D34BF9">
              <w:rPr>
                <w:rFonts w:ascii="Arial" w:hAnsi="Arial" w:cs="Arial"/>
                <w:sz w:val="22"/>
                <w:szCs w:val="22"/>
              </w:rPr>
              <w:t xml:space="preserve"> </w:t>
            </w:r>
            <w:proofErr w:type="spellStart"/>
            <w:r w:rsidRPr="00D34BF9">
              <w:rPr>
                <w:rFonts w:ascii="Arial" w:hAnsi="Arial" w:cs="Arial"/>
                <w:sz w:val="22"/>
                <w:szCs w:val="22"/>
              </w:rPr>
              <w:t>pavaduotojo</w:t>
            </w:r>
            <w:proofErr w:type="spellEnd"/>
            <w:r w:rsidRPr="00D34BF9">
              <w:rPr>
                <w:rFonts w:ascii="Arial" w:hAnsi="Arial" w:cs="Arial"/>
                <w:sz w:val="22"/>
                <w:szCs w:val="22"/>
              </w:rPr>
              <w:t xml:space="preserve">- </w:t>
            </w:r>
            <w:proofErr w:type="spellStart"/>
            <w:r w:rsidRPr="00D34BF9">
              <w:rPr>
                <w:rFonts w:ascii="Arial" w:hAnsi="Arial" w:cs="Arial"/>
                <w:sz w:val="22"/>
                <w:szCs w:val="22"/>
              </w:rPr>
              <w:t>Geležinkelių</w:t>
            </w:r>
            <w:proofErr w:type="spellEnd"/>
            <w:r w:rsidRPr="00D34BF9">
              <w:rPr>
                <w:rFonts w:ascii="Arial" w:hAnsi="Arial" w:cs="Arial"/>
                <w:sz w:val="22"/>
                <w:szCs w:val="22"/>
              </w:rPr>
              <w:t xml:space="preserve"> </w:t>
            </w:r>
            <w:proofErr w:type="spellStart"/>
            <w:r w:rsidRPr="00D34BF9">
              <w:rPr>
                <w:rFonts w:ascii="Arial" w:hAnsi="Arial" w:cs="Arial"/>
                <w:sz w:val="22"/>
                <w:szCs w:val="22"/>
              </w:rPr>
              <w:t>infrastruktūros</w:t>
            </w:r>
            <w:proofErr w:type="spellEnd"/>
            <w:r w:rsidRPr="00D34BF9">
              <w:rPr>
                <w:rFonts w:ascii="Arial" w:hAnsi="Arial" w:cs="Arial"/>
                <w:sz w:val="22"/>
                <w:szCs w:val="22"/>
              </w:rPr>
              <w:t xml:space="preserve"> </w:t>
            </w:r>
            <w:proofErr w:type="spellStart"/>
            <w:r w:rsidRPr="00D34BF9">
              <w:rPr>
                <w:rFonts w:ascii="Arial" w:hAnsi="Arial" w:cs="Arial"/>
                <w:sz w:val="22"/>
                <w:szCs w:val="22"/>
              </w:rPr>
              <w:t>direkcijos</w:t>
            </w:r>
            <w:proofErr w:type="spellEnd"/>
            <w:r w:rsidRPr="00D34BF9">
              <w:rPr>
                <w:rFonts w:ascii="Arial" w:hAnsi="Arial" w:cs="Arial"/>
                <w:sz w:val="22"/>
                <w:szCs w:val="22"/>
              </w:rPr>
              <w:t xml:space="preserve"> </w:t>
            </w:r>
            <w:proofErr w:type="spellStart"/>
            <w:r w:rsidRPr="00D34BF9">
              <w:rPr>
                <w:rFonts w:ascii="Arial" w:hAnsi="Arial" w:cs="Arial"/>
                <w:sz w:val="22"/>
                <w:szCs w:val="22"/>
              </w:rPr>
              <w:t>direktoriaus</w:t>
            </w:r>
            <w:proofErr w:type="spellEnd"/>
            <w:r w:rsidRPr="00D34BF9">
              <w:rPr>
                <w:rFonts w:ascii="Arial" w:hAnsi="Arial" w:cs="Arial"/>
                <w:sz w:val="22"/>
                <w:szCs w:val="22"/>
              </w:rPr>
              <w:t xml:space="preserve"> 2018-10-15 </w:t>
            </w:r>
            <w:proofErr w:type="spellStart"/>
            <w:r w:rsidRPr="00D34BF9">
              <w:rPr>
                <w:rFonts w:ascii="Arial" w:hAnsi="Arial" w:cs="Arial"/>
                <w:sz w:val="22"/>
                <w:szCs w:val="22"/>
              </w:rPr>
              <w:t>įsakymu</w:t>
            </w:r>
            <w:proofErr w:type="spellEnd"/>
            <w:r w:rsidRPr="00D34BF9">
              <w:rPr>
                <w:rFonts w:ascii="Arial" w:hAnsi="Arial" w:cs="Arial"/>
                <w:sz w:val="22"/>
                <w:szCs w:val="22"/>
              </w:rPr>
              <w:t xml:space="preserve"> </w:t>
            </w:r>
            <w:proofErr w:type="spellStart"/>
            <w:r w:rsidRPr="00D34BF9">
              <w:rPr>
                <w:rFonts w:ascii="Arial" w:hAnsi="Arial" w:cs="Arial"/>
                <w:sz w:val="22"/>
                <w:szCs w:val="22"/>
              </w:rPr>
              <w:t>Nr</w:t>
            </w:r>
            <w:proofErr w:type="spellEnd"/>
            <w:r w:rsidRPr="00D34BF9">
              <w:rPr>
                <w:rFonts w:ascii="Arial" w:hAnsi="Arial" w:cs="Arial"/>
                <w:sz w:val="22"/>
                <w:szCs w:val="22"/>
              </w:rPr>
              <w:t>. Į(DI)-154</w:t>
            </w:r>
          </w:p>
        </w:tc>
        <w:tc>
          <w:tcPr>
            <w:tcW w:w="1276" w:type="dxa"/>
            <w:shd w:val="clear" w:color="auto" w:fill="auto"/>
          </w:tcPr>
          <w:p w14:paraId="64E6F8DB"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t>-</w:t>
            </w:r>
          </w:p>
        </w:tc>
      </w:tr>
      <w:tr w:rsidR="00BB73D5" w:rsidRPr="00D34BF9" w14:paraId="3750D77D" w14:textId="77777777" w:rsidTr="00BB73D5">
        <w:trPr>
          <w:trHeight w:val="269"/>
        </w:trPr>
        <w:tc>
          <w:tcPr>
            <w:tcW w:w="851" w:type="dxa"/>
            <w:shd w:val="clear" w:color="auto" w:fill="auto"/>
          </w:tcPr>
          <w:p w14:paraId="0A5D5C85" w14:textId="77777777" w:rsidR="00BB73D5" w:rsidRPr="00D34BF9" w:rsidRDefault="00BB73D5" w:rsidP="00BB73D5">
            <w:pPr>
              <w:widowControl/>
              <w:numPr>
                <w:ilvl w:val="0"/>
                <w:numId w:val="20"/>
              </w:numPr>
              <w:tabs>
                <w:tab w:val="left" w:pos="90"/>
              </w:tabs>
              <w:autoSpaceDE/>
              <w:autoSpaceDN/>
              <w:adjustRightInd/>
              <w:rPr>
                <w:rFonts w:ascii="Arial" w:hAnsi="Arial" w:cs="Arial"/>
                <w:b/>
                <w:sz w:val="22"/>
                <w:szCs w:val="22"/>
              </w:rPr>
            </w:pPr>
          </w:p>
        </w:tc>
        <w:tc>
          <w:tcPr>
            <w:tcW w:w="7654" w:type="dxa"/>
            <w:shd w:val="clear" w:color="auto" w:fill="auto"/>
          </w:tcPr>
          <w:p w14:paraId="3AB31C07" w14:textId="77777777" w:rsidR="00BB73D5" w:rsidRPr="00D34BF9" w:rsidRDefault="00BB73D5" w:rsidP="00B410C2">
            <w:pPr>
              <w:jc w:val="both"/>
              <w:rPr>
                <w:rFonts w:ascii="Arial" w:hAnsi="Arial" w:cs="Arial"/>
                <w:sz w:val="22"/>
                <w:szCs w:val="22"/>
                <w:highlight w:val="yellow"/>
                <w:lang w:val="lt-LT"/>
              </w:rPr>
            </w:pPr>
            <w:proofErr w:type="spellStart"/>
            <w:r w:rsidRPr="00D34BF9">
              <w:rPr>
                <w:rFonts w:ascii="Arial" w:hAnsi="Arial" w:cs="Arial"/>
                <w:sz w:val="22"/>
                <w:szCs w:val="22"/>
                <w:lang w:val="lt-LT"/>
              </w:rPr>
              <w:t>SNiP</w:t>
            </w:r>
            <w:proofErr w:type="spellEnd"/>
            <w:r w:rsidRPr="00D34BF9">
              <w:rPr>
                <w:rFonts w:ascii="Arial" w:hAnsi="Arial" w:cs="Arial"/>
                <w:sz w:val="22"/>
                <w:szCs w:val="22"/>
                <w:lang w:val="lt-LT"/>
              </w:rPr>
              <w:t xml:space="preserve"> 32-01-95 „1520 mm pločio vėžės geležinkelis“. Patvirtinta AB ,,Lietuvos geležinkeliai“ generalinio direktoriaus 2005-08-11 įsakymu Nr. Į-486</w:t>
            </w:r>
          </w:p>
        </w:tc>
        <w:tc>
          <w:tcPr>
            <w:tcW w:w="1276" w:type="dxa"/>
            <w:shd w:val="clear" w:color="auto" w:fill="auto"/>
          </w:tcPr>
          <w:p w14:paraId="04471DDA"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t>-</w:t>
            </w:r>
          </w:p>
        </w:tc>
      </w:tr>
      <w:tr w:rsidR="00BB73D5" w:rsidRPr="00D34BF9" w14:paraId="2A61EE6B" w14:textId="77777777" w:rsidTr="00BB73D5">
        <w:trPr>
          <w:trHeight w:val="269"/>
        </w:trPr>
        <w:tc>
          <w:tcPr>
            <w:tcW w:w="851" w:type="dxa"/>
            <w:shd w:val="clear" w:color="auto" w:fill="auto"/>
          </w:tcPr>
          <w:p w14:paraId="33679F17" w14:textId="77777777" w:rsidR="00BB73D5" w:rsidRPr="00D34BF9" w:rsidRDefault="00BB73D5" w:rsidP="00BB73D5">
            <w:pPr>
              <w:widowControl/>
              <w:numPr>
                <w:ilvl w:val="0"/>
                <w:numId w:val="20"/>
              </w:numPr>
              <w:tabs>
                <w:tab w:val="left" w:pos="90"/>
              </w:tabs>
              <w:autoSpaceDE/>
              <w:autoSpaceDN/>
              <w:adjustRightInd/>
              <w:rPr>
                <w:rFonts w:ascii="Arial" w:hAnsi="Arial" w:cs="Arial"/>
                <w:b/>
                <w:sz w:val="22"/>
                <w:szCs w:val="22"/>
              </w:rPr>
            </w:pPr>
          </w:p>
        </w:tc>
        <w:tc>
          <w:tcPr>
            <w:tcW w:w="7654" w:type="dxa"/>
            <w:shd w:val="clear" w:color="auto" w:fill="auto"/>
          </w:tcPr>
          <w:p w14:paraId="294F168A" w14:textId="77777777" w:rsidR="00BB73D5" w:rsidRPr="00D34BF9" w:rsidRDefault="00BB73D5" w:rsidP="00B410C2">
            <w:pPr>
              <w:jc w:val="both"/>
              <w:rPr>
                <w:rFonts w:ascii="Arial" w:hAnsi="Arial" w:cs="Arial"/>
                <w:sz w:val="22"/>
                <w:szCs w:val="22"/>
                <w:highlight w:val="yellow"/>
                <w:lang w:val="lt-LT"/>
              </w:rPr>
            </w:pPr>
            <w:r w:rsidRPr="00D34BF9">
              <w:rPr>
                <w:rFonts w:ascii="Arial" w:hAnsi="Arial" w:cs="Arial"/>
                <w:color w:val="000000"/>
                <w:sz w:val="22"/>
                <w:szCs w:val="22"/>
                <w:lang w:val="lt-LT"/>
              </w:rPr>
              <w:t>SN 449-72 „Geležinkelių žemės sankasų projektavimo nurodymai“. Vertimas lietuvių kalba priimtas taikyti AB „Lietuvos geležinkeliai“ generalinio direktoriaus 2006-07-17 įsakymu Nr. Į-390</w:t>
            </w:r>
          </w:p>
        </w:tc>
        <w:tc>
          <w:tcPr>
            <w:tcW w:w="1276" w:type="dxa"/>
            <w:shd w:val="clear" w:color="auto" w:fill="auto"/>
          </w:tcPr>
          <w:p w14:paraId="5A207629"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t>-</w:t>
            </w:r>
          </w:p>
        </w:tc>
      </w:tr>
      <w:tr w:rsidR="00BB73D5" w:rsidRPr="00D34BF9" w14:paraId="4BCFB344" w14:textId="77777777" w:rsidTr="00BB73D5">
        <w:trPr>
          <w:trHeight w:val="269"/>
        </w:trPr>
        <w:tc>
          <w:tcPr>
            <w:tcW w:w="851" w:type="dxa"/>
            <w:shd w:val="clear" w:color="auto" w:fill="auto"/>
          </w:tcPr>
          <w:p w14:paraId="0A044B74" w14:textId="77777777" w:rsidR="00BB73D5" w:rsidRPr="00D34BF9" w:rsidRDefault="00BB73D5" w:rsidP="00BB73D5">
            <w:pPr>
              <w:widowControl/>
              <w:numPr>
                <w:ilvl w:val="0"/>
                <w:numId w:val="20"/>
              </w:numPr>
              <w:tabs>
                <w:tab w:val="left" w:pos="90"/>
              </w:tabs>
              <w:autoSpaceDE/>
              <w:autoSpaceDN/>
              <w:adjustRightInd/>
              <w:rPr>
                <w:rFonts w:ascii="Arial" w:hAnsi="Arial" w:cs="Arial"/>
                <w:b/>
                <w:sz w:val="22"/>
                <w:szCs w:val="22"/>
              </w:rPr>
            </w:pPr>
          </w:p>
        </w:tc>
        <w:tc>
          <w:tcPr>
            <w:tcW w:w="7654" w:type="dxa"/>
            <w:shd w:val="clear" w:color="auto" w:fill="auto"/>
          </w:tcPr>
          <w:p w14:paraId="61CF46AE" w14:textId="3ACFA9D5" w:rsidR="00BB73D5" w:rsidRPr="00D34BF9" w:rsidRDefault="00BB73D5" w:rsidP="00B410C2">
            <w:pPr>
              <w:jc w:val="both"/>
              <w:rPr>
                <w:rFonts w:ascii="Arial" w:hAnsi="Arial" w:cs="Arial"/>
                <w:color w:val="000000"/>
                <w:sz w:val="22"/>
                <w:szCs w:val="22"/>
                <w:lang w:val="lt-LT"/>
              </w:rPr>
            </w:pPr>
            <w:r w:rsidRPr="00D34BF9">
              <w:rPr>
                <w:rFonts w:ascii="Arial" w:hAnsi="Arial" w:cs="Arial"/>
                <w:color w:val="000000"/>
                <w:sz w:val="22"/>
                <w:szCs w:val="22"/>
                <w:lang w:val="lt-LT"/>
              </w:rPr>
              <w:t>Įmonės standartas ĮST 1005384-1:2011 „1520 mm vėžės pločio geležinkelio linijos, kuria keleiviniai traukiniai gali važiuoti ne didesniu kaip 160 km/h greičiu. Techniniai reikalavimai“. Patvirtintas AB „Lietuvos geležinkeliai“ generalinio direktoriaus 2011-08-17 įsakymu Nr. Į-664</w:t>
            </w:r>
            <w:r w:rsidR="00667B24">
              <w:rPr>
                <w:rFonts w:ascii="Arial" w:hAnsi="Arial" w:cs="Arial"/>
                <w:color w:val="000000"/>
                <w:sz w:val="22"/>
                <w:szCs w:val="22"/>
                <w:lang w:val="lt-LT"/>
              </w:rPr>
              <w:t xml:space="preserve"> </w:t>
            </w:r>
            <w:r w:rsidR="00667B24" w:rsidRPr="00877AE3">
              <w:rPr>
                <w:rFonts w:ascii="Arial" w:hAnsi="Arial" w:cs="Arial"/>
                <w:color w:val="000000" w:themeColor="text1"/>
                <w:sz w:val="22"/>
                <w:szCs w:val="22"/>
                <w:lang w:val="lt-LT"/>
              </w:rPr>
              <w:t>(arba lygiavertis standartas)</w:t>
            </w:r>
          </w:p>
        </w:tc>
        <w:tc>
          <w:tcPr>
            <w:tcW w:w="1276" w:type="dxa"/>
            <w:shd w:val="clear" w:color="auto" w:fill="auto"/>
          </w:tcPr>
          <w:p w14:paraId="67D75B1F"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t>-</w:t>
            </w:r>
          </w:p>
        </w:tc>
      </w:tr>
      <w:tr w:rsidR="00BB73D5" w:rsidRPr="00D34BF9" w14:paraId="1ED7EED2" w14:textId="77777777" w:rsidTr="00BB73D5">
        <w:trPr>
          <w:trHeight w:val="269"/>
        </w:trPr>
        <w:tc>
          <w:tcPr>
            <w:tcW w:w="851" w:type="dxa"/>
            <w:shd w:val="clear" w:color="auto" w:fill="auto"/>
          </w:tcPr>
          <w:p w14:paraId="7A1D0CF8" w14:textId="77777777" w:rsidR="00BB73D5" w:rsidRPr="00D34BF9" w:rsidRDefault="00BB73D5" w:rsidP="00BB73D5">
            <w:pPr>
              <w:widowControl/>
              <w:numPr>
                <w:ilvl w:val="0"/>
                <w:numId w:val="20"/>
              </w:numPr>
              <w:tabs>
                <w:tab w:val="left" w:pos="90"/>
              </w:tabs>
              <w:autoSpaceDE/>
              <w:autoSpaceDN/>
              <w:adjustRightInd/>
              <w:rPr>
                <w:rFonts w:ascii="Arial" w:hAnsi="Arial" w:cs="Arial"/>
                <w:b/>
                <w:sz w:val="22"/>
                <w:szCs w:val="22"/>
              </w:rPr>
            </w:pPr>
          </w:p>
        </w:tc>
        <w:tc>
          <w:tcPr>
            <w:tcW w:w="7654" w:type="dxa"/>
            <w:shd w:val="clear" w:color="auto" w:fill="auto"/>
          </w:tcPr>
          <w:p w14:paraId="47877B0F" w14:textId="5924E65C" w:rsidR="00BB73D5" w:rsidRPr="00D34BF9" w:rsidRDefault="00BB73D5" w:rsidP="00B410C2">
            <w:pPr>
              <w:jc w:val="both"/>
              <w:rPr>
                <w:rFonts w:ascii="Arial" w:hAnsi="Arial" w:cs="Arial"/>
                <w:color w:val="000000"/>
                <w:sz w:val="22"/>
                <w:szCs w:val="22"/>
                <w:lang w:val="lt-LT"/>
              </w:rPr>
            </w:pPr>
            <w:r w:rsidRPr="00D34BF9">
              <w:rPr>
                <w:rFonts w:ascii="Arial" w:hAnsi="Arial" w:cs="Arial"/>
                <w:color w:val="000000"/>
                <w:sz w:val="22"/>
                <w:szCs w:val="22"/>
                <w:lang w:val="lt-LT"/>
              </w:rPr>
              <w:t>Įmonės standartas ĮST 1005384-2:2011 „1520 mm vėžės pločio geležinkelio linijos viršutinė kelio konstrukcija, kai keleivinių traukinių važiavimo greitis iki 160 km/h. Techniniai reikalavimai“. Patvirtintas AB „Lietuvos geležinkeliai“ generalinio direktoriaus 2011-08-17 įsakymu Nr. Į-664</w:t>
            </w:r>
            <w:r w:rsidR="00667B24">
              <w:rPr>
                <w:rFonts w:ascii="Arial" w:hAnsi="Arial" w:cs="Arial"/>
                <w:color w:val="000000"/>
                <w:sz w:val="22"/>
                <w:szCs w:val="22"/>
                <w:lang w:val="lt-LT"/>
              </w:rPr>
              <w:t xml:space="preserve"> </w:t>
            </w:r>
            <w:r w:rsidR="00667B24" w:rsidRPr="00877AE3">
              <w:rPr>
                <w:rFonts w:ascii="Arial" w:hAnsi="Arial" w:cs="Arial"/>
                <w:color w:val="000000" w:themeColor="text1"/>
                <w:sz w:val="22"/>
                <w:szCs w:val="22"/>
                <w:lang w:val="lt-LT"/>
              </w:rPr>
              <w:t>(arba lygiavertis standartas)</w:t>
            </w:r>
          </w:p>
        </w:tc>
        <w:tc>
          <w:tcPr>
            <w:tcW w:w="1276" w:type="dxa"/>
            <w:shd w:val="clear" w:color="auto" w:fill="auto"/>
          </w:tcPr>
          <w:p w14:paraId="3388B6C2"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t>-</w:t>
            </w:r>
          </w:p>
        </w:tc>
      </w:tr>
      <w:tr w:rsidR="00BB73D5" w:rsidRPr="00D34BF9" w14:paraId="44E69168" w14:textId="77777777" w:rsidTr="00BB73D5">
        <w:trPr>
          <w:trHeight w:val="269"/>
        </w:trPr>
        <w:tc>
          <w:tcPr>
            <w:tcW w:w="851" w:type="dxa"/>
            <w:shd w:val="clear" w:color="auto" w:fill="auto"/>
          </w:tcPr>
          <w:p w14:paraId="5CF1A68F" w14:textId="77777777" w:rsidR="00BB73D5" w:rsidRPr="00D34BF9" w:rsidRDefault="00BB73D5" w:rsidP="00BB73D5">
            <w:pPr>
              <w:widowControl/>
              <w:numPr>
                <w:ilvl w:val="0"/>
                <w:numId w:val="20"/>
              </w:numPr>
              <w:tabs>
                <w:tab w:val="left" w:pos="90"/>
              </w:tabs>
              <w:autoSpaceDE/>
              <w:autoSpaceDN/>
              <w:adjustRightInd/>
              <w:rPr>
                <w:rFonts w:ascii="Arial" w:hAnsi="Arial" w:cs="Arial"/>
                <w:b/>
                <w:sz w:val="22"/>
                <w:szCs w:val="22"/>
              </w:rPr>
            </w:pPr>
          </w:p>
        </w:tc>
        <w:tc>
          <w:tcPr>
            <w:tcW w:w="7654" w:type="dxa"/>
            <w:shd w:val="clear" w:color="auto" w:fill="auto"/>
          </w:tcPr>
          <w:p w14:paraId="3D8FA599" w14:textId="63DDC654" w:rsidR="00BB73D5" w:rsidRPr="00D34BF9" w:rsidRDefault="00BB73D5" w:rsidP="00B410C2">
            <w:pPr>
              <w:jc w:val="both"/>
              <w:rPr>
                <w:rFonts w:ascii="Arial" w:hAnsi="Arial" w:cs="Arial"/>
                <w:color w:val="000000"/>
                <w:sz w:val="22"/>
                <w:szCs w:val="22"/>
                <w:lang w:val="lt-LT"/>
              </w:rPr>
            </w:pPr>
            <w:r w:rsidRPr="00D34BF9">
              <w:rPr>
                <w:rFonts w:ascii="Arial" w:hAnsi="Arial" w:cs="Arial"/>
                <w:color w:val="000000"/>
                <w:sz w:val="22"/>
                <w:szCs w:val="22"/>
                <w:lang w:val="lt-LT"/>
              </w:rPr>
              <w:t xml:space="preserve">Įmonės standartas ĮST 1005384-3:2011 „Geležinkelio </w:t>
            </w:r>
            <w:proofErr w:type="spellStart"/>
            <w:r w:rsidRPr="00D34BF9">
              <w:rPr>
                <w:rFonts w:ascii="Arial" w:hAnsi="Arial" w:cs="Arial"/>
                <w:color w:val="000000"/>
                <w:sz w:val="22"/>
                <w:szCs w:val="22"/>
                <w:lang w:val="lt-LT"/>
              </w:rPr>
              <w:t>taikmenys</w:t>
            </w:r>
            <w:proofErr w:type="spellEnd"/>
            <w:r w:rsidRPr="00D34BF9">
              <w:rPr>
                <w:rFonts w:ascii="Arial" w:hAnsi="Arial" w:cs="Arial"/>
                <w:color w:val="000000"/>
                <w:sz w:val="22"/>
                <w:szCs w:val="22"/>
                <w:lang w:val="lt-LT"/>
              </w:rPr>
              <w:t xml:space="preserve">. Geležinkelio kelias. Gelžbetoniniai įtemptieji </w:t>
            </w:r>
            <w:proofErr w:type="spellStart"/>
            <w:r w:rsidRPr="00D34BF9">
              <w:rPr>
                <w:rFonts w:ascii="Arial" w:hAnsi="Arial" w:cs="Arial"/>
                <w:color w:val="000000"/>
                <w:sz w:val="22"/>
                <w:szCs w:val="22"/>
                <w:lang w:val="lt-LT"/>
              </w:rPr>
              <w:t>vienblokiai</w:t>
            </w:r>
            <w:proofErr w:type="spellEnd"/>
            <w:r w:rsidRPr="00D34BF9">
              <w:rPr>
                <w:rFonts w:ascii="Arial" w:hAnsi="Arial" w:cs="Arial"/>
                <w:color w:val="000000"/>
                <w:sz w:val="22"/>
                <w:szCs w:val="22"/>
                <w:lang w:val="lt-LT"/>
              </w:rPr>
              <w:t xml:space="preserve"> pabėgiai“</w:t>
            </w:r>
            <w:r w:rsidR="005A03D4" w:rsidRPr="00D34BF9">
              <w:rPr>
                <w:rFonts w:ascii="Arial" w:hAnsi="Arial" w:cs="Arial"/>
                <w:color w:val="000000"/>
                <w:sz w:val="22"/>
                <w:szCs w:val="22"/>
                <w:lang w:val="lt-LT"/>
              </w:rPr>
              <w:t xml:space="preserve"> </w:t>
            </w:r>
            <w:r w:rsidR="00C71C87" w:rsidRPr="00D34BF9">
              <w:rPr>
                <w:rFonts w:ascii="Arial" w:hAnsi="Arial" w:cs="Arial"/>
                <w:i/>
                <w:sz w:val="22"/>
                <w:szCs w:val="22"/>
                <w:shd w:val="clear" w:color="auto" w:fill="FFFFFF"/>
                <w:lang w:val="lt-LT"/>
              </w:rPr>
              <w:t>arba lygiavertis</w:t>
            </w:r>
            <w:r w:rsidRPr="00D34BF9">
              <w:rPr>
                <w:rFonts w:ascii="Arial" w:hAnsi="Arial" w:cs="Arial"/>
                <w:color w:val="000000"/>
                <w:sz w:val="22"/>
                <w:szCs w:val="22"/>
                <w:lang w:val="lt-LT"/>
              </w:rPr>
              <w:t>. Patvirtintas AB „Lietuvos geležinkeliai“ generalinio direktoriaus 2011-08-17 įsakymu Nr. Į-664</w:t>
            </w:r>
            <w:r w:rsidR="00667B24">
              <w:rPr>
                <w:rFonts w:ascii="Arial" w:hAnsi="Arial" w:cs="Arial"/>
                <w:color w:val="000000"/>
                <w:sz w:val="22"/>
                <w:szCs w:val="22"/>
                <w:lang w:val="lt-LT"/>
              </w:rPr>
              <w:t xml:space="preserve"> </w:t>
            </w:r>
            <w:r w:rsidR="00667B24" w:rsidRPr="00877AE3">
              <w:rPr>
                <w:rFonts w:ascii="Arial" w:hAnsi="Arial" w:cs="Arial"/>
                <w:color w:val="000000" w:themeColor="text1"/>
                <w:sz w:val="22"/>
                <w:szCs w:val="22"/>
                <w:lang w:val="lt-LT"/>
              </w:rPr>
              <w:t>(arba lygiavertis standartas)</w:t>
            </w:r>
          </w:p>
        </w:tc>
        <w:tc>
          <w:tcPr>
            <w:tcW w:w="1276" w:type="dxa"/>
            <w:shd w:val="clear" w:color="auto" w:fill="auto"/>
          </w:tcPr>
          <w:p w14:paraId="4AD0BCC4"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t>-</w:t>
            </w:r>
          </w:p>
        </w:tc>
      </w:tr>
      <w:tr w:rsidR="00BB73D5" w:rsidRPr="00D34BF9" w14:paraId="14992991" w14:textId="77777777" w:rsidTr="00BB73D5">
        <w:trPr>
          <w:trHeight w:val="269"/>
        </w:trPr>
        <w:tc>
          <w:tcPr>
            <w:tcW w:w="851" w:type="dxa"/>
            <w:shd w:val="clear" w:color="auto" w:fill="auto"/>
          </w:tcPr>
          <w:p w14:paraId="5C651354" w14:textId="77777777" w:rsidR="00BB73D5" w:rsidRPr="00D34BF9" w:rsidRDefault="00BB73D5" w:rsidP="00BB73D5">
            <w:pPr>
              <w:widowControl/>
              <w:numPr>
                <w:ilvl w:val="0"/>
                <w:numId w:val="20"/>
              </w:numPr>
              <w:tabs>
                <w:tab w:val="left" w:pos="90"/>
              </w:tabs>
              <w:autoSpaceDE/>
              <w:autoSpaceDN/>
              <w:adjustRightInd/>
              <w:rPr>
                <w:rFonts w:ascii="Arial" w:hAnsi="Arial" w:cs="Arial"/>
                <w:b/>
                <w:sz w:val="22"/>
                <w:szCs w:val="22"/>
              </w:rPr>
            </w:pPr>
          </w:p>
        </w:tc>
        <w:tc>
          <w:tcPr>
            <w:tcW w:w="7654" w:type="dxa"/>
            <w:shd w:val="clear" w:color="auto" w:fill="auto"/>
          </w:tcPr>
          <w:p w14:paraId="2CA36179" w14:textId="1FCD634A" w:rsidR="00BB73D5" w:rsidRPr="00D34BF9" w:rsidRDefault="00BB73D5" w:rsidP="00B410C2">
            <w:pPr>
              <w:jc w:val="both"/>
              <w:rPr>
                <w:rFonts w:ascii="Arial" w:hAnsi="Arial" w:cs="Arial"/>
                <w:color w:val="000000"/>
                <w:sz w:val="22"/>
                <w:szCs w:val="22"/>
                <w:lang w:val="lt-LT"/>
              </w:rPr>
            </w:pPr>
            <w:r w:rsidRPr="00D34BF9">
              <w:rPr>
                <w:rFonts w:ascii="Arial" w:hAnsi="Arial" w:cs="Arial"/>
                <w:color w:val="000000"/>
                <w:sz w:val="22"/>
                <w:szCs w:val="22"/>
                <w:lang w:val="lt-LT"/>
              </w:rPr>
              <w:t xml:space="preserve">Įmonės standartas </w:t>
            </w:r>
            <w:r w:rsidRPr="00D34BF9">
              <w:rPr>
                <w:rFonts w:ascii="Arial" w:hAnsi="Arial" w:cs="Arial"/>
                <w:sz w:val="22"/>
                <w:szCs w:val="22"/>
                <w:lang w:val="lt-LT" w:eastAsia="lt-LT"/>
              </w:rPr>
              <w:t>Į</w:t>
            </w:r>
            <w:r w:rsidRPr="00D34BF9">
              <w:rPr>
                <w:rFonts w:ascii="Arial" w:hAnsi="Arial" w:cs="Arial"/>
                <w:bCs/>
                <w:sz w:val="22"/>
                <w:szCs w:val="22"/>
                <w:lang w:val="lt-LT" w:eastAsia="lt-LT"/>
              </w:rPr>
              <w:t>ST 1005384.7:2014 „</w:t>
            </w:r>
            <w:r w:rsidRPr="00D34BF9">
              <w:rPr>
                <w:rFonts w:ascii="Arial" w:hAnsi="Arial" w:cs="Arial"/>
                <w:sz w:val="22"/>
                <w:szCs w:val="22"/>
                <w:lang w:val="lt-LT" w:eastAsia="lt-LT"/>
              </w:rPr>
              <w:t>Geležinkelio pervažų dangų parinkimas ir įrengimas“</w:t>
            </w:r>
            <w:r w:rsidR="00C71C87" w:rsidRPr="00D34BF9">
              <w:rPr>
                <w:rFonts w:ascii="Arial" w:hAnsi="Arial" w:cs="Arial"/>
                <w:sz w:val="22"/>
                <w:szCs w:val="22"/>
                <w:lang w:val="lt-LT" w:eastAsia="lt-LT"/>
              </w:rPr>
              <w:t xml:space="preserve"> </w:t>
            </w:r>
            <w:proofErr w:type="spellStart"/>
            <w:r w:rsidR="00C71C87" w:rsidRPr="00D34BF9">
              <w:rPr>
                <w:rFonts w:ascii="Arial" w:hAnsi="Arial" w:cs="Arial"/>
                <w:i/>
                <w:sz w:val="22"/>
                <w:szCs w:val="22"/>
                <w:shd w:val="clear" w:color="auto" w:fill="FFFFFF"/>
                <w:lang w:val="en-US"/>
              </w:rPr>
              <w:t>arba</w:t>
            </w:r>
            <w:proofErr w:type="spellEnd"/>
            <w:r w:rsidR="00C71C87" w:rsidRPr="00D34BF9">
              <w:rPr>
                <w:rFonts w:ascii="Arial" w:hAnsi="Arial" w:cs="Arial"/>
                <w:i/>
                <w:sz w:val="22"/>
                <w:szCs w:val="22"/>
                <w:shd w:val="clear" w:color="auto" w:fill="FFFFFF"/>
                <w:lang w:val="en-US"/>
              </w:rPr>
              <w:t xml:space="preserve"> </w:t>
            </w:r>
            <w:proofErr w:type="spellStart"/>
            <w:r w:rsidR="00C71C87" w:rsidRPr="00D34BF9">
              <w:rPr>
                <w:rFonts w:ascii="Arial" w:hAnsi="Arial" w:cs="Arial"/>
                <w:i/>
                <w:sz w:val="22"/>
                <w:szCs w:val="22"/>
                <w:shd w:val="clear" w:color="auto" w:fill="FFFFFF"/>
                <w:lang w:val="en-US"/>
              </w:rPr>
              <w:t>lygiavertis</w:t>
            </w:r>
            <w:proofErr w:type="spellEnd"/>
            <w:r w:rsidRPr="00D34BF9">
              <w:rPr>
                <w:rFonts w:ascii="Arial" w:hAnsi="Arial" w:cs="Arial"/>
                <w:sz w:val="22"/>
                <w:szCs w:val="22"/>
                <w:lang w:val="lt-LT" w:eastAsia="lt-LT"/>
              </w:rPr>
              <w:t xml:space="preserve">. </w:t>
            </w:r>
            <w:r w:rsidRPr="00D34BF9">
              <w:rPr>
                <w:rFonts w:ascii="Arial" w:hAnsi="Arial" w:cs="Arial"/>
                <w:color w:val="000000"/>
                <w:sz w:val="22"/>
                <w:szCs w:val="22"/>
                <w:lang w:val="lt-LT"/>
              </w:rPr>
              <w:t>Patvirtintas AB „Lietuvos geležinkeliai“ generalinio direktoriaus 2014-10-17 įsakymu Nr. Į-959</w:t>
            </w:r>
            <w:r w:rsidR="00667B24">
              <w:rPr>
                <w:rFonts w:ascii="Arial" w:hAnsi="Arial" w:cs="Arial"/>
                <w:color w:val="000000"/>
                <w:sz w:val="22"/>
                <w:szCs w:val="22"/>
                <w:lang w:val="lt-LT"/>
              </w:rPr>
              <w:t xml:space="preserve"> </w:t>
            </w:r>
            <w:r w:rsidR="00667B24" w:rsidRPr="00877AE3">
              <w:rPr>
                <w:rFonts w:ascii="Arial" w:hAnsi="Arial" w:cs="Arial"/>
                <w:color w:val="000000" w:themeColor="text1"/>
                <w:sz w:val="22"/>
                <w:szCs w:val="22"/>
                <w:lang w:val="lt-LT"/>
              </w:rPr>
              <w:t>(arba lygiavertis standartas)</w:t>
            </w:r>
          </w:p>
        </w:tc>
        <w:tc>
          <w:tcPr>
            <w:tcW w:w="1276" w:type="dxa"/>
            <w:shd w:val="clear" w:color="auto" w:fill="auto"/>
          </w:tcPr>
          <w:p w14:paraId="12DF1E46" w14:textId="77777777" w:rsidR="00BB73D5" w:rsidRPr="00D34BF9" w:rsidRDefault="00BB73D5" w:rsidP="00B410C2">
            <w:pPr>
              <w:jc w:val="center"/>
              <w:rPr>
                <w:rFonts w:ascii="Arial" w:hAnsi="Arial" w:cs="Arial"/>
                <w:sz w:val="22"/>
                <w:szCs w:val="22"/>
                <w:highlight w:val="yellow"/>
              </w:rPr>
            </w:pPr>
            <w:r w:rsidRPr="00D34BF9">
              <w:rPr>
                <w:rFonts w:ascii="Arial" w:hAnsi="Arial" w:cs="Arial"/>
                <w:sz w:val="22"/>
                <w:szCs w:val="22"/>
              </w:rPr>
              <w:t>-</w:t>
            </w:r>
          </w:p>
        </w:tc>
      </w:tr>
      <w:tr w:rsidR="00BB73D5" w:rsidRPr="00D34BF9" w14:paraId="0CF8D4FD" w14:textId="77777777" w:rsidTr="00BB73D5">
        <w:trPr>
          <w:trHeight w:val="269"/>
        </w:trPr>
        <w:tc>
          <w:tcPr>
            <w:tcW w:w="851" w:type="dxa"/>
            <w:shd w:val="clear" w:color="auto" w:fill="auto"/>
          </w:tcPr>
          <w:p w14:paraId="52DC53C0" w14:textId="77777777" w:rsidR="00BB73D5" w:rsidRPr="00D34BF9" w:rsidRDefault="00BB73D5" w:rsidP="00BB73D5">
            <w:pPr>
              <w:widowControl/>
              <w:numPr>
                <w:ilvl w:val="0"/>
                <w:numId w:val="20"/>
              </w:numPr>
              <w:tabs>
                <w:tab w:val="left" w:pos="90"/>
              </w:tabs>
              <w:autoSpaceDE/>
              <w:autoSpaceDN/>
              <w:adjustRightInd/>
              <w:rPr>
                <w:rFonts w:ascii="Arial" w:hAnsi="Arial" w:cs="Arial"/>
                <w:b/>
                <w:sz w:val="22"/>
                <w:szCs w:val="22"/>
              </w:rPr>
            </w:pPr>
          </w:p>
        </w:tc>
        <w:tc>
          <w:tcPr>
            <w:tcW w:w="7654" w:type="dxa"/>
            <w:shd w:val="clear" w:color="auto" w:fill="auto"/>
          </w:tcPr>
          <w:p w14:paraId="6985CFCE" w14:textId="77777777" w:rsidR="00BB73D5" w:rsidRPr="00D34BF9" w:rsidRDefault="00BB73D5" w:rsidP="00B410C2">
            <w:pPr>
              <w:jc w:val="both"/>
              <w:rPr>
                <w:rFonts w:ascii="Arial" w:hAnsi="Arial" w:cs="Arial"/>
                <w:iCs/>
                <w:sz w:val="22"/>
                <w:szCs w:val="22"/>
                <w:lang w:val="lt-LT"/>
              </w:rPr>
            </w:pPr>
            <w:r w:rsidRPr="00D34BF9">
              <w:rPr>
                <w:rFonts w:ascii="Arial" w:hAnsi="Arial" w:cs="Arial"/>
                <w:sz w:val="22"/>
                <w:szCs w:val="22"/>
                <w:lang w:val="lt-LT"/>
              </w:rPr>
              <w:t>LST</w:t>
            </w:r>
            <w:r w:rsidRPr="00D34BF9">
              <w:rPr>
                <w:rFonts w:ascii="Arial" w:hAnsi="Arial" w:cs="Arial"/>
                <w:sz w:val="22"/>
                <w:szCs w:val="22"/>
                <w:shd w:val="clear" w:color="auto" w:fill="FFFFFF"/>
                <w:lang w:val="lt-LT"/>
              </w:rPr>
              <w:t> </w:t>
            </w:r>
            <w:r w:rsidRPr="00D34BF9">
              <w:rPr>
                <w:rFonts w:ascii="Arial" w:hAnsi="Arial" w:cs="Arial"/>
                <w:sz w:val="22"/>
                <w:szCs w:val="22"/>
                <w:lang w:val="lt-LT"/>
              </w:rPr>
              <w:t>1516</w:t>
            </w:r>
            <w:r w:rsidRPr="00D34BF9">
              <w:rPr>
                <w:rFonts w:ascii="Arial" w:hAnsi="Arial" w:cs="Arial"/>
                <w:sz w:val="22"/>
                <w:szCs w:val="22"/>
                <w:shd w:val="clear" w:color="auto" w:fill="FFFFFF"/>
                <w:lang w:val="lt-LT"/>
              </w:rPr>
              <w:t>:2015 Statinio projektas. Bendrieji įforminimo reikalavimai</w:t>
            </w:r>
            <w:r w:rsidR="00690E07" w:rsidRPr="00D34BF9">
              <w:rPr>
                <w:rFonts w:ascii="Arial" w:hAnsi="Arial" w:cs="Arial"/>
                <w:sz w:val="22"/>
                <w:szCs w:val="22"/>
                <w:shd w:val="clear" w:color="auto" w:fill="FFFFFF"/>
                <w:lang w:val="lt-LT"/>
              </w:rPr>
              <w:t xml:space="preserve"> </w:t>
            </w:r>
            <w:r w:rsidR="00690E07" w:rsidRPr="00D34BF9">
              <w:rPr>
                <w:rFonts w:ascii="Arial" w:hAnsi="Arial" w:cs="Arial"/>
                <w:i/>
                <w:sz w:val="22"/>
                <w:szCs w:val="22"/>
                <w:shd w:val="clear" w:color="auto" w:fill="FFFFFF"/>
                <w:lang w:val="lt-LT"/>
              </w:rPr>
              <w:t>arba lygiavertis</w:t>
            </w:r>
          </w:p>
        </w:tc>
        <w:tc>
          <w:tcPr>
            <w:tcW w:w="1276" w:type="dxa"/>
            <w:shd w:val="clear" w:color="auto" w:fill="auto"/>
          </w:tcPr>
          <w:p w14:paraId="4D81F09F"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t>-</w:t>
            </w:r>
          </w:p>
        </w:tc>
      </w:tr>
      <w:tr w:rsidR="00BB73D5" w:rsidRPr="00D34BF9" w14:paraId="4EA96FFD" w14:textId="77777777" w:rsidTr="00BB73D5">
        <w:trPr>
          <w:trHeight w:val="269"/>
        </w:trPr>
        <w:tc>
          <w:tcPr>
            <w:tcW w:w="851" w:type="dxa"/>
            <w:shd w:val="clear" w:color="auto" w:fill="auto"/>
          </w:tcPr>
          <w:p w14:paraId="410F9D7D" w14:textId="77777777" w:rsidR="00BB73D5" w:rsidRPr="00D34BF9" w:rsidRDefault="00BB73D5" w:rsidP="00BB73D5">
            <w:pPr>
              <w:widowControl/>
              <w:numPr>
                <w:ilvl w:val="0"/>
                <w:numId w:val="20"/>
              </w:numPr>
              <w:tabs>
                <w:tab w:val="left" w:pos="90"/>
              </w:tabs>
              <w:autoSpaceDE/>
              <w:autoSpaceDN/>
              <w:adjustRightInd/>
              <w:rPr>
                <w:rFonts w:ascii="Arial" w:hAnsi="Arial" w:cs="Arial"/>
                <w:b/>
                <w:sz w:val="22"/>
                <w:szCs w:val="22"/>
              </w:rPr>
            </w:pPr>
          </w:p>
        </w:tc>
        <w:tc>
          <w:tcPr>
            <w:tcW w:w="7654" w:type="dxa"/>
            <w:shd w:val="clear" w:color="auto" w:fill="auto"/>
          </w:tcPr>
          <w:p w14:paraId="0F19AB5D" w14:textId="77777777" w:rsidR="00BB73D5" w:rsidRPr="00D34BF9" w:rsidRDefault="005548D4" w:rsidP="00B410C2">
            <w:pPr>
              <w:pStyle w:val="Default"/>
              <w:rPr>
                <w:rFonts w:ascii="Arial" w:hAnsi="Arial" w:cs="Arial"/>
                <w:sz w:val="22"/>
                <w:szCs w:val="22"/>
              </w:rPr>
            </w:pPr>
            <w:hyperlink r:id="rId36" w:history="1">
              <w:r w:rsidR="00BB73D5" w:rsidRPr="00D34BF9">
                <w:rPr>
                  <w:rStyle w:val="Hyperlink"/>
                  <w:rFonts w:ascii="Arial" w:hAnsi="Arial" w:cs="Arial"/>
                  <w:color w:val="auto"/>
                  <w:sz w:val="22"/>
                  <w:szCs w:val="22"/>
                  <w:shd w:val="clear" w:color="auto" w:fill="FFFFFF"/>
                </w:rPr>
                <w:t>LST TS 2008:2016</w:t>
              </w:r>
            </w:hyperlink>
            <w:r w:rsidR="00BB73D5" w:rsidRPr="00D34BF9">
              <w:rPr>
                <w:rFonts w:ascii="Arial" w:hAnsi="Arial" w:cs="Arial"/>
                <w:color w:val="auto"/>
                <w:sz w:val="22"/>
                <w:szCs w:val="22"/>
                <w:shd w:val="clear" w:color="auto" w:fill="FFFFFF"/>
              </w:rPr>
              <w:t xml:space="preserve"> Geležinkelio </w:t>
            </w:r>
            <w:proofErr w:type="spellStart"/>
            <w:r w:rsidR="00BB73D5" w:rsidRPr="00D34BF9">
              <w:rPr>
                <w:rFonts w:ascii="Arial" w:hAnsi="Arial" w:cs="Arial"/>
                <w:color w:val="auto"/>
                <w:sz w:val="22"/>
                <w:szCs w:val="22"/>
                <w:shd w:val="clear" w:color="auto" w:fill="FFFFFF"/>
              </w:rPr>
              <w:t>taikmenys</w:t>
            </w:r>
            <w:proofErr w:type="spellEnd"/>
            <w:r w:rsidR="00BB73D5" w:rsidRPr="00D34BF9">
              <w:rPr>
                <w:rFonts w:ascii="Arial" w:hAnsi="Arial" w:cs="Arial"/>
                <w:color w:val="auto"/>
                <w:sz w:val="22"/>
                <w:szCs w:val="22"/>
                <w:shd w:val="clear" w:color="auto" w:fill="FFFFFF"/>
              </w:rPr>
              <w:t>. Bėgių kelias. Geležinkelio iešmai ir bėgių sankryžos 1 520 mm pločio vėžei</w:t>
            </w:r>
            <w:r w:rsidR="00690E07" w:rsidRPr="00D34BF9">
              <w:rPr>
                <w:rFonts w:ascii="Arial" w:hAnsi="Arial" w:cs="Arial"/>
                <w:color w:val="auto"/>
                <w:sz w:val="22"/>
                <w:szCs w:val="22"/>
                <w:shd w:val="clear" w:color="auto" w:fill="FFFFFF"/>
              </w:rPr>
              <w:t xml:space="preserve"> </w:t>
            </w:r>
            <w:r w:rsidR="00690E07" w:rsidRPr="00D34BF9">
              <w:rPr>
                <w:rFonts w:ascii="Arial" w:hAnsi="Arial" w:cs="Arial"/>
                <w:i/>
                <w:sz w:val="22"/>
                <w:szCs w:val="22"/>
                <w:shd w:val="clear" w:color="auto" w:fill="FFFFFF"/>
              </w:rPr>
              <w:t>arba lygiavertis</w:t>
            </w:r>
          </w:p>
        </w:tc>
        <w:tc>
          <w:tcPr>
            <w:tcW w:w="1276" w:type="dxa"/>
            <w:shd w:val="clear" w:color="auto" w:fill="auto"/>
          </w:tcPr>
          <w:p w14:paraId="66CFD84A"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t>-</w:t>
            </w:r>
          </w:p>
        </w:tc>
      </w:tr>
      <w:tr w:rsidR="00BB73D5" w:rsidRPr="00D34BF9" w14:paraId="5056D786" w14:textId="77777777" w:rsidTr="00BB73D5">
        <w:trPr>
          <w:trHeight w:val="269"/>
        </w:trPr>
        <w:tc>
          <w:tcPr>
            <w:tcW w:w="851" w:type="dxa"/>
            <w:shd w:val="clear" w:color="auto" w:fill="auto"/>
          </w:tcPr>
          <w:p w14:paraId="553A2655" w14:textId="77777777" w:rsidR="00BB73D5" w:rsidRPr="00D34BF9" w:rsidRDefault="00BB73D5" w:rsidP="00BB73D5">
            <w:pPr>
              <w:widowControl/>
              <w:numPr>
                <w:ilvl w:val="0"/>
                <w:numId w:val="20"/>
              </w:numPr>
              <w:autoSpaceDE/>
              <w:autoSpaceDN/>
              <w:adjustRightInd/>
              <w:rPr>
                <w:rFonts w:ascii="Arial" w:hAnsi="Arial" w:cs="Arial"/>
                <w:b/>
                <w:sz w:val="22"/>
                <w:szCs w:val="22"/>
              </w:rPr>
            </w:pPr>
          </w:p>
        </w:tc>
        <w:tc>
          <w:tcPr>
            <w:tcW w:w="7654" w:type="dxa"/>
            <w:shd w:val="clear" w:color="auto" w:fill="auto"/>
          </w:tcPr>
          <w:p w14:paraId="32DD7A86" w14:textId="77777777" w:rsidR="00BB73D5" w:rsidRPr="00D34BF9" w:rsidRDefault="00BB73D5" w:rsidP="00B410C2">
            <w:pPr>
              <w:pStyle w:val="Default"/>
              <w:rPr>
                <w:rFonts w:ascii="Arial" w:hAnsi="Arial" w:cs="Arial"/>
                <w:sz w:val="22"/>
                <w:szCs w:val="22"/>
              </w:rPr>
            </w:pPr>
            <w:r w:rsidRPr="00D34BF9">
              <w:rPr>
                <w:rFonts w:ascii="Arial" w:hAnsi="Arial" w:cs="Arial"/>
                <w:color w:val="auto"/>
                <w:sz w:val="22"/>
                <w:szCs w:val="22"/>
                <w:shd w:val="clear" w:color="auto" w:fill="FFFFFF"/>
              </w:rPr>
              <w:t>LST EN 13848-1:2019 </w:t>
            </w:r>
            <w:r w:rsidRPr="00D34BF9">
              <w:rPr>
                <w:rFonts w:ascii="Arial" w:hAnsi="Arial" w:cs="Arial"/>
                <w:color w:val="auto"/>
                <w:sz w:val="22"/>
                <w:szCs w:val="22"/>
              </w:rPr>
              <w:t>Geležinkelio</w:t>
            </w:r>
            <w:r w:rsidRPr="00D34BF9">
              <w:rPr>
                <w:rFonts w:ascii="Arial" w:hAnsi="Arial" w:cs="Arial"/>
                <w:color w:val="auto"/>
                <w:sz w:val="22"/>
                <w:szCs w:val="22"/>
                <w:shd w:val="clear" w:color="auto" w:fill="FFFFFF"/>
              </w:rPr>
              <w:t> </w:t>
            </w:r>
            <w:proofErr w:type="spellStart"/>
            <w:r w:rsidRPr="00D34BF9">
              <w:rPr>
                <w:rFonts w:ascii="Arial" w:hAnsi="Arial" w:cs="Arial"/>
                <w:color w:val="auto"/>
                <w:sz w:val="22"/>
                <w:szCs w:val="22"/>
                <w:shd w:val="clear" w:color="auto" w:fill="FFFFFF"/>
              </w:rPr>
              <w:t>taikmenys</w:t>
            </w:r>
            <w:proofErr w:type="spellEnd"/>
            <w:r w:rsidRPr="00D34BF9">
              <w:rPr>
                <w:rFonts w:ascii="Arial" w:hAnsi="Arial" w:cs="Arial"/>
                <w:color w:val="auto"/>
                <w:sz w:val="22"/>
                <w:szCs w:val="22"/>
                <w:shd w:val="clear" w:color="auto" w:fill="FFFFFF"/>
              </w:rPr>
              <w:t xml:space="preserve">. Bėgių kelias. Bėgių kelio geometrijos kokybė. 1 dalis. Bėgių kelio geometrijos apibūdinimas </w:t>
            </w:r>
            <w:r w:rsidR="00690E07" w:rsidRPr="00D34BF9">
              <w:rPr>
                <w:rFonts w:ascii="Arial" w:hAnsi="Arial" w:cs="Arial"/>
                <w:i/>
                <w:sz w:val="22"/>
                <w:szCs w:val="22"/>
                <w:shd w:val="clear" w:color="auto" w:fill="FFFFFF"/>
              </w:rPr>
              <w:t>arba lygiavertis</w:t>
            </w:r>
          </w:p>
        </w:tc>
        <w:tc>
          <w:tcPr>
            <w:tcW w:w="1276" w:type="dxa"/>
            <w:shd w:val="clear" w:color="auto" w:fill="auto"/>
          </w:tcPr>
          <w:p w14:paraId="75B232E1" w14:textId="77777777" w:rsidR="00BB73D5" w:rsidRPr="00D34BF9" w:rsidDel="0017251C" w:rsidRDefault="00BB73D5" w:rsidP="00B410C2">
            <w:pPr>
              <w:jc w:val="center"/>
              <w:rPr>
                <w:rFonts w:ascii="Arial" w:hAnsi="Arial" w:cs="Arial"/>
                <w:sz w:val="22"/>
                <w:szCs w:val="22"/>
              </w:rPr>
            </w:pPr>
            <w:r w:rsidRPr="00D34BF9">
              <w:rPr>
                <w:rFonts w:ascii="Arial" w:hAnsi="Arial" w:cs="Arial"/>
                <w:sz w:val="22"/>
                <w:szCs w:val="22"/>
              </w:rPr>
              <w:t>-</w:t>
            </w:r>
          </w:p>
        </w:tc>
      </w:tr>
      <w:tr w:rsidR="00BB73D5" w:rsidRPr="00D34BF9" w14:paraId="6175CB3C" w14:textId="77777777" w:rsidTr="00BB73D5">
        <w:trPr>
          <w:trHeight w:val="269"/>
        </w:trPr>
        <w:tc>
          <w:tcPr>
            <w:tcW w:w="851" w:type="dxa"/>
            <w:shd w:val="clear" w:color="auto" w:fill="auto"/>
          </w:tcPr>
          <w:p w14:paraId="2E971E33" w14:textId="77777777" w:rsidR="00BB73D5" w:rsidRPr="00D34BF9" w:rsidRDefault="00BB73D5" w:rsidP="00BB73D5">
            <w:pPr>
              <w:widowControl/>
              <w:numPr>
                <w:ilvl w:val="0"/>
                <w:numId w:val="20"/>
              </w:numPr>
              <w:autoSpaceDE/>
              <w:autoSpaceDN/>
              <w:adjustRightInd/>
              <w:rPr>
                <w:rFonts w:ascii="Arial" w:hAnsi="Arial" w:cs="Arial"/>
                <w:b/>
                <w:sz w:val="22"/>
                <w:szCs w:val="22"/>
              </w:rPr>
            </w:pPr>
          </w:p>
        </w:tc>
        <w:tc>
          <w:tcPr>
            <w:tcW w:w="7654" w:type="dxa"/>
            <w:shd w:val="clear" w:color="auto" w:fill="auto"/>
          </w:tcPr>
          <w:p w14:paraId="766E614B" w14:textId="77777777" w:rsidR="00BB73D5" w:rsidRPr="00D34BF9" w:rsidRDefault="00BB73D5" w:rsidP="00B410C2">
            <w:pPr>
              <w:jc w:val="both"/>
              <w:rPr>
                <w:rFonts w:ascii="Arial" w:hAnsi="Arial" w:cs="Arial"/>
                <w:sz w:val="22"/>
                <w:szCs w:val="22"/>
                <w:lang w:val="lt-LT"/>
              </w:rPr>
            </w:pPr>
            <w:r w:rsidRPr="00D34BF9">
              <w:rPr>
                <w:rFonts w:ascii="Arial" w:hAnsi="Arial" w:cs="Arial"/>
                <w:sz w:val="22"/>
                <w:szCs w:val="22"/>
                <w:lang w:val="lt-LT"/>
              </w:rPr>
              <w:t>LST</w:t>
            </w:r>
            <w:r w:rsidRPr="00D34BF9">
              <w:rPr>
                <w:rFonts w:ascii="Arial" w:hAnsi="Arial" w:cs="Arial"/>
                <w:sz w:val="22"/>
                <w:szCs w:val="22"/>
                <w:shd w:val="clear" w:color="auto" w:fill="FFFFFF"/>
                <w:lang w:val="lt-LT"/>
              </w:rPr>
              <w:t> </w:t>
            </w:r>
            <w:r w:rsidRPr="00D34BF9">
              <w:rPr>
                <w:rFonts w:ascii="Arial" w:hAnsi="Arial" w:cs="Arial"/>
                <w:sz w:val="22"/>
                <w:szCs w:val="22"/>
                <w:lang w:val="lt-LT"/>
              </w:rPr>
              <w:t>EN</w:t>
            </w:r>
            <w:r w:rsidRPr="00D34BF9">
              <w:rPr>
                <w:rFonts w:ascii="Arial" w:hAnsi="Arial" w:cs="Arial"/>
                <w:sz w:val="22"/>
                <w:szCs w:val="22"/>
                <w:shd w:val="clear" w:color="auto" w:fill="FFFFFF"/>
                <w:lang w:val="lt-LT"/>
              </w:rPr>
              <w:t> </w:t>
            </w:r>
            <w:r w:rsidRPr="00D34BF9">
              <w:rPr>
                <w:rFonts w:ascii="Arial" w:hAnsi="Arial" w:cs="Arial"/>
                <w:sz w:val="22"/>
                <w:szCs w:val="22"/>
                <w:lang w:val="lt-LT"/>
              </w:rPr>
              <w:t>13674</w:t>
            </w:r>
            <w:r w:rsidRPr="00D34BF9">
              <w:rPr>
                <w:rFonts w:ascii="Arial" w:hAnsi="Arial" w:cs="Arial"/>
                <w:sz w:val="22"/>
                <w:szCs w:val="22"/>
                <w:shd w:val="clear" w:color="auto" w:fill="FFFFFF"/>
                <w:lang w:val="lt-LT"/>
              </w:rPr>
              <w:t>-1:2011+A1:2017 Geležinkelio </w:t>
            </w:r>
            <w:proofErr w:type="spellStart"/>
            <w:r w:rsidRPr="00D34BF9">
              <w:rPr>
                <w:rFonts w:ascii="Arial" w:hAnsi="Arial" w:cs="Arial"/>
                <w:sz w:val="22"/>
                <w:szCs w:val="22"/>
                <w:lang w:val="lt-LT"/>
              </w:rPr>
              <w:t>taikmenys</w:t>
            </w:r>
            <w:proofErr w:type="spellEnd"/>
            <w:r w:rsidRPr="00D34BF9">
              <w:rPr>
                <w:rFonts w:ascii="Arial" w:hAnsi="Arial" w:cs="Arial"/>
                <w:sz w:val="22"/>
                <w:szCs w:val="22"/>
                <w:shd w:val="clear" w:color="auto" w:fill="FFFFFF"/>
                <w:lang w:val="lt-LT"/>
              </w:rPr>
              <w:t xml:space="preserve">. Bėgių kelias. Bėgiai. 1 dalis. 46 kg/m ir didesnės ilginės masės </w:t>
            </w:r>
            <w:proofErr w:type="spellStart"/>
            <w:r w:rsidRPr="00D34BF9">
              <w:rPr>
                <w:rFonts w:ascii="Arial" w:hAnsi="Arial" w:cs="Arial"/>
                <w:sz w:val="22"/>
                <w:szCs w:val="22"/>
                <w:shd w:val="clear" w:color="auto" w:fill="FFFFFF"/>
                <w:lang w:val="lt-LT"/>
              </w:rPr>
              <w:t>plačiapadžiai</w:t>
            </w:r>
            <w:proofErr w:type="spellEnd"/>
            <w:r w:rsidRPr="00D34BF9">
              <w:rPr>
                <w:rFonts w:ascii="Arial" w:hAnsi="Arial" w:cs="Arial"/>
                <w:sz w:val="22"/>
                <w:szCs w:val="22"/>
                <w:shd w:val="clear" w:color="auto" w:fill="FFFFFF"/>
                <w:lang w:val="lt-LT"/>
              </w:rPr>
              <w:t xml:space="preserve"> geležinkelio bėgiai</w:t>
            </w:r>
            <w:r w:rsidR="00690E07" w:rsidRPr="00D34BF9">
              <w:rPr>
                <w:rFonts w:ascii="Arial" w:hAnsi="Arial" w:cs="Arial"/>
                <w:sz w:val="22"/>
                <w:szCs w:val="22"/>
                <w:shd w:val="clear" w:color="auto" w:fill="FFFFFF"/>
                <w:lang w:val="lt-LT"/>
              </w:rPr>
              <w:t xml:space="preserve"> </w:t>
            </w:r>
            <w:r w:rsidR="00690E07" w:rsidRPr="00D34BF9">
              <w:rPr>
                <w:rFonts w:ascii="Arial" w:hAnsi="Arial" w:cs="Arial"/>
                <w:i/>
                <w:sz w:val="22"/>
                <w:szCs w:val="22"/>
                <w:shd w:val="clear" w:color="auto" w:fill="FFFFFF"/>
                <w:lang w:val="lt-LT"/>
              </w:rPr>
              <w:t>arba lygiavertis</w:t>
            </w:r>
          </w:p>
        </w:tc>
        <w:tc>
          <w:tcPr>
            <w:tcW w:w="1276" w:type="dxa"/>
            <w:shd w:val="clear" w:color="auto" w:fill="auto"/>
          </w:tcPr>
          <w:p w14:paraId="03976120"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t>-</w:t>
            </w:r>
          </w:p>
        </w:tc>
      </w:tr>
      <w:tr w:rsidR="00BB73D5" w:rsidRPr="00D34BF9" w14:paraId="4B4E2655" w14:textId="77777777" w:rsidTr="00BB73D5">
        <w:trPr>
          <w:trHeight w:val="269"/>
        </w:trPr>
        <w:tc>
          <w:tcPr>
            <w:tcW w:w="851" w:type="dxa"/>
            <w:shd w:val="clear" w:color="auto" w:fill="auto"/>
          </w:tcPr>
          <w:p w14:paraId="7F02A8FD" w14:textId="77777777" w:rsidR="00BB73D5" w:rsidRPr="00D34BF9" w:rsidRDefault="00BB73D5" w:rsidP="00BB73D5">
            <w:pPr>
              <w:widowControl/>
              <w:numPr>
                <w:ilvl w:val="0"/>
                <w:numId w:val="20"/>
              </w:numPr>
              <w:autoSpaceDE/>
              <w:autoSpaceDN/>
              <w:adjustRightInd/>
              <w:rPr>
                <w:rFonts w:ascii="Arial" w:hAnsi="Arial" w:cs="Arial"/>
                <w:b/>
                <w:sz w:val="22"/>
                <w:szCs w:val="22"/>
              </w:rPr>
            </w:pPr>
          </w:p>
        </w:tc>
        <w:tc>
          <w:tcPr>
            <w:tcW w:w="7654" w:type="dxa"/>
            <w:shd w:val="clear" w:color="auto" w:fill="auto"/>
          </w:tcPr>
          <w:p w14:paraId="2419FD34" w14:textId="77777777" w:rsidR="00BB73D5" w:rsidRPr="00D34BF9" w:rsidRDefault="00BB73D5" w:rsidP="00B410C2">
            <w:pPr>
              <w:jc w:val="both"/>
              <w:rPr>
                <w:rFonts w:ascii="Arial" w:hAnsi="Arial" w:cs="Arial"/>
                <w:sz w:val="22"/>
                <w:szCs w:val="22"/>
                <w:highlight w:val="yellow"/>
                <w:lang w:val="lt-LT"/>
              </w:rPr>
            </w:pPr>
            <w:r w:rsidRPr="00D34BF9">
              <w:rPr>
                <w:rFonts w:ascii="Arial" w:hAnsi="Arial" w:cs="Arial"/>
                <w:sz w:val="22"/>
                <w:szCs w:val="22"/>
                <w:lang w:val="lt-LT"/>
              </w:rPr>
              <w:t>LST</w:t>
            </w:r>
            <w:r w:rsidRPr="00D34BF9">
              <w:rPr>
                <w:rFonts w:ascii="Arial" w:hAnsi="Arial" w:cs="Arial"/>
                <w:sz w:val="22"/>
                <w:szCs w:val="22"/>
                <w:shd w:val="clear" w:color="auto" w:fill="FFFFFF"/>
                <w:lang w:val="lt-LT"/>
              </w:rPr>
              <w:t> </w:t>
            </w:r>
            <w:r w:rsidRPr="00D34BF9">
              <w:rPr>
                <w:rFonts w:ascii="Arial" w:hAnsi="Arial" w:cs="Arial"/>
                <w:sz w:val="22"/>
                <w:szCs w:val="22"/>
                <w:lang w:val="lt-LT"/>
              </w:rPr>
              <w:t>EN</w:t>
            </w:r>
            <w:r w:rsidRPr="00D34BF9">
              <w:rPr>
                <w:rFonts w:ascii="Arial" w:hAnsi="Arial" w:cs="Arial"/>
                <w:sz w:val="22"/>
                <w:szCs w:val="22"/>
                <w:shd w:val="clear" w:color="auto" w:fill="FFFFFF"/>
                <w:lang w:val="lt-LT"/>
              </w:rPr>
              <w:t> </w:t>
            </w:r>
            <w:r w:rsidRPr="00D34BF9">
              <w:rPr>
                <w:rFonts w:ascii="Arial" w:hAnsi="Arial" w:cs="Arial"/>
                <w:sz w:val="22"/>
                <w:szCs w:val="22"/>
                <w:lang w:val="lt-LT"/>
              </w:rPr>
              <w:t>13230</w:t>
            </w:r>
            <w:r w:rsidRPr="00D34BF9">
              <w:rPr>
                <w:rFonts w:ascii="Arial" w:hAnsi="Arial" w:cs="Arial"/>
                <w:sz w:val="22"/>
                <w:szCs w:val="22"/>
                <w:shd w:val="clear" w:color="auto" w:fill="FFFFFF"/>
                <w:lang w:val="lt-LT"/>
              </w:rPr>
              <w:t>-1:2016 Geležinkelio </w:t>
            </w:r>
            <w:proofErr w:type="spellStart"/>
            <w:r w:rsidRPr="00D34BF9">
              <w:rPr>
                <w:rFonts w:ascii="Arial" w:hAnsi="Arial" w:cs="Arial"/>
                <w:sz w:val="22"/>
                <w:szCs w:val="22"/>
                <w:lang w:val="lt-LT"/>
              </w:rPr>
              <w:t>taikmenys</w:t>
            </w:r>
            <w:proofErr w:type="spellEnd"/>
            <w:r w:rsidRPr="00D34BF9">
              <w:rPr>
                <w:rFonts w:ascii="Arial" w:hAnsi="Arial" w:cs="Arial"/>
                <w:sz w:val="22"/>
                <w:szCs w:val="22"/>
                <w:shd w:val="clear" w:color="auto" w:fill="FFFFFF"/>
                <w:lang w:val="lt-LT"/>
              </w:rPr>
              <w:t>. Bėgių kelias. Gelžbetoniniai pabėgiai. 1 dalis. </w:t>
            </w:r>
            <w:r w:rsidRPr="00D34BF9">
              <w:rPr>
                <w:rFonts w:ascii="Arial" w:hAnsi="Arial" w:cs="Arial"/>
                <w:sz w:val="22"/>
                <w:szCs w:val="22"/>
                <w:lang w:val="lt-LT"/>
              </w:rPr>
              <w:t>Bendrieji</w:t>
            </w:r>
            <w:r w:rsidRPr="00D34BF9">
              <w:rPr>
                <w:rFonts w:ascii="Arial" w:hAnsi="Arial" w:cs="Arial"/>
                <w:sz w:val="22"/>
                <w:szCs w:val="22"/>
                <w:shd w:val="clear" w:color="auto" w:fill="FFFFFF"/>
                <w:lang w:val="lt-LT"/>
              </w:rPr>
              <w:t> reikalavimai</w:t>
            </w:r>
            <w:r w:rsidR="00690E07" w:rsidRPr="00D34BF9">
              <w:rPr>
                <w:rFonts w:ascii="Arial" w:hAnsi="Arial" w:cs="Arial"/>
                <w:sz w:val="22"/>
                <w:szCs w:val="22"/>
                <w:shd w:val="clear" w:color="auto" w:fill="FFFFFF"/>
                <w:lang w:val="lt-LT"/>
              </w:rPr>
              <w:t xml:space="preserve"> </w:t>
            </w:r>
            <w:r w:rsidR="00690E07" w:rsidRPr="00D34BF9">
              <w:rPr>
                <w:rFonts w:ascii="Arial" w:hAnsi="Arial" w:cs="Arial"/>
                <w:i/>
                <w:sz w:val="22"/>
                <w:szCs w:val="22"/>
                <w:shd w:val="clear" w:color="auto" w:fill="FFFFFF"/>
                <w:lang w:val="lt-LT"/>
              </w:rPr>
              <w:t>arba lygiavertis</w:t>
            </w:r>
          </w:p>
        </w:tc>
        <w:tc>
          <w:tcPr>
            <w:tcW w:w="1276" w:type="dxa"/>
            <w:shd w:val="clear" w:color="auto" w:fill="auto"/>
          </w:tcPr>
          <w:p w14:paraId="14138125"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t>-</w:t>
            </w:r>
          </w:p>
        </w:tc>
      </w:tr>
      <w:tr w:rsidR="00BB73D5" w:rsidRPr="00D34BF9" w14:paraId="1C8996EC" w14:textId="77777777" w:rsidTr="00BB73D5">
        <w:trPr>
          <w:trHeight w:val="269"/>
        </w:trPr>
        <w:tc>
          <w:tcPr>
            <w:tcW w:w="851" w:type="dxa"/>
            <w:shd w:val="clear" w:color="auto" w:fill="auto"/>
          </w:tcPr>
          <w:p w14:paraId="10216612" w14:textId="77777777" w:rsidR="00BB73D5" w:rsidRPr="00D34BF9" w:rsidRDefault="00BB73D5" w:rsidP="00BB73D5">
            <w:pPr>
              <w:widowControl/>
              <w:numPr>
                <w:ilvl w:val="0"/>
                <w:numId w:val="20"/>
              </w:numPr>
              <w:autoSpaceDE/>
              <w:autoSpaceDN/>
              <w:adjustRightInd/>
              <w:rPr>
                <w:rFonts w:ascii="Arial" w:hAnsi="Arial" w:cs="Arial"/>
                <w:b/>
                <w:sz w:val="22"/>
                <w:szCs w:val="22"/>
              </w:rPr>
            </w:pPr>
          </w:p>
        </w:tc>
        <w:tc>
          <w:tcPr>
            <w:tcW w:w="7654" w:type="dxa"/>
            <w:shd w:val="clear" w:color="auto" w:fill="auto"/>
          </w:tcPr>
          <w:p w14:paraId="6C55762F" w14:textId="77777777" w:rsidR="00BB73D5" w:rsidRPr="00D34BF9" w:rsidRDefault="00BB73D5" w:rsidP="00B410C2">
            <w:pPr>
              <w:jc w:val="both"/>
              <w:rPr>
                <w:rFonts w:ascii="Arial" w:hAnsi="Arial" w:cs="Arial"/>
                <w:sz w:val="22"/>
                <w:szCs w:val="22"/>
                <w:highlight w:val="yellow"/>
                <w:lang w:val="lt-LT"/>
              </w:rPr>
            </w:pPr>
            <w:r w:rsidRPr="00D34BF9">
              <w:rPr>
                <w:rFonts w:ascii="Arial" w:hAnsi="Arial" w:cs="Arial"/>
                <w:sz w:val="22"/>
                <w:szCs w:val="22"/>
                <w:lang w:val="lt-LT"/>
              </w:rPr>
              <w:t>LST</w:t>
            </w:r>
            <w:r w:rsidRPr="00D34BF9">
              <w:rPr>
                <w:rFonts w:ascii="Arial" w:hAnsi="Arial" w:cs="Arial"/>
                <w:sz w:val="22"/>
                <w:szCs w:val="22"/>
                <w:shd w:val="clear" w:color="auto" w:fill="FFFFFF"/>
                <w:lang w:val="lt-LT"/>
              </w:rPr>
              <w:t> </w:t>
            </w:r>
            <w:r w:rsidRPr="00D34BF9">
              <w:rPr>
                <w:rFonts w:ascii="Arial" w:hAnsi="Arial" w:cs="Arial"/>
                <w:sz w:val="22"/>
                <w:szCs w:val="22"/>
                <w:lang w:val="lt-LT"/>
              </w:rPr>
              <w:t>EN</w:t>
            </w:r>
            <w:r w:rsidRPr="00D34BF9">
              <w:rPr>
                <w:rFonts w:ascii="Arial" w:hAnsi="Arial" w:cs="Arial"/>
                <w:sz w:val="22"/>
                <w:szCs w:val="22"/>
                <w:shd w:val="clear" w:color="auto" w:fill="FFFFFF"/>
                <w:lang w:val="lt-LT"/>
              </w:rPr>
              <w:t> </w:t>
            </w:r>
            <w:r w:rsidRPr="00D34BF9">
              <w:rPr>
                <w:rFonts w:ascii="Arial" w:hAnsi="Arial" w:cs="Arial"/>
                <w:sz w:val="22"/>
                <w:szCs w:val="22"/>
                <w:lang w:val="lt-LT"/>
              </w:rPr>
              <w:t>13231</w:t>
            </w:r>
            <w:r w:rsidRPr="00D34BF9">
              <w:rPr>
                <w:rFonts w:ascii="Arial" w:hAnsi="Arial" w:cs="Arial"/>
                <w:sz w:val="22"/>
                <w:szCs w:val="22"/>
                <w:shd w:val="clear" w:color="auto" w:fill="FFFFFF"/>
                <w:lang w:val="lt-LT"/>
              </w:rPr>
              <w:t>-1:2013 Geležinkelio </w:t>
            </w:r>
            <w:proofErr w:type="spellStart"/>
            <w:r w:rsidRPr="00D34BF9">
              <w:rPr>
                <w:rFonts w:ascii="Arial" w:hAnsi="Arial" w:cs="Arial"/>
                <w:sz w:val="22"/>
                <w:szCs w:val="22"/>
                <w:lang w:val="lt-LT"/>
              </w:rPr>
              <w:t>taikmenys</w:t>
            </w:r>
            <w:proofErr w:type="spellEnd"/>
            <w:r w:rsidRPr="00D34BF9">
              <w:rPr>
                <w:rFonts w:ascii="Arial" w:hAnsi="Arial" w:cs="Arial"/>
                <w:sz w:val="22"/>
                <w:szCs w:val="22"/>
                <w:shd w:val="clear" w:color="auto" w:fill="FFFFFF"/>
                <w:lang w:val="lt-LT"/>
              </w:rPr>
              <w:t xml:space="preserve">. Bėgių kelias. Darbų priėmimas. 1 dalis. </w:t>
            </w:r>
            <w:proofErr w:type="spellStart"/>
            <w:r w:rsidRPr="00D34BF9">
              <w:rPr>
                <w:rFonts w:ascii="Arial" w:hAnsi="Arial" w:cs="Arial"/>
                <w:sz w:val="22"/>
                <w:szCs w:val="22"/>
                <w:shd w:val="clear" w:color="auto" w:fill="FFFFFF"/>
                <w:lang w:val="lt-LT"/>
              </w:rPr>
              <w:t>Balastuotojo</w:t>
            </w:r>
            <w:proofErr w:type="spellEnd"/>
            <w:r w:rsidRPr="00D34BF9">
              <w:rPr>
                <w:rFonts w:ascii="Arial" w:hAnsi="Arial" w:cs="Arial"/>
                <w:sz w:val="22"/>
                <w:szCs w:val="22"/>
                <w:shd w:val="clear" w:color="auto" w:fill="FFFFFF"/>
                <w:lang w:val="lt-LT"/>
              </w:rPr>
              <w:t xml:space="preserve"> bėgių kelio darbai. </w:t>
            </w:r>
            <w:r w:rsidRPr="00D34BF9">
              <w:rPr>
                <w:rFonts w:ascii="Arial" w:hAnsi="Arial" w:cs="Arial"/>
                <w:sz w:val="22"/>
                <w:szCs w:val="22"/>
                <w:lang w:val="lt-LT"/>
              </w:rPr>
              <w:t>Vientisas</w:t>
            </w:r>
            <w:r w:rsidRPr="00D34BF9">
              <w:rPr>
                <w:rFonts w:ascii="Arial" w:hAnsi="Arial" w:cs="Arial"/>
                <w:sz w:val="22"/>
                <w:szCs w:val="22"/>
                <w:shd w:val="clear" w:color="auto" w:fill="FFFFFF"/>
                <w:lang w:val="lt-LT"/>
              </w:rPr>
              <w:t> bėgių kelias, iešmai ir bėgių sankryžos </w:t>
            </w:r>
            <w:r w:rsidR="00690E07" w:rsidRPr="00D34BF9">
              <w:rPr>
                <w:rFonts w:ascii="Arial" w:hAnsi="Arial" w:cs="Arial"/>
                <w:i/>
                <w:sz w:val="22"/>
                <w:szCs w:val="22"/>
                <w:shd w:val="clear" w:color="auto" w:fill="FFFFFF"/>
                <w:lang w:val="lt-LT"/>
              </w:rPr>
              <w:t>arba lygiavertis</w:t>
            </w:r>
          </w:p>
        </w:tc>
        <w:tc>
          <w:tcPr>
            <w:tcW w:w="1276" w:type="dxa"/>
            <w:shd w:val="clear" w:color="auto" w:fill="auto"/>
          </w:tcPr>
          <w:p w14:paraId="25A3EB60"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t>-</w:t>
            </w:r>
          </w:p>
        </w:tc>
      </w:tr>
      <w:tr w:rsidR="00BB73D5" w:rsidRPr="00D34BF9" w14:paraId="1C7D387D" w14:textId="77777777" w:rsidTr="00BB73D5">
        <w:trPr>
          <w:trHeight w:val="269"/>
        </w:trPr>
        <w:tc>
          <w:tcPr>
            <w:tcW w:w="851" w:type="dxa"/>
            <w:shd w:val="clear" w:color="auto" w:fill="auto"/>
          </w:tcPr>
          <w:p w14:paraId="656F956D" w14:textId="77777777" w:rsidR="00BB73D5" w:rsidRPr="00D34BF9" w:rsidRDefault="00BB73D5" w:rsidP="00BB73D5">
            <w:pPr>
              <w:widowControl/>
              <w:numPr>
                <w:ilvl w:val="0"/>
                <w:numId w:val="20"/>
              </w:numPr>
              <w:autoSpaceDE/>
              <w:autoSpaceDN/>
              <w:adjustRightInd/>
              <w:rPr>
                <w:rFonts w:ascii="Arial" w:hAnsi="Arial" w:cs="Arial"/>
                <w:b/>
                <w:sz w:val="22"/>
                <w:szCs w:val="22"/>
              </w:rPr>
            </w:pPr>
          </w:p>
        </w:tc>
        <w:tc>
          <w:tcPr>
            <w:tcW w:w="7654" w:type="dxa"/>
            <w:shd w:val="clear" w:color="auto" w:fill="auto"/>
          </w:tcPr>
          <w:p w14:paraId="04C4718F" w14:textId="77777777" w:rsidR="00BB73D5" w:rsidRPr="00D34BF9" w:rsidRDefault="00BB73D5" w:rsidP="00B410C2">
            <w:pPr>
              <w:jc w:val="both"/>
              <w:rPr>
                <w:rFonts w:ascii="Arial" w:hAnsi="Arial" w:cs="Arial"/>
                <w:sz w:val="22"/>
                <w:szCs w:val="22"/>
                <w:highlight w:val="yellow"/>
                <w:lang w:val="lt-LT"/>
              </w:rPr>
            </w:pPr>
            <w:r w:rsidRPr="00D34BF9">
              <w:rPr>
                <w:rFonts w:ascii="Arial" w:hAnsi="Arial" w:cs="Arial"/>
                <w:sz w:val="22"/>
                <w:szCs w:val="22"/>
                <w:lang w:val="lt-LT"/>
              </w:rPr>
              <w:t>LST</w:t>
            </w:r>
            <w:r w:rsidRPr="00D34BF9">
              <w:rPr>
                <w:rFonts w:ascii="Arial" w:hAnsi="Arial" w:cs="Arial"/>
                <w:sz w:val="22"/>
                <w:szCs w:val="22"/>
                <w:shd w:val="clear" w:color="auto" w:fill="FFFFFF"/>
                <w:lang w:val="lt-LT"/>
              </w:rPr>
              <w:t> </w:t>
            </w:r>
            <w:r w:rsidRPr="00D34BF9">
              <w:rPr>
                <w:rFonts w:ascii="Arial" w:hAnsi="Arial" w:cs="Arial"/>
                <w:sz w:val="22"/>
                <w:szCs w:val="22"/>
                <w:lang w:val="lt-LT"/>
              </w:rPr>
              <w:t>EN</w:t>
            </w:r>
            <w:r w:rsidRPr="00D34BF9">
              <w:rPr>
                <w:rFonts w:ascii="Arial" w:hAnsi="Arial" w:cs="Arial"/>
                <w:sz w:val="22"/>
                <w:szCs w:val="22"/>
                <w:shd w:val="clear" w:color="auto" w:fill="FFFFFF"/>
                <w:lang w:val="lt-LT"/>
              </w:rPr>
              <w:t> </w:t>
            </w:r>
            <w:r w:rsidRPr="00D34BF9">
              <w:rPr>
                <w:rFonts w:ascii="Arial" w:hAnsi="Arial" w:cs="Arial"/>
                <w:sz w:val="22"/>
                <w:szCs w:val="22"/>
                <w:lang w:val="lt-LT"/>
              </w:rPr>
              <w:t>13450</w:t>
            </w:r>
            <w:r w:rsidRPr="00D34BF9">
              <w:rPr>
                <w:rFonts w:ascii="Arial" w:hAnsi="Arial" w:cs="Arial"/>
                <w:sz w:val="22"/>
                <w:szCs w:val="22"/>
                <w:shd w:val="clear" w:color="auto" w:fill="FFFFFF"/>
                <w:lang w:val="lt-LT"/>
              </w:rPr>
              <w:t>:2003 Geležinkelio balasto skalda</w:t>
            </w:r>
            <w:r w:rsidR="00690E07" w:rsidRPr="00D34BF9">
              <w:rPr>
                <w:rFonts w:ascii="Arial" w:hAnsi="Arial" w:cs="Arial"/>
                <w:sz w:val="22"/>
                <w:szCs w:val="22"/>
                <w:shd w:val="clear" w:color="auto" w:fill="FFFFFF"/>
                <w:lang w:val="lt-LT"/>
              </w:rPr>
              <w:t xml:space="preserve"> </w:t>
            </w:r>
            <w:r w:rsidR="00690E07" w:rsidRPr="00D34BF9">
              <w:rPr>
                <w:rFonts w:ascii="Arial" w:hAnsi="Arial" w:cs="Arial"/>
                <w:i/>
                <w:sz w:val="22"/>
                <w:szCs w:val="22"/>
                <w:shd w:val="clear" w:color="auto" w:fill="FFFFFF"/>
                <w:lang w:val="lt-LT"/>
              </w:rPr>
              <w:t>arba lygiavertis</w:t>
            </w:r>
          </w:p>
        </w:tc>
        <w:tc>
          <w:tcPr>
            <w:tcW w:w="1276" w:type="dxa"/>
            <w:shd w:val="clear" w:color="auto" w:fill="auto"/>
          </w:tcPr>
          <w:p w14:paraId="7F453132"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t>-</w:t>
            </w:r>
          </w:p>
        </w:tc>
      </w:tr>
      <w:tr w:rsidR="00BB73D5" w:rsidRPr="00D34BF9" w14:paraId="33A9F7A8" w14:textId="77777777" w:rsidTr="00BB73D5">
        <w:trPr>
          <w:trHeight w:val="269"/>
        </w:trPr>
        <w:tc>
          <w:tcPr>
            <w:tcW w:w="851" w:type="dxa"/>
            <w:shd w:val="clear" w:color="auto" w:fill="auto"/>
          </w:tcPr>
          <w:p w14:paraId="0AECC77D" w14:textId="77777777" w:rsidR="00BB73D5" w:rsidRPr="00D34BF9" w:rsidRDefault="00BB73D5" w:rsidP="00BB73D5">
            <w:pPr>
              <w:widowControl/>
              <w:numPr>
                <w:ilvl w:val="0"/>
                <w:numId w:val="20"/>
              </w:numPr>
              <w:autoSpaceDE/>
              <w:autoSpaceDN/>
              <w:adjustRightInd/>
              <w:rPr>
                <w:rFonts w:ascii="Arial" w:hAnsi="Arial" w:cs="Arial"/>
                <w:b/>
                <w:sz w:val="22"/>
                <w:szCs w:val="22"/>
              </w:rPr>
            </w:pPr>
          </w:p>
        </w:tc>
        <w:tc>
          <w:tcPr>
            <w:tcW w:w="7654" w:type="dxa"/>
            <w:shd w:val="clear" w:color="auto" w:fill="auto"/>
          </w:tcPr>
          <w:p w14:paraId="38ADC31A" w14:textId="77777777" w:rsidR="00BB73D5" w:rsidRPr="00D34BF9" w:rsidRDefault="00BB73D5" w:rsidP="00B410C2">
            <w:pPr>
              <w:jc w:val="both"/>
              <w:rPr>
                <w:rFonts w:ascii="Arial" w:hAnsi="Arial" w:cs="Arial"/>
                <w:sz w:val="22"/>
                <w:szCs w:val="22"/>
                <w:highlight w:val="yellow"/>
                <w:lang w:val="lt-LT"/>
              </w:rPr>
            </w:pPr>
            <w:r w:rsidRPr="00D34BF9">
              <w:rPr>
                <w:rFonts w:ascii="Arial" w:hAnsi="Arial" w:cs="Arial"/>
                <w:sz w:val="22"/>
                <w:szCs w:val="22"/>
                <w:lang w:val="lt-LT"/>
              </w:rPr>
              <w:t>LST</w:t>
            </w:r>
            <w:r w:rsidRPr="00D34BF9">
              <w:rPr>
                <w:rFonts w:ascii="Arial" w:hAnsi="Arial" w:cs="Arial"/>
                <w:sz w:val="22"/>
                <w:szCs w:val="22"/>
                <w:shd w:val="clear" w:color="auto" w:fill="FFFFFF"/>
                <w:lang w:val="lt-LT"/>
              </w:rPr>
              <w:t> </w:t>
            </w:r>
            <w:r w:rsidRPr="00D34BF9">
              <w:rPr>
                <w:rFonts w:ascii="Arial" w:hAnsi="Arial" w:cs="Arial"/>
                <w:sz w:val="22"/>
                <w:szCs w:val="22"/>
                <w:lang w:val="lt-LT"/>
              </w:rPr>
              <w:t>EN</w:t>
            </w:r>
            <w:r w:rsidRPr="00D34BF9">
              <w:rPr>
                <w:rFonts w:ascii="Arial" w:hAnsi="Arial" w:cs="Arial"/>
                <w:sz w:val="22"/>
                <w:szCs w:val="22"/>
                <w:shd w:val="clear" w:color="auto" w:fill="FFFFFF"/>
                <w:lang w:val="lt-LT"/>
              </w:rPr>
              <w:t> </w:t>
            </w:r>
            <w:r w:rsidRPr="00D34BF9">
              <w:rPr>
                <w:rFonts w:ascii="Arial" w:hAnsi="Arial" w:cs="Arial"/>
                <w:sz w:val="22"/>
                <w:szCs w:val="22"/>
                <w:lang w:val="lt-LT"/>
              </w:rPr>
              <w:t>13803</w:t>
            </w:r>
            <w:r w:rsidRPr="00D34BF9">
              <w:rPr>
                <w:rFonts w:ascii="Arial" w:hAnsi="Arial" w:cs="Arial"/>
                <w:sz w:val="22"/>
                <w:szCs w:val="22"/>
                <w:shd w:val="clear" w:color="auto" w:fill="FFFFFF"/>
                <w:lang w:val="lt-LT"/>
              </w:rPr>
              <w:t>:2017 Geležinkelio </w:t>
            </w:r>
            <w:proofErr w:type="spellStart"/>
            <w:r w:rsidRPr="00D34BF9">
              <w:rPr>
                <w:rFonts w:ascii="Arial" w:hAnsi="Arial" w:cs="Arial"/>
                <w:sz w:val="22"/>
                <w:szCs w:val="22"/>
                <w:lang w:val="lt-LT"/>
              </w:rPr>
              <w:t>taikmenys</w:t>
            </w:r>
            <w:proofErr w:type="spellEnd"/>
            <w:r w:rsidRPr="00D34BF9">
              <w:rPr>
                <w:rFonts w:ascii="Arial" w:hAnsi="Arial" w:cs="Arial"/>
                <w:sz w:val="22"/>
                <w:szCs w:val="22"/>
                <w:shd w:val="clear" w:color="auto" w:fill="FFFFFF"/>
                <w:lang w:val="lt-LT"/>
              </w:rPr>
              <w:t>. Bėgių kelias. Projektiniai kelio trasos parametrai. 1435 mm ir platesnės vėžės kelias</w:t>
            </w:r>
            <w:r w:rsidR="00690E07" w:rsidRPr="00D34BF9">
              <w:rPr>
                <w:rFonts w:ascii="Arial" w:hAnsi="Arial" w:cs="Arial"/>
                <w:sz w:val="22"/>
                <w:szCs w:val="22"/>
                <w:shd w:val="clear" w:color="auto" w:fill="FFFFFF"/>
                <w:lang w:val="lt-LT"/>
              </w:rPr>
              <w:t xml:space="preserve"> </w:t>
            </w:r>
            <w:r w:rsidR="00690E07" w:rsidRPr="00D34BF9">
              <w:rPr>
                <w:rFonts w:ascii="Arial" w:hAnsi="Arial" w:cs="Arial"/>
                <w:i/>
                <w:sz w:val="22"/>
                <w:szCs w:val="22"/>
                <w:shd w:val="clear" w:color="auto" w:fill="FFFFFF"/>
                <w:lang w:val="lt-LT"/>
              </w:rPr>
              <w:t>arba lygiavertis</w:t>
            </w:r>
          </w:p>
        </w:tc>
        <w:tc>
          <w:tcPr>
            <w:tcW w:w="1276" w:type="dxa"/>
            <w:shd w:val="clear" w:color="auto" w:fill="auto"/>
          </w:tcPr>
          <w:p w14:paraId="7D229B3A"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t>-</w:t>
            </w:r>
          </w:p>
        </w:tc>
      </w:tr>
      <w:tr w:rsidR="00BB73D5" w:rsidRPr="00D34BF9" w14:paraId="75B9F27C" w14:textId="77777777" w:rsidTr="00BB73D5">
        <w:trPr>
          <w:trHeight w:val="269"/>
        </w:trPr>
        <w:tc>
          <w:tcPr>
            <w:tcW w:w="851" w:type="dxa"/>
            <w:shd w:val="clear" w:color="auto" w:fill="auto"/>
          </w:tcPr>
          <w:p w14:paraId="1A8EBDFA" w14:textId="77777777" w:rsidR="00BB73D5" w:rsidRPr="00D34BF9" w:rsidRDefault="00BB73D5" w:rsidP="00BB73D5">
            <w:pPr>
              <w:widowControl/>
              <w:numPr>
                <w:ilvl w:val="0"/>
                <w:numId w:val="20"/>
              </w:numPr>
              <w:autoSpaceDE/>
              <w:autoSpaceDN/>
              <w:adjustRightInd/>
              <w:rPr>
                <w:rFonts w:ascii="Arial" w:hAnsi="Arial" w:cs="Arial"/>
                <w:b/>
                <w:sz w:val="22"/>
                <w:szCs w:val="22"/>
              </w:rPr>
            </w:pPr>
          </w:p>
        </w:tc>
        <w:tc>
          <w:tcPr>
            <w:tcW w:w="7654" w:type="dxa"/>
            <w:shd w:val="clear" w:color="auto" w:fill="auto"/>
          </w:tcPr>
          <w:p w14:paraId="711AE068" w14:textId="77777777" w:rsidR="00BB73D5" w:rsidRPr="00D34BF9" w:rsidRDefault="00BB73D5" w:rsidP="00BB73D5">
            <w:pPr>
              <w:jc w:val="both"/>
              <w:rPr>
                <w:rFonts w:ascii="Arial" w:hAnsi="Arial" w:cs="Arial"/>
                <w:sz w:val="22"/>
                <w:szCs w:val="22"/>
                <w:highlight w:val="yellow"/>
                <w:lang w:val="lt-LT"/>
              </w:rPr>
            </w:pPr>
            <w:r w:rsidRPr="00D34BF9">
              <w:rPr>
                <w:rFonts w:ascii="Arial" w:hAnsi="Arial" w:cs="Arial"/>
                <w:sz w:val="22"/>
                <w:szCs w:val="22"/>
                <w:shd w:val="clear" w:color="auto" w:fill="FFFFFF"/>
                <w:lang w:val="lt-LT"/>
              </w:rPr>
              <w:t xml:space="preserve">LST EN 14730-1:2017 Geležinkelio </w:t>
            </w:r>
            <w:proofErr w:type="spellStart"/>
            <w:r w:rsidRPr="00D34BF9">
              <w:rPr>
                <w:rFonts w:ascii="Arial" w:hAnsi="Arial" w:cs="Arial"/>
                <w:sz w:val="22"/>
                <w:szCs w:val="22"/>
                <w:shd w:val="clear" w:color="auto" w:fill="FFFFFF"/>
                <w:lang w:val="lt-LT"/>
              </w:rPr>
              <w:t>taikmenys</w:t>
            </w:r>
            <w:proofErr w:type="spellEnd"/>
            <w:r w:rsidRPr="00D34BF9">
              <w:rPr>
                <w:rFonts w:ascii="Arial" w:hAnsi="Arial" w:cs="Arial"/>
                <w:sz w:val="22"/>
                <w:szCs w:val="22"/>
                <w:shd w:val="clear" w:color="auto" w:fill="FFFFFF"/>
                <w:lang w:val="lt-LT"/>
              </w:rPr>
              <w:t xml:space="preserve">. </w:t>
            </w:r>
            <w:r w:rsidRPr="00D34BF9">
              <w:rPr>
                <w:rFonts w:ascii="Arial" w:hAnsi="Arial" w:cs="Arial"/>
                <w:sz w:val="22"/>
                <w:szCs w:val="22"/>
                <w:lang w:val="lt-LT"/>
              </w:rPr>
              <w:t xml:space="preserve">Bėgių </w:t>
            </w:r>
            <w:r w:rsidRPr="00D34BF9">
              <w:rPr>
                <w:rFonts w:ascii="Arial" w:hAnsi="Arial" w:cs="Arial"/>
                <w:sz w:val="22"/>
                <w:szCs w:val="22"/>
                <w:shd w:val="clear" w:color="auto" w:fill="FFFFFF"/>
                <w:lang w:val="lt-LT"/>
              </w:rPr>
              <w:t xml:space="preserve">kelias. </w:t>
            </w:r>
            <w:r w:rsidRPr="00D34BF9">
              <w:rPr>
                <w:rFonts w:ascii="Arial" w:hAnsi="Arial" w:cs="Arial"/>
                <w:sz w:val="22"/>
                <w:szCs w:val="22"/>
                <w:lang w:val="lt-LT"/>
              </w:rPr>
              <w:t>Termitinis</w:t>
            </w:r>
            <w:r w:rsidRPr="00D34BF9">
              <w:rPr>
                <w:rFonts w:ascii="Arial" w:hAnsi="Arial" w:cs="Arial"/>
                <w:sz w:val="22"/>
                <w:szCs w:val="22"/>
                <w:shd w:val="clear" w:color="auto" w:fill="FFFFFF"/>
                <w:lang w:val="lt-LT"/>
              </w:rPr>
              <w:t> </w:t>
            </w:r>
            <w:r w:rsidRPr="00D34BF9">
              <w:rPr>
                <w:rFonts w:ascii="Arial" w:hAnsi="Arial" w:cs="Arial"/>
                <w:sz w:val="22"/>
                <w:szCs w:val="22"/>
                <w:lang w:val="lt-LT"/>
              </w:rPr>
              <w:t>bėgių</w:t>
            </w:r>
            <w:r w:rsidRPr="00D34BF9">
              <w:rPr>
                <w:rFonts w:ascii="Arial" w:hAnsi="Arial" w:cs="Arial"/>
                <w:sz w:val="22"/>
                <w:szCs w:val="22"/>
                <w:shd w:val="clear" w:color="auto" w:fill="FFFFFF"/>
                <w:lang w:val="lt-LT"/>
              </w:rPr>
              <w:t> </w:t>
            </w:r>
            <w:r w:rsidRPr="00D34BF9">
              <w:rPr>
                <w:rFonts w:ascii="Arial" w:hAnsi="Arial" w:cs="Arial"/>
                <w:sz w:val="22"/>
                <w:szCs w:val="22"/>
                <w:lang w:val="lt-LT"/>
              </w:rPr>
              <w:t>suvirinimas</w:t>
            </w:r>
            <w:r w:rsidRPr="00D34BF9">
              <w:rPr>
                <w:rFonts w:ascii="Arial" w:hAnsi="Arial" w:cs="Arial"/>
                <w:sz w:val="22"/>
                <w:szCs w:val="22"/>
                <w:shd w:val="clear" w:color="auto" w:fill="FFFFFF"/>
                <w:lang w:val="lt-LT"/>
              </w:rPr>
              <w:t>. 1 dalis. Suvirinimo procesų patvirtinimas </w:t>
            </w:r>
            <w:r w:rsidR="00690E07" w:rsidRPr="00D34BF9">
              <w:rPr>
                <w:rFonts w:ascii="Arial" w:hAnsi="Arial" w:cs="Arial"/>
                <w:i/>
                <w:sz w:val="22"/>
                <w:szCs w:val="22"/>
                <w:shd w:val="clear" w:color="auto" w:fill="FFFFFF"/>
                <w:lang w:val="lt-LT"/>
              </w:rPr>
              <w:t>arba lygiavertis</w:t>
            </w:r>
          </w:p>
        </w:tc>
        <w:tc>
          <w:tcPr>
            <w:tcW w:w="1276" w:type="dxa"/>
            <w:shd w:val="clear" w:color="auto" w:fill="auto"/>
          </w:tcPr>
          <w:p w14:paraId="2F1FE5A7"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t>-</w:t>
            </w:r>
          </w:p>
        </w:tc>
      </w:tr>
      <w:tr w:rsidR="00BB73D5" w:rsidRPr="00D34BF9" w14:paraId="036E7CF1" w14:textId="77777777" w:rsidTr="00BB73D5">
        <w:trPr>
          <w:trHeight w:val="269"/>
        </w:trPr>
        <w:tc>
          <w:tcPr>
            <w:tcW w:w="851" w:type="dxa"/>
            <w:shd w:val="clear" w:color="auto" w:fill="auto"/>
          </w:tcPr>
          <w:p w14:paraId="79986F70" w14:textId="77777777" w:rsidR="00BB73D5" w:rsidRPr="00D34BF9" w:rsidRDefault="00BB73D5" w:rsidP="00BB73D5">
            <w:pPr>
              <w:widowControl/>
              <w:numPr>
                <w:ilvl w:val="0"/>
                <w:numId w:val="20"/>
              </w:numPr>
              <w:autoSpaceDE/>
              <w:autoSpaceDN/>
              <w:adjustRightInd/>
              <w:rPr>
                <w:rFonts w:ascii="Arial" w:hAnsi="Arial" w:cs="Arial"/>
                <w:b/>
                <w:sz w:val="22"/>
                <w:szCs w:val="22"/>
              </w:rPr>
            </w:pPr>
          </w:p>
        </w:tc>
        <w:tc>
          <w:tcPr>
            <w:tcW w:w="7654" w:type="dxa"/>
            <w:shd w:val="clear" w:color="auto" w:fill="auto"/>
          </w:tcPr>
          <w:p w14:paraId="67F80735" w14:textId="77777777" w:rsidR="00BB73D5" w:rsidRPr="00D34BF9" w:rsidRDefault="005548D4" w:rsidP="00B410C2">
            <w:pPr>
              <w:jc w:val="both"/>
              <w:rPr>
                <w:rFonts w:ascii="Arial" w:hAnsi="Arial" w:cs="Arial"/>
                <w:sz w:val="22"/>
                <w:szCs w:val="22"/>
                <w:highlight w:val="yellow"/>
                <w:lang w:val="lt-LT"/>
              </w:rPr>
            </w:pPr>
            <w:hyperlink r:id="rId37" w:history="1">
              <w:r w:rsidR="00BB73D5" w:rsidRPr="00D34BF9">
                <w:rPr>
                  <w:rStyle w:val="Hyperlink"/>
                  <w:rFonts w:ascii="Arial" w:hAnsi="Arial" w:cs="Arial"/>
                  <w:sz w:val="22"/>
                  <w:szCs w:val="22"/>
                  <w:shd w:val="clear" w:color="auto" w:fill="FFFFFF"/>
                  <w:lang w:val="lt-LT"/>
                </w:rPr>
                <w:t>LST EN 14730-2:2007</w:t>
              </w:r>
            </w:hyperlink>
            <w:r w:rsidR="00BB73D5" w:rsidRPr="00D34BF9">
              <w:rPr>
                <w:rFonts w:ascii="Arial" w:hAnsi="Arial" w:cs="Arial"/>
                <w:sz w:val="22"/>
                <w:szCs w:val="22"/>
                <w:shd w:val="clear" w:color="auto" w:fill="FFFFFF"/>
                <w:lang w:val="lt-LT"/>
              </w:rPr>
              <w:t xml:space="preserve"> Geležinkelio </w:t>
            </w:r>
            <w:proofErr w:type="spellStart"/>
            <w:r w:rsidR="00BB73D5" w:rsidRPr="00D34BF9">
              <w:rPr>
                <w:rFonts w:ascii="Arial" w:hAnsi="Arial" w:cs="Arial"/>
                <w:sz w:val="22"/>
                <w:szCs w:val="22"/>
                <w:shd w:val="clear" w:color="auto" w:fill="FFFFFF"/>
                <w:lang w:val="lt-LT"/>
              </w:rPr>
              <w:t>taikmenys</w:t>
            </w:r>
            <w:proofErr w:type="spellEnd"/>
            <w:r w:rsidR="00BB73D5" w:rsidRPr="00D34BF9">
              <w:rPr>
                <w:rFonts w:ascii="Arial" w:hAnsi="Arial" w:cs="Arial"/>
                <w:sz w:val="22"/>
                <w:szCs w:val="22"/>
                <w:shd w:val="clear" w:color="auto" w:fill="FFFFFF"/>
                <w:lang w:val="lt-LT"/>
              </w:rPr>
              <w:t>. Geležinkelio kelias. Termitinis bėgių suvirinimas. 2 dalis. Suvirintojų termitu kvalifikavimas, rangovų patvirtinimas ir siūlių priėmimas</w:t>
            </w:r>
            <w:r w:rsidR="00690E07" w:rsidRPr="00D34BF9">
              <w:rPr>
                <w:rFonts w:ascii="Arial" w:hAnsi="Arial" w:cs="Arial"/>
                <w:sz w:val="22"/>
                <w:szCs w:val="22"/>
                <w:shd w:val="clear" w:color="auto" w:fill="FFFFFF"/>
                <w:lang w:val="lt-LT"/>
              </w:rPr>
              <w:t xml:space="preserve"> </w:t>
            </w:r>
            <w:r w:rsidR="00690E07" w:rsidRPr="00D34BF9">
              <w:rPr>
                <w:rFonts w:ascii="Arial" w:hAnsi="Arial" w:cs="Arial"/>
                <w:i/>
                <w:sz w:val="22"/>
                <w:szCs w:val="22"/>
                <w:shd w:val="clear" w:color="auto" w:fill="FFFFFF"/>
                <w:lang w:val="lt-LT"/>
              </w:rPr>
              <w:t>arba lygiavertis</w:t>
            </w:r>
          </w:p>
        </w:tc>
        <w:tc>
          <w:tcPr>
            <w:tcW w:w="1276" w:type="dxa"/>
            <w:shd w:val="clear" w:color="auto" w:fill="auto"/>
          </w:tcPr>
          <w:p w14:paraId="31396F45"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t>-</w:t>
            </w:r>
          </w:p>
        </w:tc>
      </w:tr>
      <w:tr w:rsidR="00BB73D5" w:rsidRPr="00D34BF9" w14:paraId="2D3219CA" w14:textId="77777777" w:rsidTr="00BB73D5">
        <w:trPr>
          <w:trHeight w:val="269"/>
        </w:trPr>
        <w:tc>
          <w:tcPr>
            <w:tcW w:w="851" w:type="dxa"/>
            <w:shd w:val="clear" w:color="auto" w:fill="auto"/>
          </w:tcPr>
          <w:p w14:paraId="40BBD8FB" w14:textId="77777777" w:rsidR="00BB73D5" w:rsidRPr="00D34BF9" w:rsidRDefault="00BB73D5" w:rsidP="00BB73D5">
            <w:pPr>
              <w:widowControl/>
              <w:numPr>
                <w:ilvl w:val="0"/>
                <w:numId w:val="20"/>
              </w:numPr>
              <w:autoSpaceDE/>
              <w:autoSpaceDN/>
              <w:adjustRightInd/>
              <w:rPr>
                <w:rFonts w:ascii="Arial" w:hAnsi="Arial" w:cs="Arial"/>
                <w:b/>
                <w:sz w:val="22"/>
                <w:szCs w:val="22"/>
              </w:rPr>
            </w:pPr>
          </w:p>
        </w:tc>
        <w:tc>
          <w:tcPr>
            <w:tcW w:w="7654" w:type="dxa"/>
            <w:shd w:val="clear" w:color="auto" w:fill="auto"/>
          </w:tcPr>
          <w:p w14:paraId="017FEE34" w14:textId="77777777" w:rsidR="00BB73D5" w:rsidRPr="00D34BF9" w:rsidRDefault="00BB73D5" w:rsidP="00B410C2">
            <w:pPr>
              <w:jc w:val="both"/>
              <w:rPr>
                <w:rFonts w:ascii="Arial" w:hAnsi="Arial" w:cs="Arial"/>
                <w:sz w:val="22"/>
                <w:szCs w:val="22"/>
                <w:highlight w:val="yellow"/>
                <w:lang w:val="lt-LT"/>
              </w:rPr>
            </w:pPr>
            <w:r w:rsidRPr="00D34BF9">
              <w:rPr>
                <w:rFonts w:ascii="Arial" w:hAnsi="Arial" w:cs="Arial"/>
                <w:sz w:val="22"/>
                <w:szCs w:val="22"/>
                <w:lang w:val="lt-LT"/>
              </w:rPr>
              <w:t>LST</w:t>
            </w:r>
            <w:r w:rsidRPr="00D34BF9">
              <w:rPr>
                <w:rFonts w:ascii="Arial" w:hAnsi="Arial" w:cs="Arial"/>
                <w:sz w:val="22"/>
                <w:szCs w:val="22"/>
                <w:shd w:val="clear" w:color="auto" w:fill="FFFFFF"/>
                <w:lang w:val="lt-LT"/>
              </w:rPr>
              <w:t> </w:t>
            </w:r>
            <w:r w:rsidRPr="00D34BF9">
              <w:rPr>
                <w:rFonts w:ascii="Arial" w:hAnsi="Arial" w:cs="Arial"/>
                <w:sz w:val="22"/>
                <w:szCs w:val="22"/>
                <w:lang w:val="lt-LT"/>
              </w:rPr>
              <w:t>EN</w:t>
            </w:r>
            <w:r w:rsidRPr="00D34BF9">
              <w:rPr>
                <w:rFonts w:ascii="Arial" w:hAnsi="Arial" w:cs="Arial"/>
                <w:sz w:val="22"/>
                <w:szCs w:val="22"/>
                <w:shd w:val="clear" w:color="auto" w:fill="FFFFFF"/>
                <w:lang w:val="lt-LT"/>
              </w:rPr>
              <w:t> </w:t>
            </w:r>
            <w:r w:rsidRPr="00D34BF9">
              <w:rPr>
                <w:rFonts w:ascii="Arial" w:hAnsi="Arial" w:cs="Arial"/>
                <w:sz w:val="22"/>
                <w:szCs w:val="22"/>
                <w:lang w:val="lt-LT"/>
              </w:rPr>
              <w:t>14587</w:t>
            </w:r>
            <w:r w:rsidRPr="00D34BF9">
              <w:rPr>
                <w:rFonts w:ascii="Arial" w:hAnsi="Arial" w:cs="Arial"/>
                <w:sz w:val="22"/>
                <w:szCs w:val="22"/>
                <w:shd w:val="clear" w:color="auto" w:fill="FFFFFF"/>
                <w:lang w:val="lt-LT"/>
              </w:rPr>
              <w:t>-1:2019 Geležinkelio </w:t>
            </w:r>
            <w:proofErr w:type="spellStart"/>
            <w:r w:rsidRPr="00D34BF9">
              <w:rPr>
                <w:rFonts w:ascii="Arial" w:hAnsi="Arial" w:cs="Arial"/>
                <w:sz w:val="22"/>
                <w:szCs w:val="22"/>
                <w:lang w:val="lt-LT"/>
              </w:rPr>
              <w:t>taikmenys</w:t>
            </w:r>
            <w:proofErr w:type="spellEnd"/>
            <w:r w:rsidRPr="00D34BF9">
              <w:rPr>
                <w:rFonts w:ascii="Arial" w:hAnsi="Arial" w:cs="Arial"/>
                <w:sz w:val="22"/>
                <w:szCs w:val="22"/>
                <w:shd w:val="clear" w:color="auto" w:fill="FFFFFF"/>
                <w:lang w:val="lt-LT"/>
              </w:rPr>
              <w:t>. Infrastruktūra. Kontaktinis sandūrinis aplydomasis naujų bėgių suvirinimas. 1 dalis. R220, R260, R260Mn, R320Cr, R350HT, R350LHT, R370CrHT ir R400HT rūšių bėgių suvirinimas stacionariajame </w:t>
            </w:r>
            <w:r w:rsidRPr="00D34BF9">
              <w:rPr>
                <w:rFonts w:ascii="Arial" w:hAnsi="Arial" w:cs="Arial"/>
                <w:sz w:val="22"/>
                <w:szCs w:val="22"/>
                <w:lang w:val="lt-LT"/>
              </w:rPr>
              <w:t>įrenginyje</w:t>
            </w:r>
            <w:r w:rsidRPr="00D34BF9">
              <w:rPr>
                <w:rFonts w:ascii="Arial" w:hAnsi="Arial" w:cs="Arial"/>
                <w:sz w:val="22"/>
                <w:szCs w:val="22"/>
                <w:shd w:val="clear" w:color="auto" w:fill="FFFFFF"/>
                <w:lang w:val="lt-LT"/>
              </w:rPr>
              <w:t> </w:t>
            </w:r>
            <w:r w:rsidR="00690E07" w:rsidRPr="00D34BF9">
              <w:rPr>
                <w:rFonts w:ascii="Arial" w:hAnsi="Arial" w:cs="Arial"/>
                <w:i/>
                <w:sz w:val="22"/>
                <w:szCs w:val="22"/>
                <w:shd w:val="clear" w:color="auto" w:fill="FFFFFF"/>
                <w:lang w:val="lt-LT"/>
              </w:rPr>
              <w:t>arba lygiavertis</w:t>
            </w:r>
          </w:p>
        </w:tc>
        <w:tc>
          <w:tcPr>
            <w:tcW w:w="1276" w:type="dxa"/>
            <w:shd w:val="clear" w:color="auto" w:fill="auto"/>
          </w:tcPr>
          <w:p w14:paraId="23E1EC47"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t>-</w:t>
            </w:r>
          </w:p>
        </w:tc>
      </w:tr>
      <w:tr w:rsidR="00BB73D5" w:rsidRPr="00D34BF9" w14:paraId="2A038545" w14:textId="77777777" w:rsidTr="00BB73D5">
        <w:trPr>
          <w:trHeight w:val="269"/>
        </w:trPr>
        <w:tc>
          <w:tcPr>
            <w:tcW w:w="851" w:type="dxa"/>
            <w:shd w:val="clear" w:color="auto" w:fill="auto"/>
          </w:tcPr>
          <w:p w14:paraId="76142FFC" w14:textId="77777777" w:rsidR="00BB73D5" w:rsidRPr="00D34BF9" w:rsidRDefault="00BB73D5" w:rsidP="00BB73D5">
            <w:pPr>
              <w:widowControl/>
              <w:numPr>
                <w:ilvl w:val="0"/>
                <w:numId w:val="20"/>
              </w:numPr>
              <w:autoSpaceDE/>
              <w:autoSpaceDN/>
              <w:adjustRightInd/>
              <w:rPr>
                <w:rFonts w:ascii="Arial" w:hAnsi="Arial" w:cs="Arial"/>
                <w:b/>
                <w:sz w:val="22"/>
                <w:szCs w:val="22"/>
              </w:rPr>
            </w:pPr>
          </w:p>
        </w:tc>
        <w:tc>
          <w:tcPr>
            <w:tcW w:w="7654" w:type="dxa"/>
            <w:shd w:val="clear" w:color="auto" w:fill="auto"/>
          </w:tcPr>
          <w:p w14:paraId="7F81D7AF" w14:textId="77777777" w:rsidR="00BB73D5" w:rsidRPr="00D34BF9" w:rsidRDefault="00BB73D5" w:rsidP="00B410C2">
            <w:pPr>
              <w:jc w:val="both"/>
              <w:rPr>
                <w:rFonts w:ascii="Arial" w:hAnsi="Arial" w:cs="Arial"/>
                <w:iCs/>
                <w:sz w:val="22"/>
                <w:szCs w:val="22"/>
                <w:highlight w:val="yellow"/>
                <w:lang w:val="lt-LT"/>
              </w:rPr>
            </w:pPr>
            <w:r w:rsidRPr="00D34BF9">
              <w:rPr>
                <w:rFonts w:ascii="Arial" w:hAnsi="Arial" w:cs="Arial"/>
                <w:sz w:val="22"/>
                <w:szCs w:val="22"/>
                <w:lang w:val="lt-LT"/>
              </w:rPr>
              <w:t>LST</w:t>
            </w:r>
            <w:r w:rsidRPr="00D34BF9">
              <w:rPr>
                <w:rFonts w:ascii="Arial" w:hAnsi="Arial" w:cs="Arial"/>
                <w:sz w:val="22"/>
                <w:szCs w:val="22"/>
                <w:shd w:val="clear" w:color="auto" w:fill="FFFFFF"/>
                <w:lang w:val="lt-LT"/>
              </w:rPr>
              <w:t> </w:t>
            </w:r>
            <w:r w:rsidRPr="00D34BF9">
              <w:rPr>
                <w:rFonts w:ascii="Arial" w:hAnsi="Arial" w:cs="Arial"/>
                <w:sz w:val="22"/>
                <w:szCs w:val="22"/>
                <w:lang w:val="lt-LT"/>
              </w:rPr>
              <w:t>EN</w:t>
            </w:r>
            <w:r w:rsidRPr="00D34BF9">
              <w:rPr>
                <w:rFonts w:ascii="Arial" w:hAnsi="Arial" w:cs="Arial"/>
                <w:sz w:val="22"/>
                <w:szCs w:val="22"/>
                <w:shd w:val="clear" w:color="auto" w:fill="FFFFFF"/>
                <w:lang w:val="lt-LT"/>
              </w:rPr>
              <w:t> </w:t>
            </w:r>
            <w:r w:rsidRPr="00D34BF9">
              <w:rPr>
                <w:rFonts w:ascii="Arial" w:hAnsi="Arial" w:cs="Arial"/>
                <w:sz w:val="22"/>
                <w:szCs w:val="22"/>
                <w:lang w:val="lt-LT"/>
              </w:rPr>
              <w:t>14587</w:t>
            </w:r>
            <w:r w:rsidRPr="00D34BF9">
              <w:rPr>
                <w:rFonts w:ascii="Arial" w:hAnsi="Arial" w:cs="Arial"/>
                <w:sz w:val="22"/>
                <w:szCs w:val="22"/>
                <w:shd w:val="clear" w:color="auto" w:fill="FFFFFF"/>
                <w:lang w:val="lt-LT"/>
              </w:rPr>
              <w:t>-2:2009 Geležinkelio </w:t>
            </w:r>
            <w:proofErr w:type="spellStart"/>
            <w:r w:rsidRPr="00D34BF9">
              <w:rPr>
                <w:rFonts w:ascii="Arial" w:hAnsi="Arial" w:cs="Arial"/>
                <w:sz w:val="22"/>
                <w:szCs w:val="22"/>
                <w:lang w:val="lt-LT"/>
              </w:rPr>
              <w:t>taikmenys</w:t>
            </w:r>
            <w:proofErr w:type="spellEnd"/>
            <w:r w:rsidRPr="00D34BF9">
              <w:rPr>
                <w:rFonts w:ascii="Arial" w:hAnsi="Arial" w:cs="Arial"/>
                <w:sz w:val="22"/>
                <w:szCs w:val="22"/>
                <w:shd w:val="clear" w:color="auto" w:fill="FFFFFF"/>
                <w:lang w:val="lt-LT"/>
              </w:rPr>
              <w:t>. Geležinkelio kelias. Kontaktinis sandūrinis aplydomasis bėgių suvirinimas. 2 dalis. Nauji R220, R260, R260Mn ir R350HT tipo bėgiai, suvirinti darbų atlikimo vietoje naudojant kilnojamąsias suvirinimo mašinas, kitokias nei stacionarieji </w:t>
            </w:r>
            <w:r w:rsidRPr="00D34BF9">
              <w:rPr>
                <w:rFonts w:ascii="Arial" w:hAnsi="Arial" w:cs="Arial"/>
                <w:sz w:val="22"/>
                <w:szCs w:val="22"/>
                <w:lang w:val="lt-LT"/>
              </w:rPr>
              <w:t>įrenginiai</w:t>
            </w:r>
            <w:r w:rsidRPr="00D34BF9">
              <w:rPr>
                <w:rFonts w:ascii="Arial" w:hAnsi="Arial" w:cs="Arial"/>
                <w:sz w:val="22"/>
                <w:szCs w:val="22"/>
                <w:shd w:val="clear" w:color="auto" w:fill="FFFFFF"/>
                <w:lang w:val="lt-LT"/>
              </w:rPr>
              <w:t> </w:t>
            </w:r>
            <w:r w:rsidR="00690E07" w:rsidRPr="00D34BF9">
              <w:rPr>
                <w:rFonts w:ascii="Arial" w:hAnsi="Arial" w:cs="Arial"/>
                <w:i/>
                <w:sz w:val="22"/>
                <w:szCs w:val="22"/>
                <w:shd w:val="clear" w:color="auto" w:fill="FFFFFF"/>
                <w:lang w:val="lt-LT"/>
              </w:rPr>
              <w:t>arba lygiavertis</w:t>
            </w:r>
          </w:p>
        </w:tc>
        <w:tc>
          <w:tcPr>
            <w:tcW w:w="1276" w:type="dxa"/>
            <w:shd w:val="clear" w:color="auto" w:fill="auto"/>
          </w:tcPr>
          <w:p w14:paraId="333C43D8" w14:textId="77777777" w:rsidR="00BB73D5" w:rsidRPr="00D34BF9" w:rsidRDefault="00BB73D5" w:rsidP="00B410C2">
            <w:pPr>
              <w:jc w:val="center"/>
              <w:rPr>
                <w:rFonts w:ascii="Arial" w:hAnsi="Arial" w:cs="Arial"/>
                <w:sz w:val="22"/>
                <w:szCs w:val="22"/>
              </w:rPr>
            </w:pPr>
            <w:r w:rsidRPr="00D34BF9">
              <w:rPr>
                <w:rFonts w:ascii="Arial" w:hAnsi="Arial" w:cs="Arial"/>
                <w:sz w:val="22"/>
                <w:szCs w:val="22"/>
              </w:rPr>
              <w:t>-</w:t>
            </w:r>
          </w:p>
        </w:tc>
      </w:tr>
    </w:tbl>
    <w:p w14:paraId="641C6CB3" w14:textId="77777777" w:rsidR="00BB73D5" w:rsidRPr="00D34BF9" w:rsidRDefault="00BB73D5" w:rsidP="00BB73D5">
      <w:pPr>
        <w:rPr>
          <w:rFonts w:ascii="Arial" w:hAnsi="Arial" w:cs="Arial"/>
          <w:sz w:val="22"/>
          <w:szCs w:val="22"/>
        </w:rPr>
      </w:pPr>
    </w:p>
    <w:p w14:paraId="3182F78E" w14:textId="77777777" w:rsidR="00BB73D5" w:rsidRPr="00D34BF9" w:rsidRDefault="00BB73D5" w:rsidP="00BB73D5">
      <w:pPr>
        <w:ind w:left="142"/>
        <w:jc w:val="both"/>
        <w:rPr>
          <w:rFonts w:ascii="Arial" w:hAnsi="Arial" w:cs="Arial"/>
          <w:sz w:val="22"/>
          <w:szCs w:val="22"/>
          <w:lang w:val="lt-LT" w:eastAsia="de-DE"/>
        </w:rPr>
      </w:pPr>
      <w:r w:rsidRPr="00D34BF9">
        <w:rPr>
          <w:rFonts w:ascii="Arial" w:hAnsi="Arial" w:cs="Arial"/>
          <w:sz w:val="22"/>
          <w:szCs w:val="22"/>
          <w:lang w:val="lt-LT" w:eastAsia="de-DE"/>
        </w:rPr>
        <w:t>PASTABOS:</w:t>
      </w:r>
    </w:p>
    <w:p w14:paraId="085FC4FA" w14:textId="77777777" w:rsidR="00BB73D5" w:rsidRPr="00D34BF9" w:rsidRDefault="00BB73D5" w:rsidP="00BB73D5">
      <w:pPr>
        <w:ind w:left="142"/>
        <w:jc w:val="both"/>
        <w:rPr>
          <w:rFonts w:ascii="Arial" w:hAnsi="Arial" w:cs="Arial"/>
          <w:sz w:val="22"/>
          <w:szCs w:val="22"/>
          <w:lang w:val="lt-LT" w:eastAsia="de-DE"/>
        </w:rPr>
      </w:pPr>
      <w:r w:rsidRPr="00D34BF9">
        <w:rPr>
          <w:rFonts w:ascii="Arial" w:hAnsi="Arial" w:cs="Arial"/>
          <w:sz w:val="22"/>
          <w:szCs w:val="22"/>
          <w:lang w:val="lt-LT" w:eastAsia="de-DE"/>
        </w:rPr>
        <w:t xml:space="preserve">1) Paslaugų teikėjas taip pat privalo vadovautis </w:t>
      </w:r>
      <w:r w:rsidRPr="00D34BF9">
        <w:rPr>
          <w:rFonts w:ascii="Arial" w:hAnsi="Arial" w:cs="Arial"/>
          <w:sz w:val="22"/>
          <w:szCs w:val="22"/>
          <w:lang w:val="lt-LT"/>
        </w:rPr>
        <w:t>Lietuvos Respublikos statybos įstatymu, taikytinais statybos techniniais reglamentais;</w:t>
      </w:r>
    </w:p>
    <w:p w14:paraId="5D145BBF" w14:textId="77777777" w:rsidR="00BB73D5" w:rsidRPr="00D34BF9" w:rsidRDefault="00BB73D5" w:rsidP="00BB73D5">
      <w:pPr>
        <w:ind w:left="142"/>
        <w:jc w:val="both"/>
        <w:rPr>
          <w:rFonts w:ascii="Arial" w:hAnsi="Arial" w:cs="Arial"/>
          <w:sz w:val="22"/>
          <w:szCs w:val="22"/>
          <w:lang w:val="lt-LT"/>
        </w:rPr>
      </w:pPr>
      <w:r w:rsidRPr="00D34BF9">
        <w:rPr>
          <w:rFonts w:ascii="Arial" w:hAnsi="Arial" w:cs="Arial"/>
          <w:sz w:val="22"/>
          <w:szCs w:val="22"/>
          <w:lang w:val="lt-LT" w:eastAsia="de-DE"/>
        </w:rPr>
        <w:t>2) Jeigu Paslaugų teikėjas neturi tam tikrų šiame sąraše</w:t>
      </w:r>
      <w:r w:rsidR="00E9640D" w:rsidRPr="00D34BF9">
        <w:rPr>
          <w:rFonts w:ascii="Arial" w:hAnsi="Arial" w:cs="Arial"/>
          <w:sz w:val="22"/>
          <w:szCs w:val="22"/>
          <w:lang w:val="lt-LT" w:eastAsia="de-DE"/>
        </w:rPr>
        <w:t xml:space="preserve"> </w:t>
      </w:r>
      <w:r w:rsidRPr="00D34BF9">
        <w:rPr>
          <w:rFonts w:ascii="Arial" w:hAnsi="Arial" w:cs="Arial"/>
          <w:sz w:val="22"/>
          <w:szCs w:val="22"/>
          <w:lang w:val="lt-LT" w:eastAsia="de-DE"/>
        </w:rPr>
        <w:t xml:space="preserve">patvirtintų dokumentų, jis turi kreiptis į Užsakovą prašydamas pateikti reikalingus dokumentus. Jei paslaugų teikėjas neturi sąraše nurodytų standartų, juos įsigyti galima Lietuvos standartizacijos departamente. </w:t>
      </w:r>
    </w:p>
    <w:p w14:paraId="71109FAD" w14:textId="77777777" w:rsidR="00465EFB" w:rsidRPr="00D34BF9" w:rsidRDefault="00465EFB">
      <w:pPr>
        <w:shd w:val="clear" w:color="auto" w:fill="FFFFFF"/>
        <w:jc w:val="both"/>
        <w:rPr>
          <w:rFonts w:ascii="Arial" w:hAnsi="Arial" w:cs="Arial"/>
          <w:sz w:val="22"/>
          <w:szCs w:val="22"/>
          <w:lang w:val="lt-LT"/>
        </w:rPr>
      </w:pPr>
    </w:p>
    <w:sectPr w:rsidR="00465EFB" w:rsidRPr="00D34BF9" w:rsidSect="00BB73D5">
      <w:pgSz w:w="11906" w:h="16838"/>
      <w:pgMar w:top="1134" w:right="567"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07D8E6" w14:textId="77777777" w:rsidR="00F04FD2" w:rsidRDefault="00F04FD2">
      <w:r>
        <w:separator/>
      </w:r>
    </w:p>
  </w:endnote>
  <w:endnote w:type="continuationSeparator" w:id="0">
    <w:p w14:paraId="7FEF6B99" w14:textId="77777777" w:rsidR="00F04FD2" w:rsidRDefault="00F04FD2">
      <w:r>
        <w:continuationSeparator/>
      </w:r>
    </w:p>
  </w:endnote>
  <w:endnote w:type="continuationNotice" w:id="1">
    <w:p w14:paraId="579F1E7C" w14:textId="77777777" w:rsidR="00F04FD2" w:rsidRDefault="00F04F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0A4988" w14:textId="77777777" w:rsidR="00F04FD2" w:rsidRDefault="00F04FD2">
      <w:r>
        <w:separator/>
      </w:r>
    </w:p>
  </w:footnote>
  <w:footnote w:type="continuationSeparator" w:id="0">
    <w:p w14:paraId="3E8AEBA1" w14:textId="77777777" w:rsidR="00F04FD2" w:rsidRDefault="00F04FD2">
      <w:r>
        <w:continuationSeparator/>
      </w:r>
    </w:p>
  </w:footnote>
  <w:footnote w:type="continuationNotice" w:id="1">
    <w:p w14:paraId="741A5773" w14:textId="77777777" w:rsidR="00F04FD2" w:rsidRDefault="00F04FD2"/>
  </w:footnote>
  <w:footnote w:id="2">
    <w:p w14:paraId="63739824" w14:textId="169F1A31" w:rsidR="00961CB3" w:rsidRPr="00961CB3" w:rsidRDefault="00961CB3" w:rsidP="00961CB3">
      <w:pPr>
        <w:pStyle w:val="FootnoteText"/>
        <w:jc w:val="both"/>
        <w:rPr>
          <w:rFonts w:asciiTheme="majorHAnsi" w:hAnsiTheme="majorHAnsi" w:cstheme="majorHAnsi"/>
          <w:lang w:val="lt-LT"/>
        </w:rPr>
      </w:pPr>
      <w:r w:rsidRPr="00961CB3">
        <w:rPr>
          <w:rStyle w:val="FootnoteReference"/>
          <w:rFonts w:asciiTheme="majorHAnsi" w:hAnsiTheme="majorHAnsi" w:cstheme="majorHAnsi"/>
        </w:rPr>
        <w:footnoteRef/>
      </w:r>
      <w:r w:rsidRPr="00961CB3">
        <w:rPr>
          <w:rFonts w:asciiTheme="majorHAnsi" w:hAnsiTheme="majorHAnsi" w:cstheme="majorHAnsi"/>
          <w:b/>
          <w:bCs/>
          <w:lang w:val="lt-LT"/>
        </w:rPr>
        <w:t>Pripažįstami ir</w:t>
      </w:r>
      <w:r w:rsidRPr="00961CB3">
        <w:rPr>
          <w:rFonts w:asciiTheme="majorHAnsi" w:hAnsiTheme="majorHAnsi" w:cstheme="majorHAnsi"/>
          <w:lang w:val="lt-LT"/>
        </w:rPr>
        <w:t xml:space="preserve"> </w:t>
      </w:r>
      <w:r w:rsidRPr="00961CB3">
        <w:rPr>
          <w:rFonts w:asciiTheme="majorHAnsi" w:hAnsiTheme="majorHAnsi" w:cstheme="majorHAnsi"/>
          <w:b/>
          <w:bCs/>
          <w:lang w:val="lt-LT"/>
        </w:rPr>
        <w:t>lygiaverčiai</w:t>
      </w:r>
      <w:r w:rsidRPr="00961CB3">
        <w:rPr>
          <w:rFonts w:asciiTheme="majorHAnsi" w:hAnsiTheme="majorHAnsi" w:cstheme="majorHAnsi"/>
          <w:lang w:val="lt-LT"/>
        </w:rPr>
        <w:t xml:space="preserve"> standartai, Europos techninio įvertinimo patvirtinimo dokumentai, informacinių ir ryšių technologijų bendrosios techninės specifikacijos, kitos Europos standartizacijos organizacijų nustatytos techninių normatyvų sistemos arba, jeigu tokių nėra, – nacionaliniai standartai, nacionaliniai techniniai liudijimai arba nacionalinės techninės specifikacijos, susijusios su darbų projektavimu, sąmatų apskaičiavimu ir vykdymu bei prekių naudojimu.</w:t>
      </w:r>
    </w:p>
    <w:p w14:paraId="4AF8A018" w14:textId="64A07B1C" w:rsidR="00961CB3" w:rsidRPr="00961CB3" w:rsidRDefault="00961CB3">
      <w:pPr>
        <w:pStyle w:val="FootnoteText"/>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23717"/>
    <w:multiLevelType w:val="multilevel"/>
    <w:tmpl w:val="77E2B218"/>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BC0293"/>
    <w:multiLevelType w:val="hybridMultilevel"/>
    <w:tmpl w:val="03E01CDC"/>
    <w:lvl w:ilvl="0" w:tplc="04270001">
      <w:start w:val="1"/>
      <w:numFmt w:val="bullet"/>
      <w:lvlText w:val=""/>
      <w:lvlJc w:val="left"/>
      <w:pPr>
        <w:ind w:left="855" w:hanging="360"/>
      </w:pPr>
      <w:rPr>
        <w:rFonts w:ascii="Symbol" w:hAnsi="Symbol" w:hint="default"/>
      </w:rPr>
    </w:lvl>
    <w:lvl w:ilvl="1" w:tplc="04270003" w:tentative="1">
      <w:start w:val="1"/>
      <w:numFmt w:val="bullet"/>
      <w:lvlText w:val="o"/>
      <w:lvlJc w:val="left"/>
      <w:pPr>
        <w:ind w:left="1575" w:hanging="360"/>
      </w:pPr>
      <w:rPr>
        <w:rFonts w:ascii="Courier New" w:hAnsi="Courier New" w:cs="Courier New" w:hint="default"/>
      </w:rPr>
    </w:lvl>
    <w:lvl w:ilvl="2" w:tplc="04270005" w:tentative="1">
      <w:start w:val="1"/>
      <w:numFmt w:val="bullet"/>
      <w:lvlText w:val=""/>
      <w:lvlJc w:val="left"/>
      <w:pPr>
        <w:ind w:left="2295" w:hanging="360"/>
      </w:pPr>
      <w:rPr>
        <w:rFonts w:ascii="Wingdings" w:hAnsi="Wingdings" w:hint="default"/>
      </w:rPr>
    </w:lvl>
    <w:lvl w:ilvl="3" w:tplc="04270001" w:tentative="1">
      <w:start w:val="1"/>
      <w:numFmt w:val="bullet"/>
      <w:lvlText w:val=""/>
      <w:lvlJc w:val="left"/>
      <w:pPr>
        <w:ind w:left="3015" w:hanging="360"/>
      </w:pPr>
      <w:rPr>
        <w:rFonts w:ascii="Symbol" w:hAnsi="Symbol" w:hint="default"/>
      </w:rPr>
    </w:lvl>
    <w:lvl w:ilvl="4" w:tplc="04270003" w:tentative="1">
      <w:start w:val="1"/>
      <w:numFmt w:val="bullet"/>
      <w:lvlText w:val="o"/>
      <w:lvlJc w:val="left"/>
      <w:pPr>
        <w:ind w:left="3735" w:hanging="360"/>
      </w:pPr>
      <w:rPr>
        <w:rFonts w:ascii="Courier New" w:hAnsi="Courier New" w:cs="Courier New" w:hint="default"/>
      </w:rPr>
    </w:lvl>
    <w:lvl w:ilvl="5" w:tplc="04270005" w:tentative="1">
      <w:start w:val="1"/>
      <w:numFmt w:val="bullet"/>
      <w:lvlText w:val=""/>
      <w:lvlJc w:val="left"/>
      <w:pPr>
        <w:ind w:left="4455" w:hanging="360"/>
      </w:pPr>
      <w:rPr>
        <w:rFonts w:ascii="Wingdings" w:hAnsi="Wingdings" w:hint="default"/>
      </w:rPr>
    </w:lvl>
    <w:lvl w:ilvl="6" w:tplc="04270001" w:tentative="1">
      <w:start w:val="1"/>
      <w:numFmt w:val="bullet"/>
      <w:lvlText w:val=""/>
      <w:lvlJc w:val="left"/>
      <w:pPr>
        <w:ind w:left="5175" w:hanging="360"/>
      </w:pPr>
      <w:rPr>
        <w:rFonts w:ascii="Symbol" w:hAnsi="Symbol" w:hint="default"/>
      </w:rPr>
    </w:lvl>
    <w:lvl w:ilvl="7" w:tplc="04270003" w:tentative="1">
      <w:start w:val="1"/>
      <w:numFmt w:val="bullet"/>
      <w:lvlText w:val="o"/>
      <w:lvlJc w:val="left"/>
      <w:pPr>
        <w:ind w:left="5895" w:hanging="360"/>
      </w:pPr>
      <w:rPr>
        <w:rFonts w:ascii="Courier New" w:hAnsi="Courier New" w:cs="Courier New" w:hint="default"/>
      </w:rPr>
    </w:lvl>
    <w:lvl w:ilvl="8" w:tplc="04270005" w:tentative="1">
      <w:start w:val="1"/>
      <w:numFmt w:val="bullet"/>
      <w:lvlText w:val=""/>
      <w:lvlJc w:val="left"/>
      <w:pPr>
        <w:ind w:left="6615" w:hanging="360"/>
      </w:pPr>
      <w:rPr>
        <w:rFonts w:ascii="Wingdings" w:hAnsi="Wingdings" w:hint="default"/>
      </w:rPr>
    </w:lvl>
  </w:abstractNum>
  <w:abstractNum w:abstractNumId="2" w15:restartNumberingAfterBreak="0">
    <w:nsid w:val="0AC42CE9"/>
    <w:multiLevelType w:val="hybridMultilevel"/>
    <w:tmpl w:val="8DA692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B209E2"/>
    <w:multiLevelType w:val="multilevel"/>
    <w:tmpl w:val="9598626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D66499"/>
    <w:multiLevelType w:val="hybridMultilevel"/>
    <w:tmpl w:val="59C094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59505CF"/>
    <w:multiLevelType w:val="multilevel"/>
    <w:tmpl w:val="C480071E"/>
    <w:lvl w:ilvl="0">
      <w:start w:val="1"/>
      <w:numFmt w:val="decimal"/>
      <w:lvlText w:val="%1."/>
      <w:lvlJc w:val="left"/>
      <w:pPr>
        <w:ind w:left="360" w:hanging="360"/>
      </w:pPr>
      <w:rPr>
        <w:rFonts w:hint="default"/>
        <w:b/>
      </w:rPr>
    </w:lvl>
    <w:lvl w:ilvl="1">
      <w:start w:val="1"/>
      <w:numFmt w:val="decimal"/>
      <w:lvlText w:val="%1.%2."/>
      <w:lvlJc w:val="left"/>
      <w:pPr>
        <w:ind w:left="432" w:hanging="432"/>
      </w:pPr>
      <w:rPr>
        <w:rFonts w:ascii="Calibri" w:hAnsi="Calibri" w:cs="Times New Roman" w:hint="default"/>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4C49AE"/>
    <w:multiLevelType w:val="multilevel"/>
    <w:tmpl w:val="A2DAED3E"/>
    <w:lvl w:ilvl="0">
      <w:start w:val="4"/>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35930A7C"/>
    <w:multiLevelType w:val="multilevel"/>
    <w:tmpl w:val="C486047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1A17DB8"/>
    <w:multiLevelType w:val="multilevel"/>
    <w:tmpl w:val="15F84CD2"/>
    <w:lvl w:ilvl="0">
      <w:start w:val="3"/>
      <w:numFmt w:val="decimal"/>
      <w:lvlText w:val="%1."/>
      <w:lvlJc w:val="left"/>
      <w:pPr>
        <w:ind w:left="720" w:hanging="720"/>
      </w:pPr>
    </w:lvl>
    <w:lvl w:ilvl="1">
      <w:start w:val="1"/>
      <w:numFmt w:val="decimal"/>
      <w:lvlText w:val="%1.%2."/>
      <w:lvlJc w:val="left"/>
      <w:pPr>
        <w:ind w:left="960" w:hanging="720"/>
      </w:pPr>
    </w:lvl>
    <w:lvl w:ilvl="2">
      <w:start w:val="2"/>
      <w:numFmt w:val="decimal"/>
      <w:lvlText w:val="%1.%2.%3."/>
      <w:lvlJc w:val="left"/>
      <w:pPr>
        <w:ind w:left="1200" w:hanging="720"/>
      </w:pPr>
    </w:lvl>
    <w:lvl w:ilvl="3">
      <w:start w:val="6"/>
      <w:numFmt w:val="decimal"/>
      <w:lvlText w:val="%1.%2.%3.%4."/>
      <w:lvlJc w:val="left"/>
      <w:pPr>
        <w:ind w:left="1440" w:hanging="720"/>
      </w:pPr>
      <w:rPr>
        <w:sz w:val="24"/>
        <w:szCs w:val="24"/>
      </w:rPr>
    </w:lvl>
    <w:lvl w:ilvl="4">
      <w:start w:val="1"/>
      <w:numFmt w:val="decimal"/>
      <w:lvlText w:val="%1.%2.%3.%4.%5."/>
      <w:lvlJc w:val="left"/>
      <w:pPr>
        <w:ind w:left="2040" w:hanging="1080"/>
      </w:pPr>
    </w:lvl>
    <w:lvl w:ilvl="5">
      <w:start w:val="1"/>
      <w:numFmt w:val="decimal"/>
      <w:lvlText w:val="%1.%2.%3.%4.%5.%6."/>
      <w:lvlJc w:val="left"/>
      <w:pPr>
        <w:ind w:left="2280" w:hanging="1080"/>
      </w:pPr>
    </w:lvl>
    <w:lvl w:ilvl="6">
      <w:start w:val="1"/>
      <w:numFmt w:val="decimal"/>
      <w:lvlText w:val="%1.%2.%3.%4.%5.%6.%7."/>
      <w:lvlJc w:val="left"/>
      <w:pPr>
        <w:ind w:left="2880" w:hanging="1440"/>
      </w:pPr>
    </w:lvl>
    <w:lvl w:ilvl="7">
      <w:start w:val="1"/>
      <w:numFmt w:val="decimal"/>
      <w:lvlText w:val="%1.%2.%3.%4.%5.%6.%7.%8."/>
      <w:lvlJc w:val="left"/>
      <w:pPr>
        <w:ind w:left="3120" w:hanging="1440"/>
      </w:pPr>
    </w:lvl>
    <w:lvl w:ilvl="8">
      <w:start w:val="1"/>
      <w:numFmt w:val="decimal"/>
      <w:lvlText w:val="%1.%2.%3.%4.%5.%6.%7.%8.%9."/>
      <w:lvlJc w:val="left"/>
      <w:pPr>
        <w:ind w:left="3720" w:hanging="1800"/>
      </w:pPr>
    </w:lvl>
  </w:abstractNum>
  <w:abstractNum w:abstractNumId="9" w15:restartNumberingAfterBreak="0">
    <w:nsid w:val="41B46A8A"/>
    <w:multiLevelType w:val="hybridMultilevel"/>
    <w:tmpl w:val="358825D8"/>
    <w:lvl w:ilvl="0" w:tplc="57CA799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43F14825"/>
    <w:multiLevelType w:val="multilevel"/>
    <w:tmpl w:val="ECB0BE68"/>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509219B"/>
    <w:multiLevelType w:val="multilevel"/>
    <w:tmpl w:val="DDA6CACE"/>
    <w:lvl w:ilvl="0">
      <w:start w:val="3"/>
      <w:numFmt w:val="decimal"/>
      <w:lvlText w:val="%1"/>
      <w:lvlJc w:val="left"/>
      <w:pPr>
        <w:ind w:left="660" w:hanging="660"/>
      </w:pPr>
      <w:rPr>
        <w:rFonts w:hint="default"/>
      </w:rPr>
    </w:lvl>
    <w:lvl w:ilvl="1">
      <w:start w:val="2"/>
      <w:numFmt w:val="decimal"/>
      <w:lvlText w:val="%1.%2"/>
      <w:lvlJc w:val="left"/>
      <w:pPr>
        <w:ind w:left="1038" w:hanging="660"/>
      </w:pPr>
      <w:rPr>
        <w:rFonts w:hint="default"/>
      </w:rPr>
    </w:lvl>
    <w:lvl w:ilvl="2">
      <w:start w:val="1"/>
      <w:numFmt w:val="decimal"/>
      <w:lvlText w:val="%1.%2.%3"/>
      <w:lvlJc w:val="left"/>
      <w:pPr>
        <w:ind w:left="1476" w:hanging="720"/>
      </w:pPr>
      <w:rPr>
        <w:rFonts w:hint="default"/>
      </w:rPr>
    </w:lvl>
    <w:lvl w:ilvl="3">
      <w:start w:val="8"/>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12" w15:restartNumberingAfterBreak="0">
    <w:nsid w:val="50773D90"/>
    <w:multiLevelType w:val="multilevel"/>
    <w:tmpl w:val="E93EB76E"/>
    <w:lvl w:ilvl="0">
      <w:start w:val="1"/>
      <w:numFmt w:val="decimal"/>
      <w:lvlText w:val="%1."/>
      <w:lvlJc w:val="left"/>
      <w:pPr>
        <w:ind w:left="360" w:hanging="360"/>
      </w:pPr>
      <w:rPr>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599F61BF"/>
    <w:multiLevelType w:val="hybridMultilevel"/>
    <w:tmpl w:val="A3AC7464"/>
    <w:lvl w:ilvl="0" w:tplc="B96041BE">
      <w:numFmt w:val="bullet"/>
      <w:lvlText w:val="-"/>
      <w:lvlJc w:val="left"/>
      <w:pPr>
        <w:ind w:left="720" w:hanging="360"/>
      </w:pPr>
      <w:rPr>
        <w:rFonts w:ascii="Calibri" w:eastAsia="Times New Roman"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ADF5BD7"/>
    <w:multiLevelType w:val="multilevel"/>
    <w:tmpl w:val="18DC1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960DFA"/>
    <w:multiLevelType w:val="multilevel"/>
    <w:tmpl w:val="B01CCBFE"/>
    <w:lvl w:ilvl="0">
      <w:start w:val="3"/>
      <w:numFmt w:val="decimal"/>
      <w:lvlText w:val="%1"/>
      <w:lvlJc w:val="left"/>
      <w:pPr>
        <w:ind w:left="660" w:hanging="660"/>
      </w:pPr>
      <w:rPr>
        <w:rFonts w:hint="default"/>
      </w:rPr>
    </w:lvl>
    <w:lvl w:ilvl="1">
      <w:start w:val="2"/>
      <w:numFmt w:val="decimal"/>
      <w:lvlText w:val="%1.%2"/>
      <w:lvlJc w:val="left"/>
      <w:pPr>
        <w:ind w:left="1100" w:hanging="660"/>
      </w:pPr>
      <w:rPr>
        <w:rFonts w:hint="default"/>
      </w:rPr>
    </w:lvl>
    <w:lvl w:ilvl="2">
      <w:start w:val="1"/>
      <w:numFmt w:val="decimal"/>
      <w:lvlText w:val="%1.%2.%3"/>
      <w:lvlJc w:val="left"/>
      <w:pPr>
        <w:ind w:left="1600" w:hanging="720"/>
      </w:pPr>
      <w:rPr>
        <w:rFonts w:hint="default"/>
      </w:rPr>
    </w:lvl>
    <w:lvl w:ilvl="3">
      <w:start w:val="1"/>
      <w:numFmt w:val="decimal"/>
      <w:lvlText w:val="%1.%2.%3.%4"/>
      <w:lvlJc w:val="left"/>
      <w:pPr>
        <w:ind w:left="2040" w:hanging="720"/>
      </w:pPr>
      <w:rPr>
        <w:rFonts w:hint="default"/>
      </w:rPr>
    </w:lvl>
    <w:lvl w:ilvl="4">
      <w:start w:val="1"/>
      <w:numFmt w:val="decimal"/>
      <w:lvlText w:val="%1.%2.%3.%4.%5"/>
      <w:lvlJc w:val="left"/>
      <w:pPr>
        <w:ind w:left="2840" w:hanging="1080"/>
      </w:pPr>
      <w:rPr>
        <w:rFonts w:hint="default"/>
      </w:rPr>
    </w:lvl>
    <w:lvl w:ilvl="5">
      <w:start w:val="1"/>
      <w:numFmt w:val="decimal"/>
      <w:lvlText w:val="%1.%2.%3.%4.%5.%6"/>
      <w:lvlJc w:val="left"/>
      <w:pPr>
        <w:ind w:left="3280" w:hanging="1080"/>
      </w:pPr>
      <w:rPr>
        <w:rFonts w:hint="default"/>
      </w:rPr>
    </w:lvl>
    <w:lvl w:ilvl="6">
      <w:start w:val="1"/>
      <w:numFmt w:val="decimal"/>
      <w:lvlText w:val="%1.%2.%3.%4.%5.%6.%7"/>
      <w:lvlJc w:val="left"/>
      <w:pPr>
        <w:ind w:left="4080" w:hanging="1440"/>
      </w:pPr>
      <w:rPr>
        <w:rFonts w:hint="default"/>
      </w:rPr>
    </w:lvl>
    <w:lvl w:ilvl="7">
      <w:start w:val="1"/>
      <w:numFmt w:val="decimal"/>
      <w:lvlText w:val="%1.%2.%3.%4.%5.%6.%7.%8"/>
      <w:lvlJc w:val="left"/>
      <w:pPr>
        <w:ind w:left="4520" w:hanging="1440"/>
      </w:pPr>
      <w:rPr>
        <w:rFonts w:hint="default"/>
      </w:rPr>
    </w:lvl>
    <w:lvl w:ilvl="8">
      <w:start w:val="1"/>
      <w:numFmt w:val="decimal"/>
      <w:lvlText w:val="%1.%2.%3.%4.%5.%6.%7.%8.%9"/>
      <w:lvlJc w:val="left"/>
      <w:pPr>
        <w:ind w:left="5320" w:hanging="1800"/>
      </w:pPr>
      <w:rPr>
        <w:rFonts w:hint="default"/>
      </w:rPr>
    </w:lvl>
  </w:abstractNum>
  <w:abstractNum w:abstractNumId="16" w15:restartNumberingAfterBreak="0">
    <w:nsid w:val="676E23A1"/>
    <w:multiLevelType w:val="multilevel"/>
    <w:tmpl w:val="079E7B8E"/>
    <w:lvl w:ilvl="0">
      <w:start w:val="4"/>
      <w:numFmt w:val="decimal"/>
      <w:lvlText w:val="%1."/>
      <w:lvlJc w:val="left"/>
      <w:pPr>
        <w:ind w:left="540" w:hanging="540"/>
      </w:pPr>
    </w:lvl>
    <w:lvl w:ilvl="1">
      <w:start w:val="1"/>
      <w:numFmt w:val="decimal"/>
      <w:lvlText w:val="%1.%2."/>
      <w:lvlJc w:val="left"/>
      <w:pPr>
        <w:ind w:left="780" w:hanging="540"/>
      </w:pPr>
    </w:lvl>
    <w:lvl w:ilvl="2">
      <w:start w:val="1"/>
      <w:numFmt w:val="decimal"/>
      <w:lvlText w:val="%1.%2.%3."/>
      <w:lvlJc w:val="left"/>
      <w:pPr>
        <w:ind w:left="1200" w:hanging="720"/>
      </w:pPr>
    </w:lvl>
    <w:lvl w:ilvl="3">
      <w:start w:val="1"/>
      <w:numFmt w:val="decimal"/>
      <w:lvlText w:val="%1.%2.%3.%4."/>
      <w:lvlJc w:val="left"/>
      <w:pPr>
        <w:ind w:left="1440" w:hanging="720"/>
      </w:pPr>
    </w:lvl>
    <w:lvl w:ilvl="4">
      <w:start w:val="1"/>
      <w:numFmt w:val="decimal"/>
      <w:lvlText w:val="%1.%2.%3.%4.%5."/>
      <w:lvlJc w:val="left"/>
      <w:pPr>
        <w:ind w:left="2040" w:hanging="1080"/>
      </w:pPr>
    </w:lvl>
    <w:lvl w:ilvl="5">
      <w:start w:val="1"/>
      <w:numFmt w:val="decimal"/>
      <w:lvlText w:val="%1.%2.%3.%4.%5.%6."/>
      <w:lvlJc w:val="left"/>
      <w:pPr>
        <w:ind w:left="2280" w:hanging="1080"/>
      </w:pPr>
    </w:lvl>
    <w:lvl w:ilvl="6">
      <w:start w:val="1"/>
      <w:numFmt w:val="decimal"/>
      <w:lvlText w:val="%1.%2.%3.%4.%5.%6.%7."/>
      <w:lvlJc w:val="left"/>
      <w:pPr>
        <w:ind w:left="2880" w:hanging="1440"/>
      </w:pPr>
    </w:lvl>
    <w:lvl w:ilvl="7">
      <w:start w:val="1"/>
      <w:numFmt w:val="decimal"/>
      <w:lvlText w:val="%1.%2.%3.%4.%5.%6.%7.%8."/>
      <w:lvlJc w:val="left"/>
      <w:pPr>
        <w:ind w:left="3120" w:hanging="1440"/>
      </w:pPr>
    </w:lvl>
    <w:lvl w:ilvl="8">
      <w:start w:val="1"/>
      <w:numFmt w:val="decimal"/>
      <w:lvlText w:val="%1.%2.%3.%4.%5.%6.%7.%8.%9."/>
      <w:lvlJc w:val="left"/>
      <w:pPr>
        <w:ind w:left="3720" w:hanging="1800"/>
      </w:pPr>
    </w:lvl>
  </w:abstractNum>
  <w:abstractNum w:abstractNumId="17" w15:restartNumberingAfterBreak="0">
    <w:nsid w:val="6B7C3B04"/>
    <w:multiLevelType w:val="multilevel"/>
    <w:tmpl w:val="AB682398"/>
    <w:lvl w:ilvl="0">
      <w:start w:val="3"/>
      <w:numFmt w:val="decimal"/>
      <w:lvlText w:val="%1"/>
      <w:lvlJc w:val="left"/>
      <w:pPr>
        <w:ind w:left="660" w:hanging="660"/>
      </w:pPr>
      <w:rPr>
        <w:rFonts w:hint="default"/>
      </w:rPr>
    </w:lvl>
    <w:lvl w:ilvl="1">
      <w:start w:val="2"/>
      <w:numFmt w:val="decimal"/>
      <w:lvlText w:val="%1.%2"/>
      <w:lvlJc w:val="left"/>
      <w:pPr>
        <w:ind w:left="1038" w:hanging="660"/>
      </w:pPr>
      <w:rPr>
        <w:rFonts w:hint="default"/>
      </w:rPr>
    </w:lvl>
    <w:lvl w:ilvl="2">
      <w:start w:val="1"/>
      <w:numFmt w:val="decimal"/>
      <w:lvlText w:val="%1.%2.%3"/>
      <w:lvlJc w:val="left"/>
      <w:pPr>
        <w:ind w:left="1476" w:hanging="720"/>
      </w:pPr>
      <w:rPr>
        <w:rFonts w:hint="default"/>
      </w:rPr>
    </w:lvl>
    <w:lvl w:ilvl="3">
      <w:start w:val="4"/>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18" w15:restartNumberingAfterBreak="0">
    <w:nsid w:val="71D55440"/>
    <w:multiLevelType w:val="multilevel"/>
    <w:tmpl w:val="1E0C1CD2"/>
    <w:lvl w:ilvl="0">
      <w:start w:val="1"/>
      <w:numFmt w:val="decimal"/>
      <w:lvlText w:val="%1."/>
      <w:lvlJc w:val="left"/>
      <w:pPr>
        <w:ind w:left="360" w:hanging="360"/>
      </w:pPr>
      <w:rPr>
        <w:rFonts w:hint="default"/>
        <w:b/>
      </w:rPr>
    </w:lvl>
    <w:lvl w:ilvl="1">
      <w:start w:val="1"/>
      <w:numFmt w:val="decimal"/>
      <w:lvlText w:val="%1.%2."/>
      <w:lvlJc w:val="left"/>
      <w:pPr>
        <w:ind w:left="2417" w:hanging="432"/>
      </w:pPr>
      <w:rPr>
        <w:rFonts w:ascii="Times New Roman" w:hAnsi="Times New Roman" w:cs="Times New Roman" w:hint="default"/>
        <w:b w:val="0"/>
      </w:rPr>
    </w:lvl>
    <w:lvl w:ilvl="2">
      <w:start w:val="1"/>
      <w:numFmt w:val="decimal"/>
      <w:lvlText w:val="%1.%2.%3."/>
      <w:lvlJc w:val="left"/>
      <w:pPr>
        <w:ind w:left="788" w:hanging="504"/>
      </w:pPr>
      <w:rPr>
        <w:rFonts w:hint="default"/>
        <w:b w:val="0"/>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19" w15:restartNumberingAfterBreak="0">
    <w:nsid w:val="72C82E02"/>
    <w:multiLevelType w:val="multilevel"/>
    <w:tmpl w:val="8E26ED0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2640"/>
        </w:tabs>
        <w:ind w:left="264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920"/>
        </w:tabs>
        <w:ind w:left="4920" w:hanging="1080"/>
      </w:pPr>
      <w:rPr>
        <w:rFonts w:hint="default"/>
      </w:rPr>
    </w:lvl>
    <w:lvl w:ilvl="5">
      <w:start w:val="1"/>
      <w:numFmt w:val="decimal"/>
      <w:lvlText w:val="%1.%2.%3.%4.%5.%6."/>
      <w:lvlJc w:val="left"/>
      <w:pPr>
        <w:tabs>
          <w:tab w:val="num" w:pos="5880"/>
        </w:tabs>
        <w:ind w:left="5880" w:hanging="108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8160"/>
        </w:tabs>
        <w:ind w:left="8160" w:hanging="1440"/>
      </w:pPr>
      <w:rPr>
        <w:rFonts w:hint="default"/>
      </w:rPr>
    </w:lvl>
    <w:lvl w:ilvl="8">
      <w:start w:val="1"/>
      <w:numFmt w:val="decimal"/>
      <w:lvlText w:val="%1.%2.%3.%4.%5.%6.%7.%8.%9."/>
      <w:lvlJc w:val="left"/>
      <w:pPr>
        <w:tabs>
          <w:tab w:val="num" w:pos="9480"/>
        </w:tabs>
        <w:ind w:left="9480" w:hanging="1800"/>
      </w:pPr>
      <w:rPr>
        <w:rFonts w:hint="default"/>
      </w:rPr>
    </w:lvl>
  </w:abstractNum>
  <w:abstractNum w:abstractNumId="20" w15:restartNumberingAfterBreak="0">
    <w:nsid w:val="7B58328B"/>
    <w:multiLevelType w:val="multilevel"/>
    <w:tmpl w:val="77E2B218"/>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9"/>
  </w:num>
  <w:num w:numId="3">
    <w:abstractNumId w:val="6"/>
  </w:num>
  <w:num w:numId="4">
    <w:abstractNumId w:val="15"/>
  </w:num>
  <w:num w:numId="5">
    <w:abstractNumId w:val="17"/>
  </w:num>
  <w:num w:numId="6">
    <w:abstractNumId w:val="11"/>
  </w:num>
  <w:num w:numId="7">
    <w:abstractNumId w:val="14"/>
  </w:num>
  <w:num w:numId="8">
    <w:abstractNumId w:val="10"/>
  </w:num>
  <w:num w:numId="9">
    <w:abstractNumId w:val="12"/>
  </w:num>
  <w:num w:numId="10">
    <w:abstractNumId w:val="0"/>
  </w:num>
  <w:num w:numId="11">
    <w:abstractNumId w:val="20"/>
  </w:num>
  <w:num w:numId="12">
    <w:abstractNumId w:val="5"/>
  </w:num>
  <w:num w:numId="13">
    <w:abstractNumId w:val="8"/>
  </w:num>
  <w:num w:numId="14">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8"/>
  </w:num>
  <w:num w:numId="19">
    <w:abstractNumId w:val="3"/>
  </w:num>
  <w:num w:numId="20">
    <w:abstractNumId w:val="4"/>
  </w:num>
  <w:num w:numId="21">
    <w:abstractNumId w:val="13"/>
  </w:num>
  <w:num w:numId="22">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96"/>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48C"/>
    <w:rsid w:val="000017B3"/>
    <w:rsid w:val="000023A6"/>
    <w:rsid w:val="00005D2F"/>
    <w:rsid w:val="000061EF"/>
    <w:rsid w:val="00010EFD"/>
    <w:rsid w:val="00012190"/>
    <w:rsid w:val="00012B97"/>
    <w:rsid w:val="00014C51"/>
    <w:rsid w:val="000200A8"/>
    <w:rsid w:val="000235FD"/>
    <w:rsid w:val="000257F6"/>
    <w:rsid w:val="00027172"/>
    <w:rsid w:val="0002747A"/>
    <w:rsid w:val="00032B1C"/>
    <w:rsid w:val="00035CEF"/>
    <w:rsid w:val="00035D41"/>
    <w:rsid w:val="00036245"/>
    <w:rsid w:val="00036DE3"/>
    <w:rsid w:val="00042BF9"/>
    <w:rsid w:val="00043721"/>
    <w:rsid w:val="00044B36"/>
    <w:rsid w:val="00047A4B"/>
    <w:rsid w:val="000500B2"/>
    <w:rsid w:val="00053234"/>
    <w:rsid w:val="00060A1A"/>
    <w:rsid w:val="00061346"/>
    <w:rsid w:val="00061D16"/>
    <w:rsid w:val="00064466"/>
    <w:rsid w:val="000646E2"/>
    <w:rsid w:val="000660F8"/>
    <w:rsid w:val="000710F7"/>
    <w:rsid w:val="0007112B"/>
    <w:rsid w:val="00071673"/>
    <w:rsid w:val="0007169A"/>
    <w:rsid w:val="00072C62"/>
    <w:rsid w:val="0007401C"/>
    <w:rsid w:val="000772C9"/>
    <w:rsid w:val="0008174E"/>
    <w:rsid w:val="0008303C"/>
    <w:rsid w:val="00084E25"/>
    <w:rsid w:val="00085EAA"/>
    <w:rsid w:val="0008607A"/>
    <w:rsid w:val="00090E77"/>
    <w:rsid w:val="0009275D"/>
    <w:rsid w:val="000937B3"/>
    <w:rsid w:val="000937C1"/>
    <w:rsid w:val="00094D94"/>
    <w:rsid w:val="00096A24"/>
    <w:rsid w:val="000A03D3"/>
    <w:rsid w:val="000A1311"/>
    <w:rsid w:val="000A1334"/>
    <w:rsid w:val="000A254D"/>
    <w:rsid w:val="000A2FE0"/>
    <w:rsid w:val="000A42C8"/>
    <w:rsid w:val="000A4FE8"/>
    <w:rsid w:val="000A613B"/>
    <w:rsid w:val="000B1117"/>
    <w:rsid w:val="000B3C7E"/>
    <w:rsid w:val="000B408F"/>
    <w:rsid w:val="000B519C"/>
    <w:rsid w:val="000B5D26"/>
    <w:rsid w:val="000B6B98"/>
    <w:rsid w:val="000B71CA"/>
    <w:rsid w:val="000C1224"/>
    <w:rsid w:val="000C3053"/>
    <w:rsid w:val="000C37F7"/>
    <w:rsid w:val="000C5317"/>
    <w:rsid w:val="000C6273"/>
    <w:rsid w:val="000D19C1"/>
    <w:rsid w:val="000D2623"/>
    <w:rsid w:val="000D3234"/>
    <w:rsid w:val="000D64B4"/>
    <w:rsid w:val="000D6703"/>
    <w:rsid w:val="000D7F73"/>
    <w:rsid w:val="000E07B9"/>
    <w:rsid w:val="000E1943"/>
    <w:rsid w:val="000E243D"/>
    <w:rsid w:val="000E2E79"/>
    <w:rsid w:val="000E3F3E"/>
    <w:rsid w:val="000E46E9"/>
    <w:rsid w:val="000E5192"/>
    <w:rsid w:val="000E7C2C"/>
    <w:rsid w:val="000F4E50"/>
    <w:rsid w:val="000F4ECC"/>
    <w:rsid w:val="000F6195"/>
    <w:rsid w:val="000F702B"/>
    <w:rsid w:val="001018F6"/>
    <w:rsid w:val="001037B7"/>
    <w:rsid w:val="00103BCD"/>
    <w:rsid w:val="0010431F"/>
    <w:rsid w:val="001062E4"/>
    <w:rsid w:val="00106431"/>
    <w:rsid w:val="00106EF4"/>
    <w:rsid w:val="00113042"/>
    <w:rsid w:val="001142AF"/>
    <w:rsid w:val="00116796"/>
    <w:rsid w:val="001171C7"/>
    <w:rsid w:val="00117760"/>
    <w:rsid w:val="00120CF9"/>
    <w:rsid w:val="00123294"/>
    <w:rsid w:val="0012379D"/>
    <w:rsid w:val="00126170"/>
    <w:rsid w:val="00132343"/>
    <w:rsid w:val="0013324B"/>
    <w:rsid w:val="001358A6"/>
    <w:rsid w:val="00136004"/>
    <w:rsid w:val="00137464"/>
    <w:rsid w:val="001412CD"/>
    <w:rsid w:val="00142427"/>
    <w:rsid w:val="00142D2B"/>
    <w:rsid w:val="001455F8"/>
    <w:rsid w:val="0014597F"/>
    <w:rsid w:val="0014682D"/>
    <w:rsid w:val="001505B8"/>
    <w:rsid w:val="00152D18"/>
    <w:rsid w:val="001531D9"/>
    <w:rsid w:val="00153CD8"/>
    <w:rsid w:val="00160406"/>
    <w:rsid w:val="001607E0"/>
    <w:rsid w:val="0016195A"/>
    <w:rsid w:val="0016469A"/>
    <w:rsid w:val="00164AE2"/>
    <w:rsid w:val="00166182"/>
    <w:rsid w:val="00166965"/>
    <w:rsid w:val="001705C8"/>
    <w:rsid w:val="00176C87"/>
    <w:rsid w:val="00177145"/>
    <w:rsid w:val="00180655"/>
    <w:rsid w:val="00180920"/>
    <w:rsid w:val="00181F3A"/>
    <w:rsid w:val="001905D2"/>
    <w:rsid w:val="00190771"/>
    <w:rsid w:val="00190A72"/>
    <w:rsid w:val="001911B0"/>
    <w:rsid w:val="001911D9"/>
    <w:rsid w:val="00192252"/>
    <w:rsid w:val="001922EE"/>
    <w:rsid w:val="00193724"/>
    <w:rsid w:val="00194150"/>
    <w:rsid w:val="00196F16"/>
    <w:rsid w:val="001A0B14"/>
    <w:rsid w:val="001A2311"/>
    <w:rsid w:val="001A3B7D"/>
    <w:rsid w:val="001A56CB"/>
    <w:rsid w:val="001A6180"/>
    <w:rsid w:val="001A7834"/>
    <w:rsid w:val="001B1F07"/>
    <w:rsid w:val="001C06A3"/>
    <w:rsid w:val="001C2180"/>
    <w:rsid w:val="001C2FCE"/>
    <w:rsid w:val="001C3C24"/>
    <w:rsid w:val="001D22A1"/>
    <w:rsid w:val="001D3E47"/>
    <w:rsid w:val="001E11FD"/>
    <w:rsid w:val="001E3DA1"/>
    <w:rsid w:val="001E5C97"/>
    <w:rsid w:val="001F1AEA"/>
    <w:rsid w:val="001F1BA1"/>
    <w:rsid w:val="001F2E7E"/>
    <w:rsid w:val="001F33F2"/>
    <w:rsid w:val="001F33FC"/>
    <w:rsid w:val="001F3BD0"/>
    <w:rsid w:val="001F471B"/>
    <w:rsid w:val="001F4AFB"/>
    <w:rsid w:val="001F6297"/>
    <w:rsid w:val="001F67C8"/>
    <w:rsid w:val="001F6B15"/>
    <w:rsid w:val="001F6F4D"/>
    <w:rsid w:val="001F7490"/>
    <w:rsid w:val="001F75EB"/>
    <w:rsid w:val="001F76E7"/>
    <w:rsid w:val="00200971"/>
    <w:rsid w:val="00204A8E"/>
    <w:rsid w:val="0020525A"/>
    <w:rsid w:val="00205641"/>
    <w:rsid w:val="00205C5F"/>
    <w:rsid w:val="00210B53"/>
    <w:rsid w:val="00211463"/>
    <w:rsid w:val="00212D19"/>
    <w:rsid w:val="00214706"/>
    <w:rsid w:val="002158D0"/>
    <w:rsid w:val="0021758A"/>
    <w:rsid w:val="00220FBB"/>
    <w:rsid w:val="0022291A"/>
    <w:rsid w:val="002255DF"/>
    <w:rsid w:val="00227F67"/>
    <w:rsid w:val="002300AA"/>
    <w:rsid w:val="00231CC4"/>
    <w:rsid w:val="00232CE7"/>
    <w:rsid w:val="0023343F"/>
    <w:rsid w:val="002339B1"/>
    <w:rsid w:val="00234307"/>
    <w:rsid w:val="00234692"/>
    <w:rsid w:val="00234C0A"/>
    <w:rsid w:val="0023521E"/>
    <w:rsid w:val="00235B2A"/>
    <w:rsid w:val="00235BAC"/>
    <w:rsid w:val="00235D1E"/>
    <w:rsid w:val="00236414"/>
    <w:rsid w:val="00236787"/>
    <w:rsid w:val="002367C4"/>
    <w:rsid w:val="002373AA"/>
    <w:rsid w:val="00240BC5"/>
    <w:rsid w:val="00244324"/>
    <w:rsid w:val="00244AB9"/>
    <w:rsid w:val="00244CAB"/>
    <w:rsid w:val="002457B1"/>
    <w:rsid w:val="002472FC"/>
    <w:rsid w:val="002560A0"/>
    <w:rsid w:val="002563D3"/>
    <w:rsid w:val="00257897"/>
    <w:rsid w:val="0026081C"/>
    <w:rsid w:val="00263F40"/>
    <w:rsid w:val="00263FC1"/>
    <w:rsid w:val="002660D9"/>
    <w:rsid w:val="00270E17"/>
    <w:rsid w:val="00272399"/>
    <w:rsid w:val="002729F2"/>
    <w:rsid w:val="0027330E"/>
    <w:rsid w:val="00275B60"/>
    <w:rsid w:val="002802CF"/>
    <w:rsid w:val="00281E70"/>
    <w:rsid w:val="00282539"/>
    <w:rsid w:val="00284C87"/>
    <w:rsid w:val="00287A49"/>
    <w:rsid w:val="002914F0"/>
    <w:rsid w:val="00291953"/>
    <w:rsid w:val="00293364"/>
    <w:rsid w:val="00294470"/>
    <w:rsid w:val="00294BE3"/>
    <w:rsid w:val="00295D9E"/>
    <w:rsid w:val="002A02CC"/>
    <w:rsid w:val="002A0C42"/>
    <w:rsid w:val="002A39C2"/>
    <w:rsid w:val="002A41E9"/>
    <w:rsid w:val="002A5F64"/>
    <w:rsid w:val="002B0624"/>
    <w:rsid w:val="002B07C3"/>
    <w:rsid w:val="002B2E98"/>
    <w:rsid w:val="002B3F22"/>
    <w:rsid w:val="002B4661"/>
    <w:rsid w:val="002B4C1A"/>
    <w:rsid w:val="002B4C44"/>
    <w:rsid w:val="002B5228"/>
    <w:rsid w:val="002B528D"/>
    <w:rsid w:val="002B6ED9"/>
    <w:rsid w:val="002C0064"/>
    <w:rsid w:val="002C2868"/>
    <w:rsid w:val="002C6778"/>
    <w:rsid w:val="002C72F5"/>
    <w:rsid w:val="002C7623"/>
    <w:rsid w:val="002C7ECD"/>
    <w:rsid w:val="002D21E5"/>
    <w:rsid w:val="002E110D"/>
    <w:rsid w:val="002E18CF"/>
    <w:rsid w:val="002E1A6D"/>
    <w:rsid w:val="002E4176"/>
    <w:rsid w:val="002E6A51"/>
    <w:rsid w:val="002F0A6D"/>
    <w:rsid w:val="002F1555"/>
    <w:rsid w:val="002F1B93"/>
    <w:rsid w:val="002F4787"/>
    <w:rsid w:val="002F7A42"/>
    <w:rsid w:val="00301647"/>
    <w:rsid w:val="00301D2D"/>
    <w:rsid w:val="003041D0"/>
    <w:rsid w:val="0030478F"/>
    <w:rsid w:val="00304A7E"/>
    <w:rsid w:val="003063F8"/>
    <w:rsid w:val="00313A5E"/>
    <w:rsid w:val="003145A4"/>
    <w:rsid w:val="00314690"/>
    <w:rsid w:val="00314D87"/>
    <w:rsid w:val="00323BA2"/>
    <w:rsid w:val="00324843"/>
    <w:rsid w:val="00330F08"/>
    <w:rsid w:val="00331908"/>
    <w:rsid w:val="00331C3A"/>
    <w:rsid w:val="00332907"/>
    <w:rsid w:val="0033430A"/>
    <w:rsid w:val="00334EA3"/>
    <w:rsid w:val="00337CB1"/>
    <w:rsid w:val="00340F08"/>
    <w:rsid w:val="00341151"/>
    <w:rsid w:val="00341211"/>
    <w:rsid w:val="00342555"/>
    <w:rsid w:val="00343088"/>
    <w:rsid w:val="00344D15"/>
    <w:rsid w:val="0034664C"/>
    <w:rsid w:val="00347427"/>
    <w:rsid w:val="003533BC"/>
    <w:rsid w:val="0035359D"/>
    <w:rsid w:val="003537A6"/>
    <w:rsid w:val="0035578B"/>
    <w:rsid w:val="003569C8"/>
    <w:rsid w:val="00357067"/>
    <w:rsid w:val="00362153"/>
    <w:rsid w:val="003645F9"/>
    <w:rsid w:val="00364D9C"/>
    <w:rsid w:val="003658DF"/>
    <w:rsid w:val="00371128"/>
    <w:rsid w:val="0037171F"/>
    <w:rsid w:val="00371B8C"/>
    <w:rsid w:val="00374907"/>
    <w:rsid w:val="00376815"/>
    <w:rsid w:val="00377652"/>
    <w:rsid w:val="00380CA5"/>
    <w:rsid w:val="003836D2"/>
    <w:rsid w:val="00386A6C"/>
    <w:rsid w:val="00391BA1"/>
    <w:rsid w:val="00396F59"/>
    <w:rsid w:val="003A1E01"/>
    <w:rsid w:val="003A3853"/>
    <w:rsid w:val="003A61DB"/>
    <w:rsid w:val="003A6E5F"/>
    <w:rsid w:val="003A7E9A"/>
    <w:rsid w:val="003B0203"/>
    <w:rsid w:val="003B08ED"/>
    <w:rsid w:val="003B3D37"/>
    <w:rsid w:val="003B6C88"/>
    <w:rsid w:val="003C0137"/>
    <w:rsid w:val="003C069A"/>
    <w:rsid w:val="003C1A5D"/>
    <w:rsid w:val="003C2608"/>
    <w:rsid w:val="003C36DB"/>
    <w:rsid w:val="003C37F5"/>
    <w:rsid w:val="003D1504"/>
    <w:rsid w:val="003D1CE6"/>
    <w:rsid w:val="003D25A3"/>
    <w:rsid w:val="003D3788"/>
    <w:rsid w:val="003D3DEF"/>
    <w:rsid w:val="003D444E"/>
    <w:rsid w:val="003D5D2A"/>
    <w:rsid w:val="003D60BB"/>
    <w:rsid w:val="003D709A"/>
    <w:rsid w:val="003D7CBD"/>
    <w:rsid w:val="003E03A1"/>
    <w:rsid w:val="003E1503"/>
    <w:rsid w:val="003E24C8"/>
    <w:rsid w:val="003E3EE5"/>
    <w:rsid w:val="003E4996"/>
    <w:rsid w:val="003E4A19"/>
    <w:rsid w:val="003E63F2"/>
    <w:rsid w:val="003E6F26"/>
    <w:rsid w:val="003E755C"/>
    <w:rsid w:val="003F4279"/>
    <w:rsid w:val="003F44F3"/>
    <w:rsid w:val="004021CD"/>
    <w:rsid w:val="00402CA2"/>
    <w:rsid w:val="00404149"/>
    <w:rsid w:val="0040602C"/>
    <w:rsid w:val="00406899"/>
    <w:rsid w:val="004109A4"/>
    <w:rsid w:val="00413DAC"/>
    <w:rsid w:val="004214F1"/>
    <w:rsid w:val="00421C84"/>
    <w:rsid w:val="00422B7E"/>
    <w:rsid w:val="00427682"/>
    <w:rsid w:val="0043111A"/>
    <w:rsid w:val="00431CEE"/>
    <w:rsid w:val="004335CE"/>
    <w:rsid w:val="00433EEB"/>
    <w:rsid w:val="00436AFE"/>
    <w:rsid w:val="00437264"/>
    <w:rsid w:val="00443509"/>
    <w:rsid w:val="00444307"/>
    <w:rsid w:val="004450D3"/>
    <w:rsid w:val="00445536"/>
    <w:rsid w:val="004458E6"/>
    <w:rsid w:val="00447761"/>
    <w:rsid w:val="00450D4A"/>
    <w:rsid w:val="00456689"/>
    <w:rsid w:val="00457651"/>
    <w:rsid w:val="00460472"/>
    <w:rsid w:val="00461B15"/>
    <w:rsid w:val="00463E18"/>
    <w:rsid w:val="00464FF6"/>
    <w:rsid w:val="00465E04"/>
    <w:rsid w:val="00465EFB"/>
    <w:rsid w:val="00467FB3"/>
    <w:rsid w:val="00470214"/>
    <w:rsid w:val="004712FE"/>
    <w:rsid w:val="00471817"/>
    <w:rsid w:val="0047597C"/>
    <w:rsid w:val="00475E2D"/>
    <w:rsid w:val="00476CFF"/>
    <w:rsid w:val="00483B58"/>
    <w:rsid w:val="0048456B"/>
    <w:rsid w:val="00492A05"/>
    <w:rsid w:val="004942A4"/>
    <w:rsid w:val="00495ADF"/>
    <w:rsid w:val="00497361"/>
    <w:rsid w:val="004A0484"/>
    <w:rsid w:val="004A3E33"/>
    <w:rsid w:val="004A4E33"/>
    <w:rsid w:val="004A6C2C"/>
    <w:rsid w:val="004B009D"/>
    <w:rsid w:val="004B13E8"/>
    <w:rsid w:val="004B1B9A"/>
    <w:rsid w:val="004B21DA"/>
    <w:rsid w:val="004B3113"/>
    <w:rsid w:val="004B44C7"/>
    <w:rsid w:val="004C01B2"/>
    <w:rsid w:val="004C0A7D"/>
    <w:rsid w:val="004C1FE5"/>
    <w:rsid w:val="004C22D7"/>
    <w:rsid w:val="004C247D"/>
    <w:rsid w:val="004C3A1C"/>
    <w:rsid w:val="004C5F01"/>
    <w:rsid w:val="004D11D5"/>
    <w:rsid w:val="004D11F2"/>
    <w:rsid w:val="004D1BEC"/>
    <w:rsid w:val="004D43AB"/>
    <w:rsid w:val="004D5A7F"/>
    <w:rsid w:val="004E1192"/>
    <w:rsid w:val="004E18C1"/>
    <w:rsid w:val="004E1A55"/>
    <w:rsid w:val="004E27B6"/>
    <w:rsid w:val="004E49D8"/>
    <w:rsid w:val="004E5132"/>
    <w:rsid w:val="004F2969"/>
    <w:rsid w:val="004F43E7"/>
    <w:rsid w:val="004F4470"/>
    <w:rsid w:val="004F6532"/>
    <w:rsid w:val="004F6CCC"/>
    <w:rsid w:val="005005BA"/>
    <w:rsid w:val="0050199A"/>
    <w:rsid w:val="00501E49"/>
    <w:rsid w:val="005031E5"/>
    <w:rsid w:val="00507831"/>
    <w:rsid w:val="005105FF"/>
    <w:rsid w:val="0051240B"/>
    <w:rsid w:val="00514562"/>
    <w:rsid w:val="00516112"/>
    <w:rsid w:val="0051666A"/>
    <w:rsid w:val="00521051"/>
    <w:rsid w:val="00522BD4"/>
    <w:rsid w:val="00524369"/>
    <w:rsid w:val="00524E5F"/>
    <w:rsid w:val="00525A6A"/>
    <w:rsid w:val="00525C38"/>
    <w:rsid w:val="00527A22"/>
    <w:rsid w:val="00527F69"/>
    <w:rsid w:val="005313E9"/>
    <w:rsid w:val="005322F5"/>
    <w:rsid w:val="005348B5"/>
    <w:rsid w:val="005400EE"/>
    <w:rsid w:val="00540444"/>
    <w:rsid w:val="005418F7"/>
    <w:rsid w:val="00541A2D"/>
    <w:rsid w:val="00543B62"/>
    <w:rsid w:val="00543D2F"/>
    <w:rsid w:val="005470EC"/>
    <w:rsid w:val="005548D4"/>
    <w:rsid w:val="005549A8"/>
    <w:rsid w:val="005618A6"/>
    <w:rsid w:val="0056286A"/>
    <w:rsid w:val="00563855"/>
    <w:rsid w:val="00565A95"/>
    <w:rsid w:val="0056652E"/>
    <w:rsid w:val="00567536"/>
    <w:rsid w:val="00567942"/>
    <w:rsid w:val="00567C2E"/>
    <w:rsid w:val="00571B34"/>
    <w:rsid w:val="005724C3"/>
    <w:rsid w:val="00572A6F"/>
    <w:rsid w:val="00572DB9"/>
    <w:rsid w:val="005739ED"/>
    <w:rsid w:val="005775AD"/>
    <w:rsid w:val="005823D2"/>
    <w:rsid w:val="00585A80"/>
    <w:rsid w:val="00587314"/>
    <w:rsid w:val="00595037"/>
    <w:rsid w:val="00595E44"/>
    <w:rsid w:val="00597E0A"/>
    <w:rsid w:val="005A03D4"/>
    <w:rsid w:val="005A0614"/>
    <w:rsid w:val="005A2421"/>
    <w:rsid w:val="005A39BA"/>
    <w:rsid w:val="005A4878"/>
    <w:rsid w:val="005A506A"/>
    <w:rsid w:val="005A5513"/>
    <w:rsid w:val="005A5F0C"/>
    <w:rsid w:val="005A6BFC"/>
    <w:rsid w:val="005A73A9"/>
    <w:rsid w:val="005A76DF"/>
    <w:rsid w:val="005A7E17"/>
    <w:rsid w:val="005B2123"/>
    <w:rsid w:val="005B3235"/>
    <w:rsid w:val="005B3D26"/>
    <w:rsid w:val="005B4DC6"/>
    <w:rsid w:val="005B6151"/>
    <w:rsid w:val="005B706D"/>
    <w:rsid w:val="005B7417"/>
    <w:rsid w:val="005C2420"/>
    <w:rsid w:val="005C4545"/>
    <w:rsid w:val="005C7BCF"/>
    <w:rsid w:val="005C7CC9"/>
    <w:rsid w:val="005C7DF0"/>
    <w:rsid w:val="005D05B8"/>
    <w:rsid w:val="005D1FC2"/>
    <w:rsid w:val="005D2DCB"/>
    <w:rsid w:val="005D6901"/>
    <w:rsid w:val="005E0C38"/>
    <w:rsid w:val="005E5835"/>
    <w:rsid w:val="005E5971"/>
    <w:rsid w:val="005E69E1"/>
    <w:rsid w:val="005F0DE1"/>
    <w:rsid w:val="005F3742"/>
    <w:rsid w:val="005F3910"/>
    <w:rsid w:val="005F5141"/>
    <w:rsid w:val="005F7C09"/>
    <w:rsid w:val="005F7D10"/>
    <w:rsid w:val="00600FAF"/>
    <w:rsid w:val="00601060"/>
    <w:rsid w:val="00601C38"/>
    <w:rsid w:val="00601D77"/>
    <w:rsid w:val="006027B0"/>
    <w:rsid w:val="00606B6D"/>
    <w:rsid w:val="00606F00"/>
    <w:rsid w:val="0061144E"/>
    <w:rsid w:val="00616DE9"/>
    <w:rsid w:val="006170D0"/>
    <w:rsid w:val="006208EF"/>
    <w:rsid w:val="00621EAF"/>
    <w:rsid w:val="00622589"/>
    <w:rsid w:val="006233E9"/>
    <w:rsid w:val="006239DB"/>
    <w:rsid w:val="00624A55"/>
    <w:rsid w:val="00624B3F"/>
    <w:rsid w:val="006319CB"/>
    <w:rsid w:val="0063212E"/>
    <w:rsid w:val="006321DE"/>
    <w:rsid w:val="00632D46"/>
    <w:rsid w:val="00634978"/>
    <w:rsid w:val="006368A8"/>
    <w:rsid w:val="00640EC4"/>
    <w:rsid w:val="0064144D"/>
    <w:rsid w:val="00643293"/>
    <w:rsid w:val="006455B8"/>
    <w:rsid w:val="006469AA"/>
    <w:rsid w:val="006472FB"/>
    <w:rsid w:val="00652250"/>
    <w:rsid w:val="00654CFE"/>
    <w:rsid w:val="0065559B"/>
    <w:rsid w:val="00657583"/>
    <w:rsid w:val="00657F97"/>
    <w:rsid w:val="006612C9"/>
    <w:rsid w:val="00662377"/>
    <w:rsid w:val="00663801"/>
    <w:rsid w:val="00663A4A"/>
    <w:rsid w:val="00663CB9"/>
    <w:rsid w:val="006642B4"/>
    <w:rsid w:val="00665A48"/>
    <w:rsid w:val="00666603"/>
    <w:rsid w:val="00667B24"/>
    <w:rsid w:val="00672DDE"/>
    <w:rsid w:val="00675820"/>
    <w:rsid w:val="0067659E"/>
    <w:rsid w:val="006773FD"/>
    <w:rsid w:val="00677B78"/>
    <w:rsid w:val="00680D46"/>
    <w:rsid w:val="006812E9"/>
    <w:rsid w:val="00682F4A"/>
    <w:rsid w:val="006851E1"/>
    <w:rsid w:val="00690B87"/>
    <w:rsid w:val="00690E07"/>
    <w:rsid w:val="00692E2C"/>
    <w:rsid w:val="0069404F"/>
    <w:rsid w:val="00694C4A"/>
    <w:rsid w:val="006A092E"/>
    <w:rsid w:val="006A194A"/>
    <w:rsid w:val="006A4071"/>
    <w:rsid w:val="006A5E45"/>
    <w:rsid w:val="006B07F3"/>
    <w:rsid w:val="006B0E68"/>
    <w:rsid w:val="006B1CB5"/>
    <w:rsid w:val="006B5195"/>
    <w:rsid w:val="006B595E"/>
    <w:rsid w:val="006B5EA6"/>
    <w:rsid w:val="006B7223"/>
    <w:rsid w:val="006C0A44"/>
    <w:rsid w:val="006C2BD9"/>
    <w:rsid w:val="006C370C"/>
    <w:rsid w:val="006C3874"/>
    <w:rsid w:val="006C393A"/>
    <w:rsid w:val="006C4126"/>
    <w:rsid w:val="006D004C"/>
    <w:rsid w:val="006D3B61"/>
    <w:rsid w:val="006D3F7C"/>
    <w:rsid w:val="006D63A7"/>
    <w:rsid w:val="006E2EEB"/>
    <w:rsid w:val="006E375B"/>
    <w:rsid w:val="006E68C8"/>
    <w:rsid w:val="006F02A3"/>
    <w:rsid w:val="006F02B6"/>
    <w:rsid w:val="006F41D1"/>
    <w:rsid w:val="006F5391"/>
    <w:rsid w:val="006F7847"/>
    <w:rsid w:val="007012CA"/>
    <w:rsid w:val="00701C0A"/>
    <w:rsid w:val="007020A9"/>
    <w:rsid w:val="0070265A"/>
    <w:rsid w:val="00702C84"/>
    <w:rsid w:val="007045B9"/>
    <w:rsid w:val="00706E07"/>
    <w:rsid w:val="0071000C"/>
    <w:rsid w:val="00711B6C"/>
    <w:rsid w:val="00713C1F"/>
    <w:rsid w:val="00716FC5"/>
    <w:rsid w:val="00717EBD"/>
    <w:rsid w:val="007206F4"/>
    <w:rsid w:val="0072129D"/>
    <w:rsid w:val="00726A17"/>
    <w:rsid w:val="00726AA5"/>
    <w:rsid w:val="00727FD4"/>
    <w:rsid w:val="007310E3"/>
    <w:rsid w:val="007320BC"/>
    <w:rsid w:val="00736458"/>
    <w:rsid w:val="0074056B"/>
    <w:rsid w:val="007435BD"/>
    <w:rsid w:val="00745357"/>
    <w:rsid w:val="00750136"/>
    <w:rsid w:val="00750804"/>
    <w:rsid w:val="0075320A"/>
    <w:rsid w:val="007554A2"/>
    <w:rsid w:val="0076092F"/>
    <w:rsid w:val="00761C8A"/>
    <w:rsid w:val="007658A5"/>
    <w:rsid w:val="007666B5"/>
    <w:rsid w:val="00770B06"/>
    <w:rsid w:val="00771511"/>
    <w:rsid w:val="007721FA"/>
    <w:rsid w:val="00773A7B"/>
    <w:rsid w:val="00773BFC"/>
    <w:rsid w:val="00773FE5"/>
    <w:rsid w:val="00774013"/>
    <w:rsid w:val="00775043"/>
    <w:rsid w:val="00780330"/>
    <w:rsid w:val="00781BC7"/>
    <w:rsid w:val="007852B6"/>
    <w:rsid w:val="00786437"/>
    <w:rsid w:val="007911DF"/>
    <w:rsid w:val="0079121A"/>
    <w:rsid w:val="00791678"/>
    <w:rsid w:val="007934F9"/>
    <w:rsid w:val="00793697"/>
    <w:rsid w:val="007962DD"/>
    <w:rsid w:val="007A0061"/>
    <w:rsid w:val="007A4A84"/>
    <w:rsid w:val="007A5200"/>
    <w:rsid w:val="007B1C91"/>
    <w:rsid w:val="007B292B"/>
    <w:rsid w:val="007B2C37"/>
    <w:rsid w:val="007B34D7"/>
    <w:rsid w:val="007B5363"/>
    <w:rsid w:val="007B591F"/>
    <w:rsid w:val="007B6B11"/>
    <w:rsid w:val="007B7976"/>
    <w:rsid w:val="007C091B"/>
    <w:rsid w:val="007C10F7"/>
    <w:rsid w:val="007C251C"/>
    <w:rsid w:val="007C64C9"/>
    <w:rsid w:val="007D0B0D"/>
    <w:rsid w:val="007D3348"/>
    <w:rsid w:val="007D548F"/>
    <w:rsid w:val="007E21D3"/>
    <w:rsid w:val="007E2C13"/>
    <w:rsid w:val="007E2E06"/>
    <w:rsid w:val="007E3D02"/>
    <w:rsid w:val="007E4B3F"/>
    <w:rsid w:val="007E646B"/>
    <w:rsid w:val="007E6589"/>
    <w:rsid w:val="007F0967"/>
    <w:rsid w:val="007F09D3"/>
    <w:rsid w:val="00800492"/>
    <w:rsid w:val="00802936"/>
    <w:rsid w:val="0080349F"/>
    <w:rsid w:val="0080504E"/>
    <w:rsid w:val="0080555E"/>
    <w:rsid w:val="00805774"/>
    <w:rsid w:val="00805DE1"/>
    <w:rsid w:val="00806F58"/>
    <w:rsid w:val="00807157"/>
    <w:rsid w:val="00807E02"/>
    <w:rsid w:val="00810BF6"/>
    <w:rsid w:val="00812A02"/>
    <w:rsid w:val="00814964"/>
    <w:rsid w:val="00814DC6"/>
    <w:rsid w:val="008175B6"/>
    <w:rsid w:val="00820DE9"/>
    <w:rsid w:val="00821A46"/>
    <w:rsid w:val="00824286"/>
    <w:rsid w:val="0082525C"/>
    <w:rsid w:val="008259FF"/>
    <w:rsid w:val="008271A7"/>
    <w:rsid w:val="00827AB3"/>
    <w:rsid w:val="00827B82"/>
    <w:rsid w:val="00827F13"/>
    <w:rsid w:val="00834781"/>
    <w:rsid w:val="00835210"/>
    <w:rsid w:val="00836950"/>
    <w:rsid w:val="008409A5"/>
    <w:rsid w:val="00841751"/>
    <w:rsid w:val="00841D46"/>
    <w:rsid w:val="008420C4"/>
    <w:rsid w:val="008434C1"/>
    <w:rsid w:val="00844C94"/>
    <w:rsid w:val="00845EA8"/>
    <w:rsid w:val="0085039E"/>
    <w:rsid w:val="00850A82"/>
    <w:rsid w:val="0085452E"/>
    <w:rsid w:val="00855F5B"/>
    <w:rsid w:val="008575F0"/>
    <w:rsid w:val="008576AF"/>
    <w:rsid w:val="00860A09"/>
    <w:rsid w:val="00867B23"/>
    <w:rsid w:val="00870424"/>
    <w:rsid w:val="00870429"/>
    <w:rsid w:val="00870A13"/>
    <w:rsid w:val="00874AE2"/>
    <w:rsid w:val="00877AE3"/>
    <w:rsid w:val="00877FB7"/>
    <w:rsid w:val="00880291"/>
    <w:rsid w:val="00882B8C"/>
    <w:rsid w:val="008856A0"/>
    <w:rsid w:val="008870D1"/>
    <w:rsid w:val="00891185"/>
    <w:rsid w:val="00893333"/>
    <w:rsid w:val="008942A5"/>
    <w:rsid w:val="00896B42"/>
    <w:rsid w:val="00897EB1"/>
    <w:rsid w:val="008A06A0"/>
    <w:rsid w:val="008A375B"/>
    <w:rsid w:val="008A5C9C"/>
    <w:rsid w:val="008A6C8F"/>
    <w:rsid w:val="008B0D69"/>
    <w:rsid w:val="008B27FB"/>
    <w:rsid w:val="008B381F"/>
    <w:rsid w:val="008B4AE0"/>
    <w:rsid w:val="008B588B"/>
    <w:rsid w:val="008B6E73"/>
    <w:rsid w:val="008C2E03"/>
    <w:rsid w:val="008C6797"/>
    <w:rsid w:val="008D058D"/>
    <w:rsid w:val="008D1ED2"/>
    <w:rsid w:val="008D20A5"/>
    <w:rsid w:val="008D2833"/>
    <w:rsid w:val="008D51E8"/>
    <w:rsid w:val="008D522B"/>
    <w:rsid w:val="008D523A"/>
    <w:rsid w:val="008D55C0"/>
    <w:rsid w:val="008D60B5"/>
    <w:rsid w:val="008D60F0"/>
    <w:rsid w:val="008D6BB5"/>
    <w:rsid w:val="008D7A69"/>
    <w:rsid w:val="008E1695"/>
    <w:rsid w:val="008E1D13"/>
    <w:rsid w:val="008E2258"/>
    <w:rsid w:val="008E41E6"/>
    <w:rsid w:val="008E496C"/>
    <w:rsid w:val="008E6D70"/>
    <w:rsid w:val="008F4912"/>
    <w:rsid w:val="008F67E7"/>
    <w:rsid w:val="00901342"/>
    <w:rsid w:val="00901A35"/>
    <w:rsid w:val="00905D6E"/>
    <w:rsid w:val="0090715C"/>
    <w:rsid w:val="00910CBD"/>
    <w:rsid w:val="00920862"/>
    <w:rsid w:val="0092120D"/>
    <w:rsid w:val="00922AAC"/>
    <w:rsid w:val="009236EB"/>
    <w:rsid w:val="00926019"/>
    <w:rsid w:val="009264A0"/>
    <w:rsid w:val="00927C1D"/>
    <w:rsid w:val="00927CBC"/>
    <w:rsid w:val="009334CA"/>
    <w:rsid w:val="009355C8"/>
    <w:rsid w:val="00936C61"/>
    <w:rsid w:val="0093786E"/>
    <w:rsid w:val="00941A37"/>
    <w:rsid w:val="009458AD"/>
    <w:rsid w:val="009458E2"/>
    <w:rsid w:val="00945B8E"/>
    <w:rsid w:val="00947210"/>
    <w:rsid w:val="00950299"/>
    <w:rsid w:val="0095117A"/>
    <w:rsid w:val="009529F5"/>
    <w:rsid w:val="00953149"/>
    <w:rsid w:val="00954DDC"/>
    <w:rsid w:val="009609CD"/>
    <w:rsid w:val="00961CB3"/>
    <w:rsid w:val="00962B41"/>
    <w:rsid w:val="00963931"/>
    <w:rsid w:val="00965BD9"/>
    <w:rsid w:val="0096680F"/>
    <w:rsid w:val="009673F2"/>
    <w:rsid w:val="009719BB"/>
    <w:rsid w:val="009725F6"/>
    <w:rsid w:val="00972ABD"/>
    <w:rsid w:val="009865CD"/>
    <w:rsid w:val="00987F3E"/>
    <w:rsid w:val="00996594"/>
    <w:rsid w:val="009A20CF"/>
    <w:rsid w:val="009A36DA"/>
    <w:rsid w:val="009A3855"/>
    <w:rsid w:val="009A4045"/>
    <w:rsid w:val="009A5D24"/>
    <w:rsid w:val="009B100E"/>
    <w:rsid w:val="009B15F8"/>
    <w:rsid w:val="009B1CE1"/>
    <w:rsid w:val="009B1F0C"/>
    <w:rsid w:val="009B4907"/>
    <w:rsid w:val="009B4D3D"/>
    <w:rsid w:val="009B576B"/>
    <w:rsid w:val="009C0E98"/>
    <w:rsid w:val="009C58A2"/>
    <w:rsid w:val="009D1DA8"/>
    <w:rsid w:val="009D23DE"/>
    <w:rsid w:val="009D2F49"/>
    <w:rsid w:val="009D3415"/>
    <w:rsid w:val="009D35A4"/>
    <w:rsid w:val="009D4469"/>
    <w:rsid w:val="009D45C5"/>
    <w:rsid w:val="009D5509"/>
    <w:rsid w:val="009D57C6"/>
    <w:rsid w:val="009D6AE7"/>
    <w:rsid w:val="009E018B"/>
    <w:rsid w:val="009E1760"/>
    <w:rsid w:val="009E17A7"/>
    <w:rsid w:val="009E428A"/>
    <w:rsid w:val="009E4824"/>
    <w:rsid w:val="009E57D2"/>
    <w:rsid w:val="009E7548"/>
    <w:rsid w:val="009F0406"/>
    <w:rsid w:val="009F17C3"/>
    <w:rsid w:val="009F303F"/>
    <w:rsid w:val="009F71C9"/>
    <w:rsid w:val="00A00D22"/>
    <w:rsid w:val="00A04888"/>
    <w:rsid w:val="00A06A6E"/>
    <w:rsid w:val="00A15994"/>
    <w:rsid w:val="00A174C6"/>
    <w:rsid w:val="00A203E7"/>
    <w:rsid w:val="00A24810"/>
    <w:rsid w:val="00A252BB"/>
    <w:rsid w:val="00A26061"/>
    <w:rsid w:val="00A26DCA"/>
    <w:rsid w:val="00A27002"/>
    <w:rsid w:val="00A30F02"/>
    <w:rsid w:val="00A318A7"/>
    <w:rsid w:val="00A32611"/>
    <w:rsid w:val="00A327BC"/>
    <w:rsid w:val="00A33287"/>
    <w:rsid w:val="00A360E0"/>
    <w:rsid w:val="00A36D4D"/>
    <w:rsid w:val="00A41556"/>
    <w:rsid w:val="00A41751"/>
    <w:rsid w:val="00A43B8B"/>
    <w:rsid w:val="00A44112"/>
    <w:rsid w:val="00A47467"/>
    <w:rsid w:val="00A479EC"/>
    <w:rsid w:val="00A47CFF"/>
    <w:rsid w:val="00A50BA2"/>
    <w:rsid w:val="00A551FF"/>
    <w:rsid w:val="00A57495"/>
    <w:rsid w:val="00A576E9"/>
    <w:rsid w:val="00A608FC"/>
    <w:rsid w:val="00A660EB"/>
    <w:rsid w:val="00A67DFF"/>
    <w:rsid w:val="00A70199"/>
    <w:rsid w:val="00A714C8"/>
    <w:rsid w:val="00A74A57"/>
    <w:rsid w:val="00A7596A"/>
    <w:rsid w:val="00A76320"/>
    <w:rsid w:val="00A77334"/>
    <w:rsid w:val="00A86343"/>
    <w:rsid w:val="00A87641"/>
    <w:rsid w:val="00A9100A"/>
    <w:rsid w:val="00A96A75"/>
    <w:rsid w:val="00A96EF8"/>
    <w:rsid w:val="00AA032E"/>
    <w:rsid w:val="00AA15E5"/>
    <w:rsid w:val="00AA30C3"/>
    <w:rsid w:val="00AA3603"/>
    <w:rsid w:val="00AB0ABC"/>
    <w:rsid w:val="00AB0BC4"/>
    <w:rsid w:val="00AB29F3"/>
    <w:rsid w:val="00AB4774"/>
    <w:rsid w:val="00AB579A"/>
    <w:rsid w:val="00AB6EB7"/>
    <w:rsid w:val="00AC01BE"/>
    <w:rsid w:val="00AC29E3"/>
    <w:rsid w:val="00AC3F4F"/>
    <w:rsid w:val="00AC5D6D"/>
    <w:rsid w:val="00AC65E4"/>
    <w:rsid w:val="00AD17C0"/>
    <w:rsid w:val="00AD40BF"/>
    <w:rsid w:val="00AD571B"/>
    <w:rsid w:val="00AD5884"/>
    <w:rsid w:val="00AD63A1"/>
    <w:rsid w:val="00AD6915"/>
    <w:rsid w:val="00AD7AFF"/>
    <w:rsid w:val="00AD7EB5"/>
    <w:rsid w:val="00AE1F72"/>
    <w:rsid w:val="00AE20C3"/>
    <w:rsid w:val="00AE254B"/>
    <w:rsid w:val="00AE3635"/>
    <w:rsid w:val="00AE6F07"/>
    <w:rsid w:val="00AE7890"/>
    <w:rsid w:val="00AF38BB"/>
    <w:rsid w:val="00AF422A"/>
    <w:rsid w:val="00AF4611"/>
    <w:rsid w:val="00AF6755"/>
    <w:rsid w:val="00AF6F0C"/>
    <w:rsid w:val="00AF71DA"/>
    <w:rsid w:val="00B01D8C"/>
    <w:rsid w:val="00B0208F"/>
    <w:rsid w:val="00B0402C"/>
    <w:rsid w:val="00B06872"/>
    <w:rsid w:val="00B07836"/>
    <w:rsid w:val="00B11074"/>
    <w:rsid w:val="00B11ECC"/>
    <w:rsid w:val="00B12BE8"/>
    <w:rsid w:val="00B13318"/>
    <w:rsid w:val="00B15D72"/>
    <w:rsid w:val="00B21C6F"/>
    <w:rsid w:val="00B24137"/>
    <w:rsid w:val="00B26C1E"/>
    <w:rsid w:val="00B307FC"/>
    <w:rsid w:val="00B30F20"/>
    <w:rsid w:val="00B3172B"/>
    <w:rsid w:val="00B31966"/>
    <w:rsid w:val="00B31AB9"/>
    <w:rsid w:val="00B342F5"/>
    <w:rsid w:val="00B34534"/>
    <w:rsid w:val="00B347F7"/>
    <w:rsid w:val="00B3508C"/>
    <w:rsid w:val="00B36F06"/>
    <w:rsid w:val="00B40D59"/>
    <w:rsid w:val="00B410C2"/>
    <w:rsid w:val="00B41177"/>
    <w:rsid w:val="00B41975"/>
    <w:rsid w:val="00B449BD"/>
    <w:rsid w:val="00B46853"/>
    <w:rsid w:val="00B46952"/>
    <w:rsid w:val="00B47E0E"/>
    <w:rsid w:val="00B503D6"/>
    <w:rsid w:val="00B52BE0"/>
    <w:rsid w:val="00B55AEC"/>
    <w:rsid w:val="00B62328"/>
    <w:rsid w:val="00B64ABE"/>
    <w:rsid w:val="00B64E36"/>
    <w:rsid w:val="00B65AF6"/>
    <w:rsid w:val="00B669FD"/>
    <w:rsid w:val="00B679B1"/>
    <w:rsid w:val="00B71F0E"/>
    <w:rsid w:val="00B73B84"/>
    <w:rsid w:val="00B7434A"/>
    <w:rsid w:val="00B7475B"/>
    <w:rsid w:val="00B7497C"/>
    <w:rsid w:val="00B749D4"/>
    <w:rsid w:val="00B74FF1"/>
    <w:rsid w:val="00B8142E"/>
    <w:rsid w:val="00B815B9"/>
    <w:rsid w:val="00B83650"/>
    <w:rsid w:val="00B83B7E"/>
    <w:rsid w:val="00B85398"/>
    <w:rsid w:val="00B87F46"/>
    <w:rsid w:val="00B90A59"/>
    <w:rsid w:val="00B90D98"/>
    <w:rsid w:val="00B92A12"/>
    <w:rsid w:val="00B945F7"/>
    <w:rsid w:val="00B95B17"/>
    <w:rsid w:val="00B969AF"/>
    <w:rsid w:val="00B97F7B"/>
    <w:rsid w:val="00BA28E2"/>
    <w:rsid w:val="00BB0711"/>
    <w:rsid w:val="00BB2153"/>
    <w:rsid w:val="00BB31FA"/>
    <w:rsid w:val="00BB449B"/>
    <w:rsid w:val="00BB5493"/>
    <w:rsid w:val="00BB73D5"/>
    <w:rsid w:val="00BC0A7E"/>
    <w:rsid w:val="00BC1495"/>
    <w:rsid w:val="00BC4A4B"/>
    <w:rsid w:val="00BC5258"/>
    <w:rsid w:val="00BC5281"/>
    <w:rsid w:val="00BD52A8"/>
    <w:rsid w:val="00BD7B4B"/>
    <w:rsid w:val="00BE08A6"/>
    <w:rsid w:val="00BE2EA7"/>
    <w:rsid w:val="00BE36DE"/>
    <w:rsid w:val="00BE3951"/>
    <w:rsid w:val="00BE3D11"/>
    <w:rsid w:val="00BE425A"/>
    <w:rsid w:val="00BE506C"/>
    <w:rsid w:val="00BE5B56"/>
    <w:rsid w:val="00BE5F42"/>
    <w:rsid w:val="00BE7ACE"/>
    <w:rsid w:val="00BF1468"/>
    <w:rsid w:val="00BF1AD0"/>
    <w:rsid w:val="00BF4773"/>
    <w:rsid w:val="00BF4DAF"/>
    <w:rsid w:val="00BF519C"/>
    <w:rsid w:val="00BF6522"/>
    <w:rsid w:val="00C0178A"/>
    <w:rsid w:val="00C01EB6"/>
    <w:rsid w:val="00C0209B"/>
    <w:rsid w:val="00C0450A"/>
    <w:rsid w:val="00C10EE5"/>
    <w:rsid w:val="00C12D72"/>
    <w:rsid w:val="00C13B06"/>
    <w:rsid w:val="00C17ADB"/>
    <w:rsid w:val="00C21281"/>
    <w:rsid w:val="00C255E1"/>
    <w:rsid w:val="00C3170D"/>
    <w:rsid w:val="00C443E1"/>
    <w:rsid w:val="00C45F03"/>
    <w:rsid w:val="00C466F8"/>
    <w:rsid w:val="00C505FE"/>
    <w:rsid w:val="00C528D1"/>
    <w:rsid w:val="00C52EBD"/>
    <w:rsid w:val="00C57C06"/>
    <w:rsid w:val="00C57D33"/>
    <w:rsid w:val="00C614F1"/>
    <w:rsid w:val="00C624B6"/>
    <w:rsid w:val="00C63043"/>
    <w:rsid w:val="00C6304C"/>
    <w:rsid w:val="00C63B17"/>
    <w:rsid w:val="00C64060"/>
    <w:rsid w:val="00C64F7E"/>
    <w:rsid w:val="00C70023"/>
    <w:rsid w:val="00C70FCA"/>
    <w:rsid w:val="00C7105F"/>
    <w:rsid w:val="00C71C87"/>
    <w:rsid w:val="00C754B4"/>
    <w:rsid w:val="00C77878"/>
    <w:rsid w:val="00C77ED5"/>
    <w:rsid w:val="00C8074B"/>
    <w:rsid w:val="00C8274F"/>
    <w:rsid w:val="00C84250"/>
    <w:rsid w:val="00C84818"/>
    <w:rsid w:val="00C85B60"/>
    <w:rsid w:val="00C86824"/>
    <w:rsid w:val="00C878BC"/>
    <w:rsid w:val="00C924EF"/>
    <w:rsid w:val="00C93478"/>
    <w:rsid w:val="00C9471D"/>
    <w:rsid w:val="00C95254"/>
    <w:rsid w:val="00C96A6E"/>
    <w:rsid w:val="00C96D68"/>
    <w:rsid w:val="00CA0ADE"/>
    <w:rsid w:val="00CA1AA7"/>
    <w:rsid w:val="00CA1FBC"/>
    <w:rsid w:val="00CA348C"/>
    <w:rsid w:val="00CA4F6D"/>
    <w:rsid w:val="00CA7B73"/>
    <w:rsid w:val="00CA7E28"/>
    <w:rsid w:val="00CB6430"/>
    <w:rsid w:val="00CB7D22"/>
    <w:rsid w:val="00CC34C8"/>
    <w:rsid w:val="00CC44AA"/>
    <w:rsid w:val="00CC5C2D"/>
    <w:rsid w:val="00CC7388"/>
    <w:rsid w:val="00CC7D86"/>
    <w:rsid w:val="00CD061B"/>
    <w:rsid w:val="00CD1043"/>
    <w:rsid w:val="00CD10CB"/>
    <w:rsid w:val="00CD39B8"/>
    <w:rsid w:val="00CD4726"/>
    <w:rsid w:val="00CD626B"/>
    <w:rsid w:val="00CD69FF"/>
    <w:rsid w:val="00CD7EC8"/>
    <w:rsid w:val="00CE1305"/>
    <w:rsid w:val="00CE208D"/>
    <w:rsid w:val="00CE289A"/>
    <w:rsid w:val="00CE4F79"/>
    <w:rsid w:val="00CE53DA"/>
    <w:rsid w:val="00CE740F"/>
    <w:rsid w:val="00CF1220"/>
    <w:rsid w:val="00CF231E"/>
    <w:rsid w:val="00CF48CF"/>
    <w:rsid w:val="00CF4BE2"/>
    <w:rsid w:val="00CF5A70"/>
    <w:rsid w:val="00CF7430"/>
    <w:rsid w:val="00D013CB"/>
    <w:rsid w:val="00D02BDA"/>
    <w:rsid w:val="00D0569A"/>
    <w:rsid w:val="00D05C66"/>
    <w:rsid w:val="00D06436"/>
    <w:rsid w:val="00D06874"/>
    <w:rsid w:val="00D0793E"/>
    <w:rsid w:val="00D1179D"/>
    <w:rsid w:val="00D147BF"/>
    <w:rsid w:val="00D15283"/>
    <w:rsid w:val="00D16071"/>
    <w:rsid w:val="00D168AC"/>
    <w:rsid w:val="00D177FD"/>
    <w:rsid w:val="00D23D4F"/>
    <w:rsid w:val="00D244C6"/>
    <w:rsid w:val="00D2541D"/>
    <w:rsid w:val="00D25AB1"/>
    <w:rsid w:val="00D27750"/>
    <w:rsid w:val="00D30201"/>
    <w:rsid w:val="00D34BF9"/>
    <w:rsid w:val="00D350B3"/>
    <w:rsid w:val="00D350C8"/>
    <w:rsid w:val="00D37C95"/>
    <w:rsid w:val="00D41811"/>
    <w:rsid w:val="00D42339"/>
    <w:rsid w:val="00D429B4"/>
    <w:rsid w:val="00D516F8"/>
    <w:rsid w:val="00D532B9"/>
    <w:rsid w:val="00D55B6E"/>
    <w:rsid w:val="00D63481"/>
    <w:rsid w:val="00D63746"/>
    <w:rsid w:val="00D641FF"/>
    <w:rsid w:val="00D64483"/>
    <w:rsid w:val="00D71FA3"/>
    <w:rsid w:val="00D72DAC"/>
    <w:rsid w:val="00D7330F"/>
    <w:rsid w:val="00D75636"/>
    <w:rsid w:val="00D76D0C"/>
    <w:rsid w:val="00D801A4"/>
    <w:rsid w:val="00D81219"/>
    <w:rsid w:val="00D81F11"/>
    <w:rsid w:val="00D86226"/>
    <w:rsid w:val="00D870BC"/>
    <w:rsid w:val="00D9062F"/>
    <w:rsid w:val="00D92706"/>
    <w:rsid w:val="00D93172"/>
    <w:rsid w:val="00DA55A9"/>
    <w:rsid w:val="00DA7925"/>
    <w:rsid w:val="00DB6518"/>
    <w:rsid w:val="00DB6A4A"/>
    <w:rsid w:val="00DB79D7"/>
    <w:rsid w:val="00DC0664"/>
    <w:rsid w:val="00DC091B"/>
    <w:rsid w:val="00DC096C"/>
    <w:rsid w:val="00DC1BE0"/>
    <w:rsid w:val="00DC3739"/>
    <w:rsid w:val="00DC58F0"/>
    <w:rsid w:val="00DD0204"/>
    <w:rsid w:val="00DD61A4"/>
    <w:rsid w:val="00DD635E"/>
    <w:rsid w:val="00DD6CAE"/>
    <w:rsid w:val="00DD7F1F"/>
    <w:rsid w:val="00DE064C"/>
    <w:rsid w:val="00DE24EE"/>
    <w:rsid w:val="00DE7CFE"/>
    <w:rsid w:val="00DF0F24"/>
    <w:rsid w:val="00DF1710"/>
    <w:rsid w:val="00DF398C"/>
    <w:rsid w:val="00DF43D3"/>
    <w:rsid w:val="00DF5A3B"/>
    <w:rsid w:val="00DF752F"/>
    <w:rsid w:val="00DF7531"/>
    <w:rsid w:val="00E027A6"/>
    <w:rsid w:val="00E02E0D"/>
    <w:rsid w:val="00E034B1"/>
    <w:rsid w:val="00E11663"/>
    <w:rsid w:val="00E11DF0"/>
    <w:rsid w:val="00E12707"/>
    <w:rsid w:val="00E12927"/>
    <w:rsid w:val="00E137D7"/>
    <w:rsid w:val="00E13A54"/>
    <w:rsid w:val="00E14529"/>
    <w:rsid w:val="00E14B3A"/>
    <w:rsid w:val="00E15BEF"/>
    <w:rsid w:val="00E20CAB"/>
    <w:rsid w:val="00E21050"/>
    <w:rsid w:val="00E21081"/>
    <w:rsid w:val="00E21082"/>
    <w:rsid w:val="00E23E12"/>
    <w:rsid w:val="00E35BFF"/>
    <w:rsid w:val="00E361D7"/>
    <w:rsid w:val="00E37702"/>
    <w:rsid w:val="00E37B13"/>
    <w:rsid w:val="00E43011"/>
    <w:rsid w:val="00E44745"/>
    <w:rsid w:val="00E472CB"/>
    <w:rsid w:val="00E501F3"/>
    <w:rsid w:val="00E51244"/>
    <w:rsid w:val="00E539AE"/>
    <w:rsid w:val="00E54D77"/>
    <w:rsid w:val="00E55D75"/>
    <w:rsid w:val="00E6177F"/>
    <w:rsid w:val="00E63DA8"/>
    <w:rsid w:val="00E6469C"/>
    <w:rsid w:val="00E64C49"/>
    <w:rsid w:val="00E65460"/>
    <w:rsid w:val="00E65A26"/>
    <w:rsid w:val="00E700D0"/>
    <w:rsid w:val="00E70C59"/>
    <w:rsid w:val="00E71E00"/>
    <w:rsid w:val="00E730E8"/>
    <w:rsid w:val="00E73EBD"/>
    <w:rsid w:val="00E77089"/>
    <w:rsid w:val="00E80F69"/>
    <w:rsid w:val="00E83E1F"/>
    <w:rsid w:val="00E84CC4"/>
    <w:rsid w:val="00E86402"/>
    <w:rsid w:val="00E86AE1"/>
    <w:rsid w:val="00E91035"/>
    <w:rsid w:val="00E92CA1"/>
    <w:rsid w:val="00E9468E"/>
    <w:rsid w:val="00E94CA7"/>
    <w:rsid w:val="00E9640D"/>
    <w:rsid w:val="00E97227"/>
    <w:rsid w:val="00EA2138"/>
    <w:rsid w:val="00EA3458"/>
    <w:rsid w:val="00EA4FCC"/>
    <w:rsid w:val="00EA5C8F"/>
    <w:rsid w:val="00EB1F17"/>
    <w:rsid w:val="00EB5132"/>
    <w:rsid w:val="00EB572E"/>
    <w:rsid w:val="00EB5EBC"/>
    <w:rsid w:val="00EC01C9"/>
    <w:rsid w:val="00EC2460"/>
    <w:rsid w:val="00EC397C"/>
    <w:rsid w:val="00EC5DF2"/>
    <w:rsid w:val="00EC6817"/>
    <w:rsid w:val="00EC69F5"/>
    <w:rsid w:val="00EC6A44"/>
    <w:rsid w:val="00EC7041"/>
    <w:rsid w:val="00EC7DE1"/>
    <w:rsid w:val="00ED3543"/>
    <w:rsid w:val="00ED4DE1"/>
    <w:rsid w:val="00ED5675"/>
    <w:rsid w:val="00EE04FB"/>
    <w:rsid w:val="00EE0ABC"/>
    <w:rsid w:val="00EE17D7"/>
    <w:rsid w:val="00EE204E"/>
    <w:rsid w:val="00EE2B9B"/>
    <w:rsid w:val="00EE3451"/>
    <w:rsid w:val="00EE36F7"/>
    <w:rsid w:val="00EE4793"/>
    <w:rsid w:val="00EE49C1"/>
    <w:rsid w:val="00EE7213"/>
    <w:rsid w:val="00EE7C77"/>
    <w:rsid w:val="00EF03C8"/>
    <w:rsid w:val="00EF415E"/>
    <w:rsid w:val="00EF7471"/>
    <w:rsid w:val="00EF7906"/>
    <w:rsid w:val="00EF7E32"/>
    <w:rsid w:val="00F01B06"/>
    <w:rsid w:val="00F04FD2"/>
    <w:rsid w:val="00F05BA3"/>
    <w:rsid w:val="00F07C1D"/>
    <w:rsid w:val="00F104E7"/>
    <w:rsid w:val="00F12707"/>
    <w:rsid w:val="00F138C3"/>
    <w:rsid w:val="00F152B1"/>
    <w:rsid w:val="00F155F7"/>
    <w:rsid w:val="00F16BD2"/>
    <w:rsid w:val="00F1795A"/>
    <w:rsid w:val="00F20E1C"/>
    <w:rsid w:val="00F21A9F"/>
    <w:rsid w:val="00F224C7"/>
    <w:rsid w:val="00F22939"/>
    <w:rsid w:val="00F23432"/>
    <w:rsid w:val="00F26708"/>
    <w:rsid w:val="00F2693F"/>
    <w:rsid w:val="00F3416C"/>
    <w:rsid w:val="00F34CBE"/>
    <w:rsid w:val="00F37ED2"/>
    <w:rsid w:val="00F40F30"/>
    <w:rsid w:val="00F437D6"/>
    <w:rsid w:val="00F44928"/>
    <w:rsid w:val="00F45553"/>
    <w:rsid w:val="00F466B5"/>
    <w:rsid w:val="00F5055E"/>
    <w:rsid w:val="00F508CE"/>
    <w:rsid w:val="00F51278"/>
    <w:rsid w:val="00F54347"/>
    <w:rsid w:val="00F55665"/>
    <w:rsid w:val="00F560A8"/>
    <w:rsid w:val="00F56926"/>
    <w:rsid w:val="00F61382"/>
    <w:rsid w:val="00F63D05"/>
    <w:rsid w:val="00F712B5"/>
    <w:rsid w:val="00F712D0"/>
    <w:rsid w:val="00F72680"/>
    <w:rsid w:val="00F729B8"/>
    <w:rsid w:val="00F75CAA"/>
    <w:rsid w:val="00F82599"/>
    <w:rsid w:val="00F84074"/>
    <w:rsid w:val="00F84167"/>
    <w:rsid w:val="00F84DF9"/>
    <w:rsid w:val="00F85486"/>
    <w:rsid w:val="00F862CB"/>
    <w:rsid w:val="00F86BB8"/>
    <w:rsid w:val="00F87031"/>
    <w:rsid w:val="00F87966"/>
    <w:rsid w:val="00F912D1"/>
    <w:rsid w:val="00F92CD0"/>
    <w:rsid w:val="00F9313A"/>
    <w:rsid w:val="00F9350D"/>
    <w:rsid w:val="00F93DB8"/>
    <w:rsid w:val="00F94EB4"/>
    <w:rsid w:val="00FA0FF9"/>
    <w:rsid w:val="00FA4922"/>
    <w:rsid w:val="00FA498F"/>
    <w:rsid w:val="00FA58AD"/>
    <w:rsid w:val="00FB2C44"/>
    <w:rsid w:val="00FB375C"/>
    <w:rsid w:val="00FB462E"/>
    <w:rsid w:val="00FB4723"/>
    <w:rsid w:val="00FB5351"/>
    <w:rsid w:val="00FB6A19"/>
    <w:rsid w:val="00FB6CD7"/>
    <w:rsid w:val="00FC14D1"/>
    <w:rsid w:val="00FC14F1"/>
    <w:rsid w:val="00FC1846"/>
    <w:rsid w:val="00FC1E8E"/>
    <w:rsid w:val="00FC3BF6"/>
    <w:rsid w:val="00FC6E63"/>
    <w:rsid w:val="00FC7B4D"/>
    <w:rsid w:val="00FD272D"/>
    <w:rsid w:val="00FD38DE"/>
    <w:rsid w:val="00FD3C60"/>
    <w:rsid w:val="00FD631E"/>
    <w:rsid w:val="00FD7542"/>
    <w:rsid w:val="00FE0F82"/>
    <w:rsid w:val="00FE100F"/>
    <w:rsid w:val="00FE2C8B"/>
    <w:rsid w:val="00FE4B57"/>
    <w:rsid w:val="00FE6C61"/>
    <w:rsid w:val="00FF01C4"/>
    <w:rsid w:val="00FF1FE1"/>
    <w:rsid w:val="00FF257A"/>
    <w:rsid w:val="00FF430C"/>
    <w:rsid w:val="00FF6C85"/>
    <w:rsid w:val="00FF749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A26AAC"/>
  <w15:chartTrackingRefBased/>
  <w15:docId w15:val="{F3E3984F-0F39-4D41-9D2D-19089501F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425A"/>
    <w:pPr>
      <w:widowControl w:val="0"/>
      <w:autoSpaceDE w:val="0"/>
      <w:autoSpaceDN w:val="0"/>
      <w:adjustRightInd w:val="0"/>
    </w:pPr>
    <w:rPr>
      <w:lang w:val="ru-RU" w:eastAsia="ru-RU"/>
    </w:rPr>
  </w:style>
  <w:style w:type="paragraph" w:styleId="Heading1">
    <w:name w:val="heading 1"/>
    <w:basedOn w:val="Normal"/>
    <w:next w:val="Normal"/>
    <w:link w:val="Heading1Char"/>
    <w:qFormat/>
    <w:rsid w:val="00F44928"/>
    <w:pPr>
      <w:keepNext/>
      <w:spacing w:line="360" w:lineRule="auto"/>
      <w:outlineLvl w:val="0"/>
    </w:pPr>
    <w:rPr>
      <w:sz w:val="26"/>
      <w:szCs w:val="24"/>
      <w:lang w:val="lt-LT" w:eastAsia="en-US"/>
    </w:rPr>
  </w:style>
  <w:style w:type="paragraph" w:styleId="Heading5">
    <w:name w:val="heading 5"/>
    <w:basedOn w:val="Normal"/>
    <w:next w:val="Normal"/>
    <w:qFormat/>
    <w:rsid w:val="00CA7B73"/>
    <w:pPr>
      <w:spacing w:before="240" w:after="60"/>
      <w:outlineLvl w:val="4"/>
    </w:pPr>
    <w:rPr>
      <w:b/>
      <w:bCs/>
      <w:i/>
      <w:iCs/>
      <w:sz w:val="26"/>
      <w:szCs w:val="26"/>
    </w:rPr>
  </w:style>
  <w:style w:type="paragraph" w:styleId="Heading9">
    <w:name w:val="heading 9"/>
    <w:basedOn w:val="Normal"/>
    <w:next w:val="Normal"/>
    <w:link w:val="Heading9Char"/>
    <w:qFormat/>
    <w:rsid w:val="002B2E98"/>
    <w:pPr>
      <w:widowControl/>
      <w:autoSpaceDE/>
      <w:autoSpaceDN/>
      <w:adjustRightInd/>
      <w:spacing w:before="240" w:after="60"/>
      <w:outlineLvl w:val="8"/>
    </w:pPr>
    <w:rPr>
      <w:rFonts w:ascii="Arial" w:hAnsi="Arial" w:cs="Arial"/>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44928"/>
    <w:pPr>
      <w:tabs>
        <w:tab w:val="center" w:pos="4153"/>
        <w:tab w:val="right" w:pos="8306"/>
      </w:tabs>
    </w:pPr>
  </w:style>
  <w:style w:type="character" w:customStyle="1" w:styleId="Heading1Char">
    <w:name w:val="Heading 1 Char"/>
    <w:link w:val="Heading1"/>
    <w:rsid w:val="00F44928"/>
    <w:rPr>
      <w:sz w:val="26"/>
      <w:szCs w:val="24"/>
      <w:lang w:val="lt-LT" w:eastAsia="en-US" w:bidi="ar-SA"/>
    </w:rPr>
  </w:style>
  <w:style w:type="paragraph" w:styleId="Footer">
    <w:name w:val="footer"/>
    <w:basedOn w:val="Normal"/>
    <w:rsid w:val="00F44928"/>
    <w:pPr>
      <w:tabs>
        <w:tab w:val="center" w:pos="4819"/>
        <w:tab w:val="right" w:pos="9638"/>
      </w:tabs>
    </w:pPr>
  </w:style>
  <w:style w:type="character" w:styleId="PageNumber">
    <w:name w:val="page number"/>
    <w:basedOn w:val="DefaultParagraphFont"/>
    <w:rsid w:val="00F44928"/>
  </w:style>
  <w:style w:type="paragraph" w:customStyle="1" w:styleId="Stilius1">
    <w:name w:val="Stilius1"/>
    <w:basedOn w:val="Normal"/>
    <w:rsid w:val="0064144D"/>
    <w:pPr>
      <w:ind w:firstLine="708"/>
    </w:pPr>
    <w:rPr>
      <w:color w:val="000000"/>
      <w:spacing w:val="-2"/>
      <w:sz w:val="24"/>
      <w:szCs w:val="24"/>
      <w:lang w:val="lt-LT"/>
    </w:rPr>
  </w:style>
  <w:style w:type="table" w:styleId="TableGrid">
    <w:name w:val="Table Grid"/>
    <w:basedOn w:val="TableNormal"/>
    <w:rsid w:val="00244A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3063F8"/>
    <w:pPr>
      <w:ind w:firstLine="312"/>
      <w:jc w:val="both"/>
    </w:pPr>
    <w:rPr>
      <w:rFonts w:ascii="TimesLT" w:hAnsi="TimesLT"/>
      <w:snapToGrid w:val="0"/>
      <w:lang w:val="en-US" w:eastAsia="en-US"/>
    </w:rPr>
  </w:style>
  <w:style w:type="paragraph" w:customStyle="1" w:styleId="CentrBold">
    <w:name w:val="CentrBold"/>
    <w:rsid w:val="003063F8"/>
    <w:pPr>
      <w:jc w:val="center"/>
    </w:pPr>
    <w:rPr>
      <w:rFonts w:ascii="TimesLT" w:hAnsi="TimesLT"/>
      <w:b/>
      <w:caps/>
      <w:snapToGrid w:val="0"/>
      <w:lang w:val="en-US" w:eastAsia="en-US"/>
    </w:rPr>
  </w:style>
  <w:style w:type="paragraph" w:customStyle="1" w:styleId="centrbold0">
    <w:name w:val="centrbold"/>
    <w:basedOn w:val="Normal"/>
    <w:rsid w:val="006C393A"/>
    <w:pPr>
      <w:widowControl/>
      <w:autoSpaceDE/>
      <w:autoSpaceDN/>
      <w:adjustRightInd/>
      <w:spacing w:before="100" w:beforeAutospacing="1" w:after="100" w:afterAutospacing="1"/>
    </w:pPr>
    <w:rPr>
      <w:sz w:val="24"/>
      <w:szCs w:val="24"/>
      <w:lang w:val="en-US" w:eastAsia="en-US"/>
    </w:rPr>
  </w:style>
  <w:style w:type="paragraph" w:customStyle="1" w:styleId="mazas">
    <w:name w:val="mazas"/>
    <w:basedOn w:val="Normal"/>
    <w:rsid w:val="006C393A"/>
    <w:pPr>
      <w:widowControl/>
      <w:autoSpaceDE/>
      <w:autoSpaceDN/>
      <w:adjustRightInd/>
      <w:spacing w:before="100" w:beforeAutospacing="1" w:after="100" w:afterAutospacing="1"/>
    </w:pPr>
    <w:rPr>
      <w:sz w:val="24"/>
      <w:szCs w:val="24"/>
      <w:lang w:val="en-US" w:eastAsia="en-US"/>
    </w:rPr>
  </w:style>
  <w:style w:type="paragraph" w:styleId="NormalWeb">
    <w:name w:val="Normal (Web)"/>
    <w:basedOn w:val="Normal"/>
    <w:rsid w:val="0079121A"/>
    <w:pPr>
      <w:widowControl/>
      <w:autoSpaceDE/>
      <w:autoSpaceDN/>
      <w:adjustRightInd/>
      <w:spacing w:before="100" w:beforeAutospacing="1" w:after="100" w:afterAutospacing="1"/>
    </w:pPr>
    <w:rPr>
      <w:sz w:val="24"/>
      <w:szCs w:val="24"/>
      <w:lang w:val="en-US" w:eastAsia="en-US"/>
    </w:rPr>
  </w:style>
  <w:style w:type="character" w:styleId="Hyperlink">
    <w:name w:val="Hyperlink"/>
    <w:rsid w:val="00106431"/>
    <w:rPr>
      <w:color w:val="000000"/>
      <w:u w:val="single"/>
    </w:rPr>
  </w:style>
  <w:style w:type="paragraph" w:styleId="BalloonText">
    <w:name w:val="Balloon Text"/>
    <w:basedOn w:val="Normal"/>
    <w:semiHidden/>
    <w:rsid w:val="00F82599"/>
    <w:rPr>
      <w:rFonts w:ascii="Tahoma" w:hAnsi="Tahoma" w:cs="Tahoma"/>
      <w:sz w:val="16"/>
      <w:szCs w:val="16"/>
    </w:rPr>
  </w:style>
  <w:style w:type="character" w:styleId="Strong">
    <w:name w:val="Strong"/>
    <w:qFormat/>
    <w:rsid w:val="00B41177"/>
    <w:rPr>
      <w:b/>
      <w:bCs/>
    </w:rPr>
  </w:style>
  <w:style w:type="character" w:customStyle="1" w:styleId="HeaderChar">
    <w:name w:val="Header Char"/>
    <w:link w:val="Header"/>
    <w:rsid w:val="00C12D72"/>
    <w:rPr>
      <w:lang w:val="ru-RU" w:eastAsia="ru-RU" w:bidi="ar-SA"/>
    </w:rPr>
  </w:style>
  <w:style w:type="paragraph" w:styleId="Caption">
    <w:name w:val="caption"/>
    <w:basedOn w:val="Normal"/>
    <w:next w:val="Normal"/>
    <w:qFormat/>
    <w:rsid w:val="00E65460"/>
    <w:pPr>
      <w:widowControl/>
      <w:autoSpaceDE/>
      <w:autoSpaceDN/>
      <w:adjustRightInd/>
      <w:jc w:val="center"/>
    </w:pPr>
    <w:rPr>
      <w:b/>
      <w:sz w:val="24"/>
      <w:lang w:val="lt-LT" w:eastAsia="en-US"/>
    </w:rPr>
  </w:style>
  <w:style w:type="paragraph" w:styleId="FootnoteText">
    <w:name w:val="footnote text"/>
    <w:basedOn w:val="Normal"/>
    <w:link w:val="FootnoteTextChar"/>
    <w:semiHidden/>
    <w:rsid w:val="005F3742"/>
  </w:style>
  <w:style w:type="character" w:styleId="FootnoteReference">
    <w:name w:val="footnote reference"/>
    <w:semiHidden/>
    <w:rsid w:val="005F3742"/>
    <w:rPr>
      <w:vertAlign w:val="superscript"/>
    </w:rPr>
  </w:style>
  <w:style w:type="character" w:customStyle="1" w:styleId="Heading9Char">
    <w:name w:val="Heading 9 Char"/>
    <w:link w:val="Heading9"/>
    <w:rsid w:val="006B0E68"/>
    <w:rPr>
      <w:rFonts w:ascii="Arial" w:hAnsi="Arial" w:cs="Arial"/>
      <w:sz w:val="22"/>
      <w:szCs w:val="22"/>
      <w:lang w:eastAsia="en-US"/>
    </w:rPr>
  </w:style>
  <w:style w:type="paragraph" w:customStyle="1" w:styleId="LLPPavadinimas">
    <w:name w:val="LLPPavadinimas"/>
    <w:basedOn w:val="Normal"/>
    <w:rsid w:val="003C37F5"/>
    <w:pPr>
      <w:widowControl/>
      <w:autoSpaceDE/>
      <w:autoSpaceDN/>
      <w:adjustRightInd/>
      <w:jc w:val="center"/>
    </w:pPr>
    <w:rPr>
      <w:b/>
      <w:sz w:val="24"/>
      <w:lang w:val="lt-LT" w:eastAsia="en-US"/>
    </w:rPr>
  </w:style>
  <w:style w:type="character" w:customStyle="1" w:styleId="LLCTekstas">
    <w:name w:val="LLCTekstas"/>
    <w:rsid w:val="003C37F5"/>
  </w:style>
  <w:style w:type="paragraph" w:customStyle="1" w:styleId="normal-p">
    <w:name w:val="normal-p"/>
    <w:basedOn w:val="Normal"/>
    <w:rsid w:val="00E472CB"/>
    <w:pPr>
      <w:widowControl/>
      <w:autoSpaceDE/>
      <w:autoSpaceDN/>
      <w:adjustRightInd/>
      <w:spacing w:before="100" w:beforeAutospacing="1" w:after="100" w:afterAutospacing="1"/>
    </w:pPr>
    <w:rPr>
      <w:sz w:val="24"/>
      <w:szCs w:val="24"/>
      <w:lang w:val="lt-LT" w:eastAsia="lt-LT"/>
    </w:rPr>
  </w:style>
  <w:style w:type="character" w:customStyle="1" w:styleId="normal-h">
    <w:name w:val="normal-h"/>
    <w:rsid w:val="00E472CB"/>
  </w:style>
  <w:style w:type="paragraph" w:styleId="ListParagraph">
    <w:name w:val="List Paragraph"/>
    <w:aliases w:val="List Paragr1,List Paragraph21,List Paragraph1,Lentele,List Paragraph2,Table of contents numbered,Bullet EY,ERP-List Paragraph,List Paragraph11,List Paragraph22,Numbering"/>
    <w:basedOn w:val="Normal"/>
    <w:link w:val="ListParagraphChar"/>
    <w:uiPriority w:val="34"/>
    <w:qFormat/>
    <w:rsid w:val="00F84074"/>
    <w:pPr>
      <w:widowControl/>
      <w:suppressAutoHyphens/>
      <w:autoSpaceDE/>
      <w:autoSpaceDN/>
      <w:adjustRightInd/>
      <w:spacing w:line="360" w:lineRule="auto"/>
      <w:ind w:left="720"/>
      <w:jc w:val="both"/>
    </w:pPr>
    <w:rPr>
      <w:rFonts w:eastAsia="SimSun"/>
      <w:kern w:val="1"/>
      <w:sz w:val="24"/>
      <w:szCs w:val="24"/>
      <w:lang w:val="lt-LT" w:eastAsia="ar-SA"/>
    </w:rPr>
  </w:style>
  <w:style w:type="character" w:styleId="CommentReference">
    <w:name w:val="annotation reference"/>
    <w:rsid w:val="00EE7C77"/>
    <w:rPr>
      <w:sz w:val="16"/>
      <w:szCs w:val="16"/>
    </w:rPr>
  </w:style>
  <w:style w:type="paragraph" w:styleId="CommentText">
    <w:name w:val="annotation text"/>
    <w:basedOn w:val="Normal"/>
    <w:link w:val="CommentTextChar"/>
    <w:rsid w:val="00EE7C77"/>
  </w:style>
  <w:style w:type="character" w:customStyle="1" w:styleId="CommentTextChar">
    <w:name w:val="Comment Text Char"/>
    <w:link w:val="CommentText"/>
    <w:rsid w:val="00EE7C77"/>
    <w:rPr>
      <w:lang w:val="ru-RU" w:eastAsia="ru-RU"/>
    </w:rPr>
  </w:style>
  <w:style w:type="paragraph" w:styleId="CommentSubject">
    <w:name w:val="annotation subject"/>
    <w:basedOn w:val="CommentText"/>
    <w:next w:val="CommentText"/>
    <w:link w:val="CommentSubjectChar"/>
    <w:rsid w:val="00EE7C77"/>
    <w:rPr>
      <w:b/>
      <w:bCs/>
    </w:rPr>
  </w:style>
  <w:style w:type="character" w:customStyle="1" w:styleId="CommentSubjectChar">
    <w:name w:val="Comment Subject Char"/>
    <w:link w:val="CommentSubject"/>
    <w:rsid w:val="00EE7C77"/>
    <w:rPr>
      <w:b/>
      <w:bCs/>
      <w:lang w:val="ru-RU" w:eastAsia="ru-RU"/>
    </w:rPr>
  </w:style>
  <w:style w:type="paragraph" w:customStyle="1" w:styleId="Point1">
    <w:name w:val="Point 1"/>
    <w:basedOn w:val="Normal"/>
    <w:rsid w:val="00235B2A"/>
    <w:pPr>
      <w:widowControl/>
      <w:autoSpaceDE/>
      <w:autoSpaceDN/>
      <w:adjustRightInd/>
      <w:spacing w:before="120" w:after="120"/>
      <w:ind w:left="1418" w:hanging="567"/>
      <w:jc w:val="both"/>
    </w:pPr>
    <w:rPr>
      <w:snapToGrid w:val="0"/>
      <w:sz w:val="24"/>
      <w:lang w:val="fr-FR" w:eastAsia="en-US"/>
    </w:rPr>
  </w:style>
  <w:style w:type="character" w:customStyle="1" w:styleId="ListParagraphChar">
    <w:name w:val="List Paragraph Char"/>
    <w:aliases w:val="List Paragr1 Char,List Paragraph21 Char,List Paragraph1 Char,Lentele Char,List Paragraph2 Char,Table of contents numbered Char,Bullet EY Char,ERP-List Paragraph Char,List Paragraph11 Char,List Paragraph22 Char,Numbering Char"/>
    <w:link w:val="ListParagraph"/>
    <w:locked/>
    <w:rsid w:val="0013324B"/>
    <w:rPr>
      <w:rFonts w:eastAsia="SimSun"/>
      <w:kern w:val="1"/>
      <w:sz w:val="24"/>
      <w:szCs w:val="24"/>
      <w:lang w:eastAsia="ar-SA"/>
    </w:rPr>
  </w:style>
  <w:style w:type="character" w:customStyle="1" w:styleId="Numatytasispastraiposriftas1">
    <w:name w:val="Numatytasis pastraipos šriftas1"/>
    <w:rsid w:val="0013324B"/>
  </w:style>
  <w:style w:type="paragraph" w:styleId="Revision">
    <w:name w:val="Revision"/>
    <w:hidden/>
    <w:uiPriority w:val="99"/>
    <w:semiHidden/>
    <w:rsid w:val="00834781"/>
    <w:rPr>
      <w:lang w:val="ru-RU" w:eastAsia="ru-RU"/>
    </w:rPr>
  </w:style>
  <w:style w:type="character" w:styleId="BookTitle">
    <w:name w:val="Book Title"/>
    <w:uiPriority w:val="33"/>
    <w:qFormat/>
    <w:rsid w:val="00465EFB"/>
    <w:rPr>
      <w:rFonts w:ascii="Times New Roman" w:hAnsi="Times New Roman" w:cs="Times New Roman" w:hint="default"/>
      <w:b/>
      <w:bCs/>
      <w:smallCaps/>
      <w:spacing w:val="5"/>
      <w:sz w:val="24"/>
    </w:rPr>
  </w:style>
  <w:style w:type="paragraph" w:customStyle="1" w:styleId="Default">
    <w:name w:val="Default"/>
    <w:rsid w:val="00BB73D5"/>
    <w:pPr>
      <w:autoSpaceDE w:val="0"/>
      <w:autoSpaceDN w:val="0"/>
      <w:adjustRightInd w:val="0"/>
    </w:pPr>
    <w:rPr>
      <w:rFonts w:eastAsia="Calibri"/>
      <w:color w:val="000000"/>
      <w:sz w:val="24"/>
      <w:szCs w:val="24"/>
    </w:rPr>
  </w:style>
  <w:style w:type="character" w:styleId="FollowedHyperlink">
    <w:name w:val="FollowedHyperlink"/>
    <w:rsid w:val="00C96D68"/>
    <w:rPr>
      <w:color w:val="954F72"/>
      <w:u w:val="single"/>
    </w:rPr>
  </w:style>
  <w:style w:type="character" w:customStyle="1" w:styleId="FootnoteTextChar">
    <w:name w:val="Footnote Text Char"/>
    <w:basedOn w:val="DefaultParagraphFont"/>
    <w:link w:val="FootnoteText"/>
    <w:semiHidden/>
    <w:rsid w:val="00961CB3"/>
    <w:rPr>
      <w:lang w:val="ru-RU" w:eastAsia="ru-RU"/>
    </w:rPr>
  </w:style>
  <w:style w:type="character" w:customStyle="1" w:styleId="normaltextrun">
    <w:name w:val="normaltextrun"/>
    <w:basedOn w:val="DefaultParagraphFont"/>
    <w:rsid w:val="00F51278"/>
  </w:style>
  <w:style w:type="character" w:customStyle="1" w:styleId="eop">
    <w:name w:val="eop"/>
    <w:basedOn w:val="DefaultParagraphFont"/>
    <w:rsid w:val="00AD63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138806">
      <w:bodyDiv w:val="1"/>
      <w:marLeft w:val="0"/>
      <w:marRight w:val="0"/>
      <w:marTop w:val="0"/>
      <w:marBottom w:val="0"/>
      <w:divBdr>
        <w:top w:val="none" w:sz="0" w:space="0" w:color="auto"/>
        <w:left w:val="none" w:sz="0" w:space="0" w:color="auto"/>
        <w:bottom w:val="none" w:sz="0" w:space="0" w:color="auto"/>
        <w:right w:val="none" w:sz="0" w:space="0" w:color="auto"/>
      </w:divBdr>
    </w:div>
    <w:div w:id="180557302">
      <w:bodyDiv w:val="1"/>
      <w:marLeft w:val="0"/>
      <w:marRight w:val="0"/>
      <w:marTop w:val="0"/>
      <w:marBottom w:val="0"/>
      <w:divBdr>
        <w:top w:val="none" w:sz="0" w:space="0" w:color="auto"/>
        <w:left w:val="none" w:sz="0" w:space="0" w:color="auto"/>
        <w:bottom w:val="none" w:sz="0" w:space="0" w:color="auto"/>
        <w:right w:val="none" w:sz="0" w:space="0" w:color="auto"/>
      </w:divBdr>
    </w:div>
    <w:div w:id="247466982">
      <w:bodyDiv w:val="1"/>
      <w:marLeft w:val="0"/>
      <w:marRight w:val="0"/>
      <w:marTop w:val="0"/>
      <w:marBottom w:val="0"/>
      <w:divBdr>
        <w:top w:val="none" w:sz="0" w:space="0" w:color="auto"/>
        <w:left w:val="none" w:sz="0" w:space="0" w:color="auto"/>
        <w:bottom w:val="none" w:sz="0" w:space="0" w:color="auto"/>
        <w:right w:val="none" w:sz="0" w:space="0" w:color="auto"/>
      </w:divBdr>
    </w:div>
    <w:div w:id="254246601">
      <w:bodyDiv w:val="1"/>
      <w:marLeft w:val="0"/>
      <w:marRight w:val="0"/>
      <w:marTop w:val="0"/>
      <w:marBottom w:val="0"/>
      <w:divBdr>
        <w:top w:val="none" w:sz="0" w:space="0" w:color="auto"/>
        <w:left w:val="none" w:sz="0" w:space="0" w:color="auto"/>
        <w:bottom w:val="none" w:sz="0" w:space="0" w:color="auto"/>
        <w:right w:val="none" w:sz="0" w:space="0" w:color="auto"/>
      </w:divBdr>
    </w:div>
    <w:div w:id="431904339">
      <w:bodyDiv w:val="1"/>
      <w:marLeft w:val="0"/>
      <w:marRight w:val="0"/>
      <w:marTop w:val="0"/>
      <w:marBottom w:val="0"/>
      <w:divBdr>
        <w:top w:val="none" w:sz="0" w:space="0" w:color="auto"/>
        <w:left w:val="none" w:sz="0" w:space="0" w:color="auto"/>
        <w:bottom w:val="none" w:sz="0" w:space="0" w:color="auto"/>
        <w:right w:val="none" w:sz="0" w:space="0" w:color="auto"/>
      </w:divBdr>
      <w:divsChild>
        <w:div w:id="315452094">
          <w:marLeft w:val="0"/>
          <w:marRight w:val="0"/>
          <w:marTop w:val="0"/>
          <w:marBottom w:val="0"/>
          <w:divBdr>
            <w:top w:val="none" w:sz="0" w:space="0" w:color="auto"/>
            <w:left w:val="none" w:sz="0" w:space="0" w:color="auto"/>
            <w:bottom w:val="none" w:sz="0" w:space="0" w:color="auto"/>
            <w:right w:val="none" w:sz="0" w:space="0" w:color="auto"/>
          </w:divBdr>
        </w:div>
      </w:divsChild>
    </w:div>
    <w:div w:id="477578133">
      <w:bodyDiv w:val="1"/>
      <w:marLeft w:val="0"/>
      <w:marRight w:val="0"/>
      <w:marTop w:val="0"/>
      <w:marBottom w:val="0"/>
      <w:divBdr>
        <w:top w:val="none" w:sz="0" w:space="0" w:color="auto"/>
        <w:left w:val="none" w:sz="0" w:space="0" w:color="auto"/>
        <w:bottom w:val="none" w:sz="0" w:space="0" w:color="auto"/>
        <w:right w:val="none" w:sz="0" w:space="0" w:color="auto"/>
      </w:divBdr>
      <w:divsChild>
        <w:div w:id="1592351661">
          <w:marLeft w:val="0"/>
          <w:marRight w:val="0"/>
          <w:marTop w:val="0"/>
          <w:marBottom w:val="0"/>
          <w:divBdr>
            <w:top w:val="none" w:sz="0" w:space="0" w:color="auto"/>
            <w:left w:val="none" w:sz="0" w:space="0" w:color="auto"/>
            <w:bottom w:val="none" w:sz="0" w:space="0" w:color="auto"/>
            <w:right w:val="none" w:sz="0" w:space="0" w:color="auto"/>
          </w:divBdr>
        </w:div>
      </w:divsChild>
    </w:div>
    <w:div w:id="807673435">
      <w:bodyDiv w:val="1"/>
      <w:marLeft w:val="0"/>
      <w:marRight w:val="0"/>
      <w:marTop w:val="0"/>
      <w:marBottom w:val="0"/>
      <w:divBdr>
        <w:top w:val="none" w:sz="0" w:space="0" w:color="auto"/>
        <w:left w:val="none" w:sz="0" w:space="0" w:color="auto"/>
        <w:bottom w:val="none" w:sz="0" w:space="0" w:color="auto"/>
        <w:right w:val="none" w:sz="0" w:space="0" w:color="auto"/>
      </w:divBdr>
    </w:div>
    <w:div w:id="938215717">
      <w:bodyDiv w:val="1"/>
      <w:marLeft w:val="0"/>
      <w:marRight w:val="0"/>
      <w:marTop w:val="0"/>
      <w:marBottom w:val="0"/>
      <w:divBdr>
        <w:top w:val="none" w:sz="0" w:space="0" w:color="auto"/>
        <w:left w:val="none" w:sz="0" w:space="0" w:color="auto"/>
        <w:bottom w:val="none" w:sz="0" w:space="0" w:color="auto"/>
        <w:right w:val="none" w:sz="0" w:space="0" w:color="auto"/>
      </w:divBdr>
    </w:div>
    <w:div w:id="1225292215">
      <w:bodyDiv w:val="1"/>
      <w:marLeft w:val="0"/>
      <w:marRight w:val="0"/>
      <w:marTop w:val="0"/>
      <w:marBottom w:val="0"/>
      <w:divBdr>
        <w:top w:val="none" w:sz="0" w:space="0" w:color="auto"/>
        <w:left w:val="none" w:sz="0" w:space="0" w:color="auto"/>
        <w:bottom w:val="none" w:sz="0" w:space="0" w:color="auto"/>
        <w:right w:val="none" w:sz="0" w:space="0" w:color="auto"/>
      </w:divBdr>
    </w:div>
    <w:div w:id="1261371695">
      <w:bodyDiv w:val="1"/>
      <w:marLeft w:val="0"/>
      <w:marRight w:val="0"/>
      <w:marTop w:val="0"/>
      <w:marBottom w:val="0"/>
      <w:divBdr>
        <w:top w:val="none" w:sz="0" w:space="0" w:color="auto"/>
        <w:left w:val="none" w:sz="0" w:space="0" w:color="auto"/>
        <w:bottom w:val="none" w:sz="0" w:space="0" w:color="auto"/>
        <w:right w:val="none" w:sz="0" w:space="0" w:color="auto"/>
      </w:divBdr>
    </w:div>
    <w:div w:id="1371341177">
      <w:bodyDiv w:val="1"/>
      <w:marLeft w:val="0"/>
      <w:marRight w:val="0"/>
      <w:marTop w:val="0"/>
      <w:marBottom w:val="0"/>
      <w:divBdr>
        <w:top w:val="none" w:sz="0" w:space="0" w:color="auto"/>
        <w:left w:val="none" w:sz="0" w:space="0" w:color="auto"/>
        <w:bottom w:val="none" w:sz="0" w:space="0" w:color="auto"/>
        <w:right w:val="none" w:sz="0" w:space="0" w:color="auto"/>
      </w:divBdr>
    </w:div>
    <w:div w:id="1407652449">
      <w:bodyDiv w:val="1"/>
      <w:marLeft w:val="0"/>
      <w:marRight w:val="0"/>
      <w:marTop w:val="0"/>
      <w:marBottom w:val="0"/>
      <w:divBdr>
        <w:top w:val="none" w:sz="0" w:space="0" w:color="auto"/>
        <w:left w:val="none" w:sz="0" w:space="0" w:color="auto"/>
        <w:bottom w:val="none" w:sz="0" w:space="0" w:color="auto"/>
        <w:right w:val="none" w:sz="0" w:space="0" w:color="auto"/>
      </w:divBdr>
    </w:div>
    <w:div w:id="1584994743">
      <w:bodyDiv w:val="1"/>
      <w:marLeft w:val="0"/>
      <w:marRight w:val="0"/>
      <w:marTop w:val="0"/>
      <w:marBottom w:val="0"/>
      <w:divBdr>
        <w:top w:val="none" w:sz="0" w:space="0" w:color="auto"/>
        <w:left w:val="none" w:sz="0" w:space="0" w:color="auto"/>
        <w:bottom w:val="none" w:sz="0" w:space="0" w:color="auto"/>
        <w:right w:val="none" w:sz="0" w:space="0" w:color="auto"/>
      </w:divBdr>
    </w:div>
    <w:div w:id="1736006408">
      <w:bodyDiv w:val="1"/>
      <w:marLeft w:val="0"/>
      <w:marRight w:val="0"/>
      <w:marTop w:val="0"/>
      <w:marBottom w:val="0"/>
      <w:divBdr>
        <w:top w:val="none" w:sz="0" w:space="0" w:color="auto"/>
        <w:left w:val="none" w:sz="0" w:space="0" w:color="auto"/>
        <w:bottom w:val="none" w:sz="0" w:space="0" w:color="auto"/>
        <w:right w:val="none" w:sz="0" w:space="0" w:color="auto"/>
      </w:divBdr>
    </w:div>
    <w:div w:id="1852186880">
      <w:bodyDiv w:val="1"/>
      <w:marLeft w:val="0"/>
      <w:marRight w:val="0"/>
      <w:marTop w:val="0"/>
      <w:marBottom w:val="0"/>
      <w:divBdr>
        <w:top w:val="none" w:sz="0" w:space="0" w:color="auto"/>
        <w:left w:val="none" w:sz="0" w:space="0" w:color="auto"/>
        <w:bottom w:val="none" w:sz="0" w:space="0" w:color="auto"/>
        <w:right w:val="none" w:sz="0" w:space="0" w:color="auto"/>
      </w:divBdr>
    </w:div>
    <w:div w:id="1910336386">
      <w:bodyDiv w:val="1"/>
      <w:marLeft w:val="0"/>
      <w:marRight w:val="0"/>
      <w:marTop w:val="0"/>
      <w:marBottom w:val="0"/>
      <w:divBdr>
        <w:top w:val="none" w:sz="0" w:space="0" w:color="auto"/>
        <w:left w:val="none" w:sz="0" w:space="0" w:color="auto"/>
        <w:bottom w:val="none" w:sz="0" w:space="0" w:color="auto"/>
        <w:right w:val="none" w:sz="0" w:space="0" w:color="auto"/>
      </w:divBdr>
      <w:divsChild>
        <w:div w:id="532577355">
          <w:marLeft w:val="0"/>
          <w:marRight w:val="0"/>
          <w:marTop w:val="0"/>
          <w:marBottom w:val="0"/>
          <w:divBdr>
            <w:top w:val="none" w:sz="0" w:space="0" w:color="auto"/>
            <w:left w:val="none" w:sz="0" w:space="0" w:color="auto"/>
            <w:bottom w:val="none" w:sz="0" w:space="0" w:color="auto"/>
            <w:right w:val="none" w:sz="0" w:space="0" w:color="auto"/>
          </w:divBdr>
          <w:divsChild>
            <w:div w:id="679621600">
              <w:marLeft w:val="0"/>
              <w:marRight w:val="0"/>
              <w:marTop w:val="0"/>
              <w:marBottom w:val="0"/>
              <w:divBdr>
                <w:top w:val="none" w:sz="0" w:space="0" w:color="auto"/>
                <w:left w:val="none" w:sz="0" w:space="0" w:color="auto"/>
                <w:bottom w:val="none" w:sz="0" w:space="0" w:color="auto"/>
                <w:right w:val="none" w:sz="0" w:space="0" w:color="auto"/>
              </w:divBdr>
              <w:divsChild>
                <w:div w:id="1160080880">
                  <w:marLeft w:val="0"/>
                  <w:marRight w:val="0"/>
                  <w:marTop w:val="0"/>
                  <w:marBottom w:val="0"/>
                  <w:divBdr>
                    <w:top w:val="none" w:sz="0" w:space="0" w:color="auto"/>
                    <w:left w:val="none" w:sz="0" w:space="0" w:color="auto"/>
                    <w:bottom w:val="none" w:sz="0" w:space="0" w:color="auto"/>
                    <w:right w:val="none" w:sz="0" w:space="0" w:color="auto"/>
                  </w:divBdr>
                  <w:divsChild>
                    <w:div w:id="16932969">
                      <w:marLeft w:val="0"/>
                      <w:marRight w:val="0"/>
                      <w:marTop w:val="600"/>
                      <w:marBottom w:val="0"/>
                      <w:divBdr>
                        <w:top w:val="none" w:sz="0" w:space="0" w:color="auto"/>
                        <w:left w:val="none" w:sz="0" w:space="0" w:color="auto"/>
                        <w:bottom w:val="none" w:sz="0" w:space="0" w:color="auto"/>
                        <w:right w:val="none" w:sz="0" w:space="0" w:color="auto"/>
                      </w:divBdr>
                      <w:divsChild>
                        <w:div w:id="950360771">
                          <w:marLeft w:val="0"/>
                          <w:marRight w:val="0"/>
                          <w:marTop w:val="0"/>
                          <w:marBottom w:val="0"/>
                          <w:divBdr>
                            <w:top w:val="none" w:sz="0" w:space="0" w:color="auto"/>
                            <w:left w:val="none" w:sz="0" w:space="0" w:color="auto"/>
                            <w:bottom w:val="none" w:sz="0" w:space="0" w:color="auto"/>
                            <w:right w:val="none" w:sz="0" w:space="0" w:color="auto"/>
                          </w:divBdr>
                          <w:divsChild>
                            <w:div w:id="803348904">
                              <w:marLeft w:val="0"/>
                              <w:marRight w:val="0"/>
                              <w:marTop w:val="0"/>
                              <w:marBottom w:val="0"/>
                              <w:divBdr>
                                <w:top w:val="none" w:sz="0" w:space="0" w:color="auto"/>
                                <w:left w:val="none" w:sz="0" w:space="0" w:color="auto"/>
                                <w:bottom w:val="none" w:sz="0" w:space="0" w:color="auto"/>
                                <w:right w:val="none" w:sz="0" w:space="0" w:color="auto"/>
                              </w:divBdr>
                              <w:divsChild>
                                <w:div w:id="142922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2268591">
      <w:bodyDiv w:val="1"/>
      <w:marLeft w:val="0"/>
      <w:marRight w:val="0"/>
      <w:marTop w:val="0"/>
      <w:marBottom w:val="0"/>
      <w:divBdr>
        <w:top w:val="none" w:sz="0" w:space="0" w:color="auto"/>
        <w:left w:val="none" w:sz="0" w:space="0" w:color="auto"/>
        <w:bottom w:val="none" w:sz="0" w:space="0" w:color="auto"/>
        <w:right w:val="none" w:sz="0" w:space="0" w:color="auto"/>
      </w:divBdr>
    </w:div>
    <w:div w:id="2005550753">
      <w:bodyDiv w:val="1"/>
      <w:marLeft w:val="0"/>
      <w:marRight w:val="0"/>
      <w:marTop w:val="0"/>
      <w:marBottom w:val="0"/>
      <w:divBdr>
        <w:top w:val="none" w:sz="0" w:space="0" w:color="auto"/>
        <w:left w:val="none" w:sz="0" w:space="0" w:color="auto"/>
        <w:bottom w:val="none" w:sz="0" w:space="0" w:color="auto"/>
        <w:right w:val="none" w:sz="0" w:space="0" w:color="auto"/>
      </w:divBdr>
      <w:divsChild>
        <w:div w:id="212742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TAIS.93621/asr" TargetMode="External"/><Relationship Id="rId18" Type="http://schemas.openxmlformats.org/officeDocument/2006/relationships/hyperlink" Target="https://e-seimas.lrs.lt/portal/legalAct/lt/TAD/TAIS.409025/asr" TargetMode="External"/><Relationship Id="rId26" Type="http://schemas.openxmlformats.org/officeDocument/2006/relationships/hyperlink" Target="https://e-seimas.lrs.lt/portal/legalAct/lt/TAD/TAIS.227778/asr"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seimas.lrs.lt/portal/legalAct/lt/TAD/TAIS.19149?jfwid=5sjolfzu2" TargetMode="External"/><Relationship Id="rId34" Type="http://schemas.openxmlformats.org/officeDocument/2006/relationships/hyperlink" Target="http://infrastructure.litrail.lt/documents/12778/8367915/8+pdf.pdf/3d838699-b15d-461e-978d-b4001ef30e84" TargetMode="External"/><Relationship Id="rId7" Type="http://schemas.openxmlformats.org/officeDocument/2006/relationships/settings" Target="settings.xml"/><Relationship Id="rId12" Type="http://schemas.openxmlformats.org/officeDocument/2006/relationships/hyperlink" Target="https://e-seimas.lrs.lt/portal/legalAct/lt/TAD/TAIS.153336/asr" TargetMode="External"/><Relationship Id="rId17" Type="http://schemas.openxmlformats.org/officeDocument/2006/relationships/hyperlink" Target="https://e-seimas.lrs.lt/portal/legalAct/lt/TAD/TAIS.418124/asr" TargetMode="External"/><Relationship Id="rId25" Type="http://schemas.openxmlformats.org/officeDocument/2006/relationships/hyperlink" Target="https://e-seimas.lrs.lt/portal/legalAct/lt/TAD/TAIS.230880?jfwid=fhhu5mggf" TargetMode="External"/><Relationship Id="rId33" Type="http://schemas.openxmlformats.org/officeDocument/2006/relationships/hyperlink" Target="http://infrastructure.litrail.lt/documents/12778/8367915/5_eismo_pertraukos.pdf/9b664fea-1c1a-4ff0-a83d-e0aa353c2752"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seimas.lrs.lt/portal/legalAct/lt/TAD/TAIS.334820/asr" TargetMode="External"/><Relationship Id="rId20" Type="http://schemas.openxmlformats.org/officeDocument/2006/relationships/hyperlink" Target="https://e-seimas.lrs.lt/portal/legalAct/lt/TAD/TAIS.6655/UiLJULibqr" TargetMode="External"/><Relationship Id="rId29" Type="http://schemas.openxmlformats.org/officeDocument/2006/relationships/hyperlink" Target="https://e-seimas.lrs.lt/portal/legalAct/lt/TAD/TAIS.290140/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31710/asr" TargetMode="External"/><Relationship Id="rId24" Type="http://schemas.openxmlformats.org/officeDocument/2006/relationships/hyperlink" Target="https://e-seimas.lrs.lt/portal/legalAct/lt/TAD/TAIS.250714/RSNPTbhfXL" TargetMode="External"/><Relationship Id="rId32" Type="http://schemas.openxmlformats.org/officeDocument/2006/relationships/hyperlink" Target="https://eur-lex.europa.eu/legal-content/LT/TXT/HTML/?uri=CELEX:32014R1300&amp;from=lt" TargetMode="External"/><Relationship Id="rId37" Type="http://schemas.openxmlformats.org/officeDocument/2006/relationships/hyperlink" Target="http://lsd.lt/l.php?tmpl_into=middle&amp;tmpl_name=m_wp2sw_main&amp;m=131&amp;itemID=6486" TargetMode="External"/><Relationship Id="rId5" Type="http://schemas.openxmlformats.org/officeDocument/2006/relationships/numbering" Target="numbering.xml"/><Relationship Id="rId15" Type="http://schemas.openxmlformats.org/officeDocument/2006/relationships/hyperlink" Target="https://e-seimas.lrs.lt/portal/legalAct/lt/TAD/TAIS.236475/asr" TargetMode="External"/><Relationship Id="rId23" Type="http://schemas.openxmlformats.org/officeDocument/2006/relationships/hyperlink" Target="https://e-seimas.lrs.lt/portal/legalAct/lt/TAD/TAIS.277087?jfwid=7cihrgz6x" TargetMode="External"/><Relationship Id="rId28" Type="http://schemas.openxmlformats.org/officeDocument/2006/relationships/hyperlink" Target="https://e-seimas.lrs.lt/portal/legalAct/lt/TAD/TAIS.255157/asr" TargetMode="External"/><Relationship Id="rId36" Type="http://schemas.openxmlformats.org/officeDocument/2006/relationships/hyperlink" Target="http://lsd.lt/l.php?tmpl_into=middle&amp;tmpl_name=m_wp2sw_main&amp;m=131&amp;itemID=24995" TargetMode="External"/><Relationship Id="rId10" Type="http://schemas.openxmlformats.org/officeDocument/2006/relationships/endnotes" Target="endnotes.xml"/><Relationship Id="rId19" Type="http://schemas.openxmlformats.org/officeDocument/2006/relationships/hyperlink" Target="https://e-seimas.lrs.lt/portal/legalAct/lt/TAD/TAIS.117505/asr" TargetMode="External"/><Relationship Id="rId31" Type="http://schemas.openxmlformats.org/officeDocument/2006/relationships/hyperlink" Target="https://eur-lex.europa.eu/legal-content/LT/TXT/HTML/?uri=CELEX:32014R1299&amp;from=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lrs.lt/portal/legalAct/lt/TAD/TAIS.250383/asr" TargetMode="External"/><Relationship Id="rId22" Type="http://schemas.openxmlformats.org/officeDocument/2006/relationships/hyperlink" Target="https://e-seimas.lrs.lt/portal/legalAct/lt/TAD/50d9f9405d8711e7a53b83ca0142260e" TargetMode="External"/><Relationship Id="rId27" Type="http://schemas.openxmlformats.org/officeDocument/2006/relationships/hyperlink" Target="https://e-seimas.lrs.lt/portal/legalAct/lt/TAD/TAIS.101854/asr" TargetMode="External"/><Relationship Id="rId30" Type="http://schemas.openxmlformats.org/officeDocument/2006/relationships/hyperlink" Target="https://eur-lex.europa.eu/LexUriServ/LexUriServ.do?uri=OJ:L:2013:121:0008:0025:LT:PDF&amp;.pdf" TargetMode="External"/><Relationship Id="rId35" Type="http://schemas.openxmlformats.org/officeDocument/2006/relationships/hyperlink" Target="http://infrastructure.litrail.lt/documents/12778/8367915/24_techninio_gelezinkeliu_naudojimo_nuostatu_taikymo_aprasas.pdf/f566f898-4e66-4602-8e38-abced86b9c4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20" ma:contentTypeDescription="Kurkite naują dokumentą." ma:contentTypeScope="" ma:versionID="5f7608d46b667ed89e64a10b142f3d56">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c1b41110ca7850b09a2c6747f1e6a0cd"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irkimob_x016b_das xmlns="aa4df4ad-5d2d-40cc-8892-0532580ad8da" xsi:nil="true"/>
    <Savininkas xmlns="aa4df4ad-5d2d-40cc-8892-0532580ad8da" xsi:nil="true"/>
    <Statusas xmlns="aa4df4ad-5d2d-40cc-8892-0532580ad8da">Inicijavimas</Statusas>
  </documentManagement>
</p:properties>
</file>

<file path=customXml/itemProps1.xml><?xml version="1.0" encoding="utf-8"?>
<ds:datastoreItem xmlns:ds="http://schemas.openxmlformats.org/officeDocument/2006/customXml" ds:itemID="{7CD155EC-5D0A-402D-84E7-0C575EC78D3B}">
  <ds:schemaRefs>
    <ds:schemaRef ds:uri="http://schemas.microsoft.com/sharepoint/v3/contenttype/forms"/>
  </ds:schemaRefs>
</ds:datastoreItem>
</file>

<file path=customXml/itemProps2.xml><?xml version="1.0" encoding="utf-8"?>
<ds:datastoreItem xmlns:ds="http://schemas.openxmlformats.org/officeDocument/2006/customXml" ds:itemID="{2CF6191C-9FE5-49A6-90E3-037A75918D23}">
  <ds:schemaRefs>
    <ds:schemaRef ds:uri="http://schemas.openxmlformats.org/officeDocument/2006/bibliography"/>
  </ds:schemaRefs>
</ds:datastoreItem>
</file>

<file path=customXml/itemProps3.xml><?xml version="1.0" encoding="utf-8"?>
<ds:datastoreItem xmlns:ds="http://schemas.openxmlformats.org/officeDocument/2006/customXml" ds:itemID="{66DCF758-F323-4AA2-A08C-F836F7D4D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5c92-4819-423e-b5a8-42f2667acb81"/>
    <ds:schemaRef ds:uri="aa4df4ad-5d2d-40cc-8892-0532580ad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E216DA-A382-4A84-B197-CDA96EA10463}">
  <ds:schemaRefs>
    <ds:schemaRef ds:uri="http://schemas.microsoft.com/office/2006/metadata/properties"/>
    <ds:schemaRef ds:uri="http://schemas.microsoft.com/office/infopath/2007/PartnerControls"/>
    <ds:schemaRef ds:uri="aa4df4ad-5d2d-40cc-8892-0532580ad8d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16393</Words>
  <Characters>9345</Characters>
  <Application>Microsoft Office Word</Application>
  <DocSecurity>0</DocSecurity>
  <Lines>77</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AB "Lietuvos geležinkeliai" Kauno Filialas</Company>
  <LinksUpToDate>false</LinksUpToDate>
  <CharactersWithSpaces>25687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Gintaras Struoginis</dc:creator>
  <cp:keywords/>
  <cp:lastModifiedBy>Audronė Petraitytė</cp:lastModifiedBy>
  <cp:revision>2</cp:revision>
  <cp:lastPrinted>2017-09-19T21:02:00Z</cp:lastPrinted>
  <dcterms:created xsi:type="dcterms:W3CDTF">2021-01-21T14:23:00Z</dcterms:created>
  <dcterms:modified xsi:type="dcterms:W3CDTF">2021-01-21T14:23:00Z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2019-11-15T09:54:54.9609732Z</vt:lpwstr>
  </property>
  <property fmtid="{D5CDD505-2E9C-101B-9397-08002B2CF9AE}" pid="5" name="MSIP_Label_cfcb905c-755b-4fd4-bd20-0d682d4f1d27_Name">
    <vt:lpwstr>Internal</vt:lpwstr>
  </property>
  <property fmtid="{D5CDD505-2E9C-101B-9397-08002B2CF9AE}" pid="6" name="MSIP_Label_cfcb905c-755b-4fd4-bd20-0d682d4f1d27_ActionId">
    <vt:lpwstr>c866eb7d-1f7e-46fc-8d32-1cdfccef7ac9</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0x01010042590677BDB81E49A6E5799895AA61AB</vt:lpwstr>
  </property>
</Properties>
</file>