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A98EDB" w14:textId="64264515" w:rsidR="001A6387" w:rsidRPr="004F77F1" w:rsidRDefault="001A6387" w:rsidP="00FA1209">
      <w:pPr>
        <w:pStyle w:val="Antrat1"/>
        <w:tabs>
          <w:tab w:val="left" w:pos="9630"/>
        </w:tabs>
        <w:jc w:val="center"/>
        <w:rPr>
          <w:sz w:val="23"/>
          <w:szCs w:val="23"/>
        </w:rPr>
      </w:pPr>
      <w:r w:rsidRPr="004F77F1">
        <w:rPr>
          <w:noProof/>
          <w:sz w:val="23"/>
          <w:szCs w:val="23"/>
          <w:lang w:eastAsia="lt-LT"/>
        </w:rPr>
        <w:drawing>
          <wp:anchor distT="0" distB="0" distL="114300" distR="114300" simplePos="0" relativeHeight="251659264" behindDoc="1" locked="0" layoutInCell="1" allowOverlap="1" wp14:anchorId="3D374E65" wp14:editId="3478262E">
            <wp:simplePos x="0" y="0"/>
            <wp:positionH relativeFrom="margin">
              <wp:posOffset>1942465</wp:posOffset>
            </wp:positionH>
            <wp:positionV relativeFrom="paragraph">
              <wp:posOffset>184150</wp:posOffset>
            </wp:positionV>
            <wp:extent cx="1895475" cy="838200"/>
            <wp:effectExtent l="0" t="0" r="0" b="0"/>
            <wp:wrapTopAndBottom/>
            <wp:docPr id="2" name="Paveikslėlis 2" descr="vsf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sf_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5475" cy="838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C3AEAA" w14:textId="5E302A24" w:rsidR="001A6387" w:rsidRPr="004F77F1" w:rsidRDefault="001A6387" w:rsidP="00FA1209">
      <w:pPr>
        <w:pStyle w:val="Antrat1"/>
        <w:tabs>
          <w:tab w:val="left" w:pos="1450"/>
          <w:tab w:val="left" w:pos="9630"/>
        </w:tabs>
        <w:jc w:val="left"/>
        <w:rPr>
          <w:sz w:val="23"/>
          <w:szCs w:val="23"/>
        </w:rPr>
      </w:pPr>
      <w:r w:rsidRPr="004F77F1">
        <w:rPr>
          <w:sz w:val="23"/>
          <w:szCs w:val="23"/>
        </w:rPr>
        <w:tab/>
      </w:r>
    </w:p>
    <w:p w14:paraId="4023C5BD" w14:textId="54E3ED42" w:rsidR="001A6387" w:rsidRPr="004F77F1" w:rsidRDefault="001A6387" w:rsidP="00FA1209">
      <w:pPr>
        <w:pStyle w:val="Antrat1"/>
        <w:tabs>
          <w:tab w:val="left" w:pos="9630"/>
        </w:tabs>
        <w:jc w:val="center"/>
        <w:rPr>
          <w:sz w:val="23"/>
          <w:szCs w:val="23"/>
        </w:rPr>
      </w:pPr>
    </w:p>
    <w:p w14:paraId="4FDA2F57" w14:textId="77777777" w:rsidR="001A6387" w:rsidRPr="004F77F1" w:rsidRDefault="001A6387" w:rsidP="00FA1209">
      <w:pPr>
        <w:pStyle w:val="Antrat1"/>
        <w:tabs>
          <w:tab w:val="left" w:pos="9630"/>
        </w:tabs>
        <w:jc w:val="center"/>
        <w:rPr>
          <w:sz w:val="23"/>
          <w:szCs w:val="23"/>
        </w:rPr>
      </w:pPr>
      <w:r w:rsidRPr="004F77F1">
        <w:rPr>
          <w:sz w:val="23"/>
          <w:szCs w:val="23"/>
        </w:rPr>
        <w:t xml:space="preserve">Sutartis dalinai finansuojama iš Europos Sąjungos Vidaus saugumo fondo lėšų, skirtų 2019-2021 m. projektui Nr. LT/2018/VSF/4.6.1.12. </w:t>
      </w:r>
    </w:p>
    <w:p w14:paraId="48D2E01D" w14:textId="77777777" w:rsidR="001A6387" w:rsidRPr="004F77F1" w:rsidRDefault="001A6387" w:rsidP="00FA1209">
      <w:pPr>
        <w:pStyle w:val="Antrat1"/>
        <w:tabs>
          <w:tab w:val="left" w:pos="9630"/>
        </w:tabs>
        <w:jc w:val="center"/>
        <w:rPr>
          <w:sz w:val="23"/>
          <w:szCs w:val="23"/>
        </w:rPr>
      </w:pPr>
    </w:p>
    <w:p w14:paraId="226A059F" w14:textId="77777777" w:rsidR="00287B0F" w:rsidRPr="004F77F1" w:rsidRDefault="00287B0F" w:rsidP="00FA1209">
      <w:pPr>
        <w:pStyle w:val="Antrat1"/>
        <w:tabs>
          <w:tab w:val="left" w:pos="9630"/>
        </w:tabs>
        <w:jc w:val="center"/>
        <w:rPr>
          <w:sz w:val="23"/>
          <w:szCs w:val="23"/>
        </w:rPr>
      </w:pPr>
      <w:r w:rsidRPr="004F77F1">
        <w:rPr>
          <w:sz w:val="23"/>
          <w:szCs w:val="23"/>
        </w:rPr>
        <w:t>PASLAUGŲ VIEŠOJO PIRKIMO–PARDAVIMO SUTARTIS</w:t>
      </w:r>
    </w:p>
    <w:p w14:paraId="586669D8" w14:textId="77777777" w:rsidR="00287B0F" w:rsidRPr="004F77F1" w:rsidRDefault="00287B0F" w:rsidP="00FA1209">
      <w:pPr>
        <w:tabs>
          <w:tab w:val="left" w:pos="9630"/>
        </w:tabs>
        <w:jc w:val="center"/>
        <w:rPr>
          <w:sz w:val="23"/>
          <w:szCs w:val="23"/>
          <w:lang w:val="lt-LT"/>
        </w:rPr>
      </w:pPr>
    </w:p>
    <w:p w14:paraId="6BF76F70" w14:textId="77777777" w:rsidR="00287B0F" w:rsidRPr="004F77F1" w:rsidRDefault="00287B0F" w:rsidP="00FA1209">
      <w:pPr>
        <w:pStyle w:val="Antrat5"/>
        <w:tabs>
          <w:tab w:val="left" w:pos="9630"/>
        </w:tabs>
        <w:jc w:val="center"/>
        <w:rPr>
          <w:rFonts w:ascii="Times New Roman" w:hAnsi="Times New Roman" w:cs="Times New Roman"/>
          <w:sz w:val="23"/>
          <w:szCs w:val="23"/>
        </w:rPr>
      </w:pPr>
      <w:r w:rsidRPr="004F77F1">
        <w:rPr>
          <w:rFonts w:ascii="Times New Roman" w:hAnsi="Times New Roman" w:cs="Times New Roman"/>
          <w:sz w:val="23"/>
          <w:szCs w:val="23"/>
        </w:rPr>
        <w:t>2020 m.                               d. Nr.</w:t>
      </w:r>
    </w:p>
    <w:p w14:paraId="0E7B1214" w14:textId="77777777" w:rsidR="00287B0F" w:rsidRPr="004F77F1" w:rsidRDefault="00287B0F" w:rsidP="00FA1209">
      <w:pPr>
        <w:tabs>
          <w:tab w:val="left" w:pos="9630"/>
        </w:tabs>
        <w:jc w:val="center"/>
        <w:rPr>
          <w:sz w:val="23"/>
          <w:szCs w:val="23"/>
          <w:lang w:val="lt-LT"/>
        </w:rPr>
      </w:pPr>
      <w:r w:rsidRPr="004F77F1">
        <w:rPr>
          <w:sz w:val="23"/>
          <w:szCs w:val="23"/>
          <w:lang w:val="lt-LT"/>
        </w:rPr>
        <w:t>Vilnius</w:t>
      </w:r>
    </w:p>
    <w:p w14:paraId="22713C72" w14:textId="77777777" w:rsidR="00287B0F" w:rsidRPr="004F77F1" w:rsidRDefault="00287B0F" w:rsidP="00FA1209">
      <w:pPr>
        <w:tabs>
          <w:tab w:val="left" w:pos="9630"/>
          <w:tab w:val="left" w:pos="9720"/>
        </w:tabs>
        <w:ind w:firstLine="360"/>
        <w:jc w:val="both"/>
        <w:rPr>
          <w:b/>
          <w:bCs/>
          <w:spacing w:val="-2"/>
          <w:sz w:val="23"/>
          <w:szCs w:val="23"/>
          <w:lang w:val="lt-LT"/>
        </w:rPr>
      </w:pPr>
    </w:p>
    <w:p w14:paraId="6D289736" w14:textId="1987B2B6" w:rsidR="00DB4D95" w:rsidRPr="004F77F1" w:rsidRDefault="00287B0F" w:rsidP="00FA1209">
      <w:pPr>
        <w:tabs>
          <w:tab w:val="left" w:pos="9630"/>
          <w:tab w:val="left" w:pos="9720"/>
        </w:tabs>
        <w:ind w:firstLine="567"/>
        <w:jc w:val="both"/>
        <w:rPr>
          <w:sz w:val="23"/>
          <w:szCs w:val="23"/>
          <w:lang w:val="lt-LT"/>
        </w:rPr>
      </w:pPr>
      <w:r w:rsidRPr="004F77F1">
        <w:rPr>
          <w:b/>
          <w:bCs/>
          <w:sz w:val="23"/>
          <w:szCs w:val="23"/>
          <w:lang w:val="lt-LT"/>
        </w:rPr>
        <w:t>Informatikos ir ryšių departamentas prie Lietuvos Respublikos vidaus reikalų ministerijos</w:t>
      </w:r>
      <w:r w:rsidRPr="004F77F1">
        <w:rPr>
          <w:b/>
          <w:sz w:val="23"/>
          <w:szCs w:val="23"/>
          <w:lang w:val="lt-LT"/>
        </w:rPr>
        <w:t xml:space="preserve">  </w:t>
      </w:r>
      <w:r w:rsidRPr="004F77F1">
        <w:rPr>
          <w:sz w:val="23"/>
          <w:szCs w:val="23"/>
          <w:lang w:val="lt-LT"/>
        </w:rPr>
        <w:t xml:space="preserve">(toliau – </w:t>
      </w:r>
      <w:r w:rsidRPr="004F77F1">
        <w:rPr>
          <w:b/>
          <w:sz w:val="23"/>
          <w:szCs w:val="23"/>
          <w:lang w:val="lt-LT"/>
        </w:rPr>
        <w:t>Klientas</w:t>
      </w:r>
      <w:r w:rsidRPr="004F77F1">
        <w:rPr>
          <w:sz w:val="23"/>
          <w:szCs w:val="23"/>
          <w:lang w:val="lt-LT"/>
        </w:rPr>
        <w:t xml:space="preserve">), atstovaujamas direktoriaus pavaduotojos, atliekančios direktoriaus funkcijas, Alvydos </w:t>
      </w:r>
      <w:proofErr w:type="spellStart"/>
      <w:r w:rsidRPr="004F77F1">
        <w:rPr>
          <w:sz w:val="23"/>
          <w:szCs w:val="23"/>
          <w:lang w:val="lt-LT"/>
        </w:rPr>
        <w:t>Pupkovienės</w:t>
      </w:r>
      <w:proofErr w:type="spellEnd"/>
      <w:r w:rsidRPr="004F77F1">
        <w:rPr>
          <w:sz w:val="23"/>
          <w:szCs w:val="23"/>
          <w:lang w:val="lt-LT"/>
        </w:rPr>
        <w:t xml:space="preserve">, </w:t>
      </w:r>
      <w:r w:rsidR="007C4D42" w:rsidRPr="004F77F1">
        <w:rPr>
          <w:sz w:val="23"/>
          <w:szCs w:val="23"/>
          <w:lang w:val="lt-LT"/>
        </w:rPr>
        <w:t xml:space="preserve">veikiančios pagal Lietuvos Respublikos vidaus reikalų ministrės 2020 m. kovo 20 d. įsakymą Nr. 1TE-53 „Dėl pavedimo atlikti funkcijas“, </w:t>
      </w:r>
      <w:r w:rsidRPr="004F77F1">
        <w:rPr>
          <w:sz w:val="23"/>
          <w:szCs w:val="23"/>
          <w:lang w:val="lt-LT"/>
        </w:rPr>
        <w:t xml:space="preserve">ir </w:t>
      </w:r>
      <w:r w:rsidR="00DB4D95" w:rsidRPr="004F77F1">
        <w:rPr>
          <w:b/>
          <w:sz w:val="23"/>
          <w:szCs w:val="23"/>
          <w:lang w:val="lt-LT"/>
        </w:rPr>
        <w:t xml:space="preserve">UAB „Telekomunikaciniai projektai“ </w:t>
      </w:r>
      <w:r w:rsidRPr="004F77F1">
        <w:rPr>
          <w:sz w:val="23"/>
          <w:szCs w:val="23"/>
          <w:lang w:val="lt-LT"/>
        </w:rPr>
        <w:t xml:space="preserve">(toliau – </w:t>
      </w:r>
      <w:r w:rsidRPr="004F77F1">
        <w:rPr>
          <w:b/>
          <w:sz w:val="23"/>
          <w:szCs w:val="23"/>
          <w:lang w:val="lt-LT"/>
        </w:rPr>
        <w:t>Paslaugų teikėjas</w:t>
      </w:r>
      <w:r w:rsidRPr="004F77F1">
        <w:rPr>
          <w:sz w:val="23"/>
          <w:szCs w:val="23"/>
          <w:lang w:val="lt-LT"/>
        </w:rPr>
        <w:t>),</w:t>
      </w:r>
      <w:r w:rsidR="00DB4D95" w:rsidRPr="004F77F1">
        <w:rPr>
          <w:sz w:val="23"/>
          <w:szCs w:val="23"/>
          <w:lang w:val="lt-LT"/>
        </w:rPr>
        <w:t xml:space="preserve"> </w:t>
      </w:r>
      <w:r w:rsidR="00F02799" w:rsidRPr="004F77F1">
        <w:rPr>
          <w:sz w:val="23"/>
          <w:szCs w:val="23"/>
          <w:lang w:val="lt-LT"/>
        </w:rPr>
        <w:t xml:space="preserve">atstovaujamas </w:t>
      </w:r>
      <w:r w:rsidR="00DB4D95" w:rsidRPr="004F77F1">
        <w:rPr>
          <w:sz w:val="23"/>
          <w:szCs w:val="23"/>
          <w:lang w:val="lt-LT"/>
        </w:rPr>
        <w:t xml:space="preserve">gamybos direktoriaus </w:t>
      </w:r>
      <w:r w:rsidR="00CC36BB">
        <w:rPr>
          <w:sz w:val="23"/>
          <w:szCs w:val="23"/>
          <w:lang w:val="lt-LT"/>
        </w:rPr>
        <w:t xml:space="preserve">                 </w:t>
      </w:r>
      <w:bookmarkStart w:id="0" w:name="_GoBack"/>
      <w:bookmarkEnd w:id="0"/>
      <w:r w:rsidR="00DB4D95" w:rsidRPr="004F77F1">
        <w:rPr>
          <w:sz w:val="23"/>
          <w:szCs w:val="23"/>
          <w:lang w:val="lt-LT"/>
        </w:rPr>
        <w:t xml:space="preserve">, </w:t>
      </w:r>
      <w:r w:rsidRPr="004F77F1">
        <w:rPr>
          <w:sz w:val="23"/>
          <w:szCs w:val="23"/>
          <w:lang w:val="lt-LT"/>
        </w:rPr>
        <w:t xml:space="preserve">toliau kartu ar atskirai vadinami Šalimis, vadovaudamiesi </w:t>
      </w:r>
      <w:r w:rsidR="00DB4D95" w:rsidRPr="004F77F1">
        <w:rPr>
          <w:sz w:val="23"/>
          <w:szCs w:val="23"/>
          <w:lang w:val="lt-LT"/>
        </w:rPr>
        <w:t xml:space="preserve">Turto valdymo ir ūkio departamento prie Lietuvos Respublikos vidaus reikalų ministerijos Informacinių technologijų viešojo pirkimo komisijos 2020 m. gruodžio 8 d. protokolu </w:t>
      </w:r>
      <w:r w:rsidR="00DB4D95" w:rsidRPr="004F77F1">
        <w:rPr>
          <w:sz w:val="23"/>
          <w:szCs w:val="23"/>
          <w:lang w:val="lt-LT" w:eastAsia="lt-LT"/>
        </w:rPr>
        <w:t xml:space="preserve">P- 508- IRD-D43-125-3, </w:t>
      </w:r>
      <w:r w:rsidR="00DB4D95" w:rsidRPr="004F77F1">
        <w:rPr>
          <w:sz w:val="23"/>
          <w:szCs w:val="23"/>
          <w:lang w:val="lt-LT"/>
        </w:rPr>
        <w:t>sudaro šią paslaugų viešojo pirkimo-pardavimo (paslaugų teikimo) sutartį (toliau – Sutartis).</w:t>
      </w:r>
    </w:p>
    <w:p w14:paraId="493DDC7E" w14:textId="77777777" w:rsidR="00DB4D95" w:rsidRPr="004F77F1" w:rsidRDefault="00DB4D95" w:rsidP="00FA1209">
      <w:pPr>
        <w:tabs>
          <w:tab w:val="left" w:pos="9630"/>
          <w:tab w:val="left" w:pos="9720"/>
        </w:tabs>
        <w:ind w:firstLine="567"/>
        <w:jc w:val="both"/>
        <w:rPr>
          <w:sz w:val="23"/>
          <w:szCs w:val="23"/>
          <w:lang w:val="lt-LT"/>
        </w:rPr>
      </w:pPr>
    </w:p>
    <w:p w14:paraId="7A76DA35" w14:textId="77777777" w:rsidR="00287B0F" w:rsidRPr="004F77F1" w:rsidRDefault="00287B0F" w:rsidP="00FA1209">
      <w:pPr>
        <w:tabs>
          <w:tab w:val="left" w:pos="9630"/>
        </w:tabs>
        <w:jc w:val="center"/>
        <w:rPr>
          <w:b/>
          <w:sz w:val="23"/>
          <w:szCs w:val="23"/>
          <w:lang w:val="lt-LT"/>
        </w:rPr>
      </w:pPr>
      <w:r w:rsidRPr="004F77F1">
        <w:rPr>
          <w:b/>
          <w:sz w:val="23"/>
          <w:szCs w:val="23"/>
          <w:lang w:val="lt-LT"/>
        </w:rPr>
        <w:t>1. SUTARTIES DALYKAS</w:t>
      </w:r>
    </w:p>
    <w:p w14:paraId="3C9E172B" w14:textId="77777777" w:rsidR="00287B0F" w:rsidRPr="004F77F1" w:rsidRDefault="00287B0F" w:rsidP="00FA1209">
      <w:pPr>
        <w:pStyle w:val="Sraopastraipa"/>
        <w:tabs>
          <w:tab w:val="left" w:pos="9630"/>
        </w:tabs>
        <w:jc w:val="both"/>
        <w:rPr>
          <w:b/>
          <w:sz w:val="23"/>
          <w:szCs w:val="23"/>
          <w:lang w:val="lt-LT"/>
        </w:rPr>
      </w:pPr>
    </w:p>
    <w:p w14:paraId="17EBA676" w14:textId="5AC0B0AA" w:rsidR="00287B0F" w:rsidRPr="004F77F1" w:rsidRDefault="00287B0F" w:rsidP="00FA1209">
      <w:pPr>
        <w:tabs>
          <w:tab w:val="left" w:pos="1134"/>
          <w:tab w:val="left" w:pos="9630"/>
          <w:tab w:val="left" w:pos="9720"/>
        </w:tabs>
        <w:ind w:firstLine="567"/>
        <w:jc w:val="both"/>
        <w:rPr>
          <w:sz w:val="23"/>
          <w:szCs w:val="23"/>
          <w:lang w:val="lt-LT"/>
        </w:rPr>
      </w:pPr>
      <w:r w:rsidRPr="004F77F1">
        <w:rPr>
          <w:sz w:val="23"/>
          <w:szCs w:val="23"/>
          <w:lang w:val="lt-LT"/>
        </w:rPr>
        <w:t>1.1. Paslaugų teikėjas įsipareigoja Sutartyje nustatyta tvarka ir sąlygomis</w:t>
      </w:r>
      <w:r w:rsidR="00DB4D95" w:rsidRPr="004F77F1">
        <w:rPr>
          <w:sz w:val="23"/>
          <w:szCs w:val="23"/>
          <w:lang w:val="lt-LT"/>
        </w:rPr>
        <w:t xml:space="preserve"> pagal Kliento faktinį poreikį</w:t>
      </w:r>
      <w:r w:rsidRPr="004F77F1">
        <w:rPr>
          <w:sz w:val="23"/>
          <w:szCs w:val="23"/>
          <w:lang w:val="lt-LT"/>
        </w:rPr>
        <w:t xml:space="preserve"> teikti </w:t>
      </w:r>
      <w:r w:rsidR="00DB4D95" w:rsidRPr="004F77F1">
        <w:rPr>
          <w:sz w:val="23"/>
          <w:szCs w:val="23"/>
          <w:lang w:val="lt-LT"/>
        </w:rPr>
        <w:t>telefono stočių ir jų sudėtinių dalių remonto paslaugas</w:t>
      </w:r>
      <w:r w:rsidRPr="004F77F1">
        <w:rPr>
          <w:bCs/>
          <w:iCs/>
          <w:sz w:val="23"/>
          <w:szCs w:val="23"/>
          <w:lang w:val="lt-LT" w:eastAsia="lt-LT"/>
        </w:rPr>
        <w:t xml:space="preserve"> </w:t>
      </w:r>
      <w:r w:rsidRPr="004F77F1">
        <w:rPr>
          <w:sz w:val="23"/>
          <w:szCs w:val="23"/>
          <w:lang w:val="lt-LT"/>
        </w:rPr>
        <w:t>(toliau – paslaugos), kurių specifikacija nurodyta Sutarties priede – Techninėje specifikacijoje (toliau – Sutarties</w:t>
      </w:r>
      <w:r w:rsidR="00DE0063" w:rsidRPr="004F77F1">
        <w:rPr>
          <w:sz w:val="23"/>
          <w:szCs w:val="23"/>
          <w:lang w:val="lt-LT"/>
        </w:rPr>
        <w:t xml:space="preserve"> 1</w:t>
      </w:r>
      <w:r w:rsidRPr="004F77F1">
        <w:rPr>
          <w:sz w:val="23"/>
          <w:szCs w:val="23"/>
          <w:lang w:val="lt-LT"/>
        </w:rPr>
        <w:t xml:space="preserve"> priedas), o Klientas Sutartyje nustatyta tvarka ir sąlygomis įsipareigoja priimti </w:t>
      </w:r>
      <w:r w:rsidR="00FB7278" w:rsidRPr="004F77F1">
        <w:rPr>
          <w:sz w:val="23"/>
          <w:szCs w:val="23"/>
          <w:lang w:val="lt-LT"/>
        </w:rPr>
        <w:t xml:space="preserve">tinkamai ir faktiškai suteiktas paslaugas ir </w:t>
      </w:r>
      <w:r w:rsidRPr="004F77F1">
        <w:rPr>
          <w:sz w:val="23"/>
          <w:szCs w:val="23"/>
          <w:lang w:val="lt-LT"/>
        </w:rPr>
        <w:t xml:space="preserve">sumokėti Paslaugų teikėjui už jas. </w:t>
      </w:r>
    </w:p>
    <w:p w14:paraId="465DCE8A" w14:textId="77777777" w:rsidR="00DB4D95" w:rsidRPr="004F77F1" w:rsidRDefault="00DB4D95" w:rsidP="00FA1209">
      <w:pPr>
        <w:tabs>
          <w:tab w:val="left" w:pos="1134"/>
          <w:tab w:val="left" w:pos="9630"/>
          <w:tab w:val="left" w:pos="9720"/>
        </w:tabs>
        <w:ind w:firstLine="567"/>
        <w:jc w:val="both"/>
        <w:rPr>
          <w:sz w:val="23"/>
          <w:szCs w:val="23"/>
          <w:lang w:val="lt-LT"/>
        </w:rPr>
      </w:pPr>
    </w:p>
    <w:p w14:paraId="2117E38D" w14:textId="77777777" w:rsidR="00287B0F" w:rsidRPr="004F77F1" w:rsidRDefault="00287B0F" w:rsidP="00FA1209">
      <w:pPr>
        <w:tabs>
          <w:tab w:val="left" w:pos="9630"/>
        </w:tabs>
        <w:jc w:val="center"/>
        <w:rPr>
          <w:b/>
          <w:sz w:val="23"/>
          <w:szCs w:val="23"/>
          <w:lang w:val="lt-LT"/>
        </w:rPr>
      </w:pPr>
      <w:r w:rsidRPr="004F77F1">
        <w:rPr>
          <w:b/>
          <w:sz w:val="23"/>
          <w:szCs w:val="23"/>
          <w:lang w:val="lt-LT"/>
        </w:rPr>
        <w:t>2. SUTARTIES KAINA IR ATSISKAITYMO TVARKA</w:t>
      </w:r>
    </w:p>
    <w:p w14:paraId="2C816699" w14:textId="77777777" w:rsidR="00287B0F" w:rsidRPr="004F77F1" w:rsidRDefault="00287B0F" w:rsidP="00FA1209">
      <w:pPr>
        <w:pStyle w:val="Pagrindinistekstas"/>
        <w:tabs>
          <w:tab w:val="left" w:pos="9630"/>
          <w:tab w:val="left" w:pos="9720"/>
        </w:tabs>
        <w:ind w:firstLine="360"/>
        <w:rPr>
          <w:sz w:val="23"/>
          <w:szCs w:val="23"/>
        </w:rPr>
      </w:pPr>
    </w:p>
    <w:p w14:paraId="2F233264" w14:textId="61C302CF" w:rsidR="008A0667" w:rsidRPr="004F77F1" w:rsidRDefault="00287B0F" w:rsidP="00FA1209">
      <w:pPr>
        <w:tabs>
          <w:tab w:val="left" w:pos="1134"/>
          <w:tab w:val="left" w:pos="9630"/>
          <w:tab w:val="left" w:pos="9720"/>
        </w:tabs>
        <w:ind w:firstLine="567"/>
        <w:jc w:val="both"/>
        <w:rPr>
          <w:sz w:val="23"/>
          <w:szCs w:val="23"/>
          <w:lang w:val="lt-LT"/>
        </w:rPr>
      </w:pPr>
      <w:r w:rsidRPr="004F77F1">
        <w:rPr>
          <w:sz w:val="23"/>
          <w:szCs w:val="23"/>
          <w:lang w:val="lt-LT"/>
        </w:rPr>
        <w:t>2.1. Sutarties kaina</w:t>
      </w:r>
      <w:r w:rsidR="004B09C8" w:rsidRPr="004F77F1">
        <w:rPr>
          <w:sz w:val="23"/>
          <w:szCs w:val="23"/>
          <w:lang w:val="lt-LT"/>
        </w:rPr>
        <w:t xml:space="preserve"> </w:t>
      </w:r>
      <w:r w:rsidRPr="004F77F1">
        <w:rPr>
          <w:sz w:val="23"/>
          <w:szCs w:val="23"/>
          <w:lang w:val="lt-LT"/>
        </w:rPr>
        <w:t xml:space="preserve">– </w:t>
      </w:r>
      <w:r w:rsidR="008A0667" w:rsidRPr="004F77F1">
        <w:rPr>
          <w:sz w:val="23"/>
          <w:szCs w:val="23"/>
          <w:lang w:val="lt-LT"/>
        </w:rPr>
        <w:t xml:space="preserve">iki </w:t>
      </w:r>
      <w:r w:rsidR="008A0667" w:rsidRPr="004F77F1">
        <w:rPr>
          <w:b/>
          <w:sz w:val="23"/>
          <w:szCs w:val="23"/>
          <w:lang w:val="lt-LT"/>
        </w:rPr>
        <w:t>77 780,05</w:t>
      </w:r>
      <w:r w:rsidR="004B09C8" w:rsidRPr="004F77F1">
        <w:rPr>
          <w:b/>
          <w:sz w:val="23"/>
          <w:szCs w:val="23"/>
          <w:lang w:val="lt-LT"/>
        </w:rPr>
        <w:t xml:space="preserve"> </w:t>
      </w:r>
      <w:proofErr w:type="spellStart"/>
      <w:r w:rsidR="004B09C8" w:rsidRPr="004F77F1">
        <w:rPr>
          <w:b/>
          <w:sz w:val="23"/>
          <w:szCs w:val="23"/>
          <w:lang w:val="lt-LT"/>
        </w:rPr>
        <w:t>Eur</w:t>
      </w:r>
      <w:proofErr w:type="spellEnd"/>
      <w:r w:rsidRPr="004F77F1">
        <w:rPr>
          <w:b/>
          <w:sz w:val="23"/>
          <w:szCs w:val="23"/>
          <w:lang w:val="lt-LT"/>
        </w:rPr>
        <w:t xml:space="preserve"> (</w:t>
      </w:r>
      <w:r w:rsidR="00BE6B9D" w:rsidRPr="004F77F1">
        <w:rPr>
          <w:b/>
          <w:sz w:val="23"/>
          <w:szCs w:val="23"/>
          <w:lang w:val="lt-LT"/>
        </w:rPr>
        <w:t>septyniasdešimt septynių tūkstančių septynių šimtų aštuoniasdešimt eurų</w:t>
      </w:r>
      <w:r w:rsidR="007C4D42" w:rsidRPr="004F77F1">
        <w:rPr>
          <w:b/>
          <w:sz w:val="23"/>
          <w:szCs w:val="23"/>
          <w:lang w:val="lt-LT"/>
        </w:rPr>
        <w:t xml:space="preserve"> ir</w:t>
      </w:r>
      <w:r w:rsidR="00BE6B9D" w:rsidRPr="004F77F1">
        <w:rPr>
          <w:b/>
          <w:sz w:val="23"/>
          <w:szCs w:val="23"/>
          <w:lang w:val="lt-LT"/>
        </w:rPr>
        <w:t xml:space="preserve"> penkių centų</w:t>
      </w:r>
      <w:r w:rsidRPr="004F77F1">
        <w:rPr>
          <w:b/>
          <w:sz w:val="23"/>
          <w:szCs w:val="23"/>
          <w:lang w:val="lt-LT"/>
        </w:rPr>
        <w:t>),</w:t>
      </w:r>
      <w:r w:rsidRPr="004F77F1">
        <w:rPr>
          <w:sz w:val="23"/>
          <w:szCs w:val="23"/>
          <w:lang w:val="lt-LT"/>
        </w:rPr>
        <w:t xml:space="preserve"> įskaitant pridėtinės vertės mokestį (toliau – PVM)</w:t>
      </w:r>
      <w:r w:rsidR="008A0667" w:rsidRPr="004F77F1">
        <w:rPr>
          <w:sz w:val="23"/>
          <w:szCs w:val="23"/>
          <w:lang w:val="lt-LT"/>
        </w:rPr>
        <w:t>, t. y. paslaugoms skiriama iki 24 780,05</w:t>
      </w:r>
      <w:r w:rsidR="008A0667" w:rsidRPr="004F77F1">
        <w:rPr>
          <w:b/>
          <w:sz w:val="23"/>
          <w:szCs w:val="23"/>
          <w:lang w:val="lt-LT"/>
        </w:rPr>
        <w:t xml:space="preserve"> </w:t>
      </w:r>
      <w:proofErr w:type="spellStart"/>
      <w:r w:rsidR="008A0667" w:rsidRPr="004F77F1">
        <w:rPr>
          <w:sz w:val="23"/>
          <w:szCs w:val="23"/>
          <w:lang w:val="lt-LT"/>
        </w:rPr>
        <w:t>Eur</w:t>
      </w:r>
      <w:proofErr w:type="spellEnd"/>
      <w:r w:rsidR="008A0667" w:rsidRPr="004F77F1">
        <w:rPr>
          <w:sz w:val="23"/>
          <w:szCs w:val="23"/>
          <w:lang w:val="lt-LT"/>
        </w:rPr>
        <w:t xml:space="preserve"> </w:t>
      </w:r>
      <w:r w:rsidR="004B09C8" w:rsidRPr="004F77F1">
        <w:rPr>
          <w:sz w:val="23"/>
          <w:szCs w:val="23"/>
          <w:lang w:val="lt-LT"/>
        </w:rPr>
        <w:t xml:space="preserve">(dvidešimt keturių tūkstančių septynių šimtų aštuoniasdešimt eurų ir penkių centų) </w:t>
      </w:r>
      <w:r w:rsidR="008A0667" w:rsidRPr="004F77F1">
        <w:rPr>
          <w:sz w:val="23"/>
          <w:szCs w:val="23"/>
          <w:lang w:val="lt-LT"/>
        </w:rPr>
        <w:t xml:space="preserve">su PVM, o faktinėms išlaidoms – iki 53 000 </w:t>
      </w:r>
      <w:proofErr w:type="spellStart"/>
      <w:r w:rsidR="008A0667" w:rsidRPr="004F77F1">
        <w:rPr>
          <w:sz w:val="23"/>
          <w:szCs w:val="23"/>
          <w:lang w:val="lt-LT"/>
        </w:rPr>
        <w:t>Eur</w:t>
      </w:r>
      <w:proofErr w:type="spellEnd"/>
      <w:r w:rsidR="008A0667" w:rsidRPr="004F77F1">
        <w:rPr>
          <w:sz w:val="23"/>
          <w:szCs w:val="23"/>
          <w:lang w:val="lt-LT"/>
        </w:rPr>
        <w:t xml:space="preserve"> </w:t>
      </w:r>
      <w:r w:rsidR="004B09C8" w:rsidRPr="004F77F1">
        <w:rPr>
          <w:sz w:val="23"/>
          <w:szCs w:val="23"/>
          <w:lang w:val="lt-LT"/>
        </w:rPr>
        <w:t xml:space="preserve">(penkiasdešimt trijų tūkstančių eurų) </w:t>
      </w:r>
      <w:r w:rsidR="008A0667" w:rsidRPr="004F77F1">
        <w:rPr>
          <w:sz w:val="23"/>
          <w:szCs w:val="23"/>
          <w:lang w:val="lt-LT"/>
        </w:rPr>
        <w:t xml:space="preserve">su PVM. </w:t>
      </w:r>
    </w:p>
    <w:p w14:paraId="7B49D545" w14:textId="20EA7670" w:rsidR="00287B0F" w:rsidRPr="004F77F1" w:rsidRDefault="00287B0F" w:rsidP="00FA1209">
      <w:pPr>
        <w:tabs>
          <w:tab w:val="left" w:pos="1134"/>
          <w:tab w:val="left" w:pos="9630"/>
          <w:tab w:val="left" w:pos="9720"/>
        </w:tabs>
        <w:jc w:val="both"/>
        <w:rPr>
          <w:sz w:val="23"/>
          <w:szCs w:val="23"/>
          <w:lang w:val="lt-LT"/>
        </w:rPr>
      </w:pPr>
      <w:r w:rsidRPr="004F77F1">
        <w:rPr>
          <w:sz w:val="23"/>
          <w:szCs w:val="23"/>
          <w:lang w:val="lt-LT"/>
        </w:rPr>
        <w:t>Detalios paslaugų kainos (įkainiai):</w:t>
      </w:r>
    </w:p>
    <w:p w14:paraId="5A87A22A" w14:textId="77777777" w:rsidR="00287B0F" w:rsidRPr="004F77F1" w:rsidRDefault="00287B0F" w:rsidP="00FA1209">
      <w:pPr>
        <w:tabs>
          <w:tab w:val="left" w:pos="1134"/>
          <w:tab w:val="left" w:pos="9630"/>
          <w:tab w:val="left" w:pos="9720"/>
        </w:tabs>
        <w:ind w:firstLine="567"/>
        <w:jc w:val="both"/>
        <w:rPr>
          <w:sz w:val="23"/>
          <w:szCs w:val="23"/>
          <w:lang w:val="lt-LT"/>
        </w:rPr>
      </w:pPr>
    </w:p>
    <w:tbl>
      <w:tblPr>
        <w:tblStyle w:val="Lentelstinklelis"/>
        <w:tblW w:w="9493" w:type="dxa"/>
        <w:tblLook w:val="04A0" w:firstRow="1" w:lastRow="0" w:firstColumn="1" w:lastColumn="0" w:noHBand="0" w:noVBand="1"/>
      </w:tblPr>
      <w:tblGrid>
        <w:gridCol w:w="561"/>
        <w:gridCol w:w="2383"/>
        <w:gridCol w:w="858"/>
        <w:gridCol w:w="955"/>
        <w:gridCol w:w="963"/>
        <w:gridCol w:w="842"/>
        <w:gridCol w:w="7"/>
        <w:gridCol w:w="963"/>
        <w:gridCol w:w="850"/>
        <w:gridCol w:w="1111"/>
      </w:tblGrid>
      <w:tr w:rsidR="0031326D" w:rsidRPr="004F77F1" w14:paraId="0C86BCB2" w14:textId="77777777" w:rsidTr="009E5C52">
        <w:tc>
          <w:tcPr>
            <w:tcW w:w="561" w:type="dxa"/>
            <w:shd w:val="clear" w:color="auto" w:fill="F2F2F2" w:themeFill="background1" w:themeFillShade="F2"/>
            <w:vAlign w:val="center"/>
          </w:tcPr>
          <w:p w14:paraId="206506E4" w14:textId="77777777" w:rsidR="00FB7278" w:rsidRPr="004F77F1" w:rsidRDefault="00FB7278" w:rsidP="00FA1209">
            <w:pPr>
              <w:jc w:val="both"/>
              <w:rPr>
                <w:b/>
                <w:bCs/>
                <w:sz w:val="23"/>
                <w:szCs w:val="23"/>
                <w:lang w:val="lt-LT" w:eastAsia="ru-RU"/>
              </w:rPr>
            </w:pPr>
            <w:r w:rsidRPr="004F77F1">
              <w:rPr>
                <w:b/>
                <w:bCs/>
                <w:sz w:val="23"/>
                <w:szCs w:val="23"/>
                <w:lang w:val="lt-LT" w:eastAsia="ru-RU"/>
              </w:rPr>
              <w:t>Eil.</w:t>
            </w:r>
          </w:p>
          <w:p w14:paraId="5EC6264D" w14:textId="77777777" w:rsidR="00FB7278" w:rsidRPr="004F77F1" w:rsidRDefault="00FB7278" w:rsidP="00FA1209">
            <w:pPr>
              <w:tabs>
                <w:tab w:val="left" w:pos="0"/>
                <w:tab w:val="left" w:pos="851"/>
                <w:tab w:val="left" w:pos="1134"/>
                <w:tab w:val="left" w:pos="1735"/>
                <w:tab w:val="left" w:pos="3510"/>
                <w:tab w:val="left" w:pos="3555"/>
              </w:tabs>
              <w:jc w:val="both"/>
              <w:rPr>
                <w:sz w:val="23"/>
                <w:szCs w:val="23"/>
                <w:lang w:val="lt-LT"/>
              </w:rPr>
            </w:pPr>
            <w:r w:rsidRPr="004F77F1">
              <w:rPr>
                <w:b/>
                <w:bCs/>
                <w:sz w:val="23"/>
                <w:szCs w:val="23"/>
                <w:lang w:val="lt-LT" w:eastAsia="ru-RU"/>
              </w:rPr>
              <w:t>Nr.</w:t>
            </w:r>
          </w:p>
        </w:tc>
        <w:tc>
          <w:tcPr>
            <w:tcW w:w="2383" w:type="dxa"/>
            <w:shd w:val="clear" w:color="auto" w:fill="F2F2F2" w:themeFill="background1" w:themeFillShade="F2"/>
            <w:vAlign w:val="center"/>
          </w:tcPr>
          <w:p w14:paraId="72B85121" w14:textId="77777777" w:rsidR="00FB7278" w:rsidRPr="004F77F1" w:rsidRDefault="00FB7278" w:rsidP="00FA1209">
            <w:pPr>
              <w:tabs>
                <w:tab w:val="left" w:pos="0"/>
                <w:tab w:val="left" w:pos="851"/>
                <w:tab w:val="left" w:pos="1134"/>
                <w:tab w:val="left" w:pos="1735"/>
                <w:tab w:val="left" w:pos="3510"/>
                <w:tab w:val="left" w:pos="3555"/>
              </w:tabs>
              <w:jc w:val="both"/>
              <w:rPr>
                <w:sz w:val="23"/>
                <w:szCs w:val="23"/>
                <w:lang w:val="lt-LT"/>
              </w:rPr>
            </w:pPr>
            <w:r w:rsidRPr="004F77F1">
              <w:rPr>
                <w:b/>
                <w:bCs/>
                <w:sz w:val="23"/>
                <w:szCs w:val="23"/>
                <w:lang w:val="lt-LT"/>
              </w:rPr>
              <w:t>VRTT įrangos pavadinimas, modelis</w:t>
            </w:r>
          </w:p>
        </w:tc>
        <w:tc>
          <w:tcPr>
            <w:tcW w:w="858" w:type="dxa"/>
            <w:shd w:val="clear" w:color="auto" w:fill="F2F2F2" w:themeFill="background1" w:themeFillShade="F2"/>
            <w:vAlign w:val="center"/>
          </w:tcPr>
          <w:p w14:paraId="240D542E" w14:textId="77777777" w:rsidR="00FB7278" w:rsidRPr="004F77F1" w:rsidRDefault="00FB7278" w:rsidP="00FA1209">
            <w:pPr>
              <w:jc w:val="both"/>
              <w:rPr>
                <w:b/>
                <w:bCs/>
                <w:sz w:val="23"/>
                <w:szCs w:val="23"/>
                <w:lang w:val="lt-LT"/>
              </w:rPr>
            </w:pPr>
            <w:proofErr w:type="spellStart"/>
            <w:r w:rsidRPr="004F77F1">
              <w:rPr>
                <w:b/>
                <w:bCs/>
                <w:sz w:val="23"/>
                <w:szCs w:val="23"/>
                <w:lang w:val="lt-LT"/>
              </w:rPr>
              <w:t>Rk</w:t>
            </w:r>
            <w:proofErr w:type="spellEnd"/>
          </w:p>
          <w:p w14:paraId="2E631F7C" w14:textId="77777777" w:rsidR="00FB7278" w:rsidRPr="004F77F1" w:rsidRDefault="00FB7278" w:rsidP="00FA1209">
            <w:pPr>
              <w:jc w:val="both"/>
              <w:rPr>
                <w:b/>
                <w:bCs/>
                <w:sz w:val="23"/>
                <w:szCs w:val="23"/>
                <w:lang w:val="lt-LT"/>
              </w:rPr>
            </w:pPr>
            <w:r w:rsidRPr="004F77F1">
              <w:rPr>
                <w:b/>
                <w:bCs/>
                <w:sz w:val="23"/>
                <w:szCs w:val="23"/>
                <w:lang w:val="lt-LT"/>
              </w:rPr>
              <w:t>1.1.1</w:t>
            </w:r>
          </w:p>
          <w:p w14:paraId="2BBBA96C" w14:textId="77777777" w:rsidR="00FB7278" w:rsidRPr="004F77F1" w:rsidRDefault="00FB7278" w:rsidP="00FA1209">
            <w:pPr>
              <w:tabs>
                <w:tab w:val="left" w:pos="0"/>
                <w:tab w:val="left" w:pos="851"/>
                <w:tab w:val="left" w:pos="1134"/>
                <w:tab w:val="left" w:pos="1735"/>
                <w:tab w:val="left" w:pos="3510"/>
                <w:tab w:val="left" w:pos="3555"/>
              </w:tabs>
              <w:jc w:val="both"/>
              <w:rPr>
                <w:sz w:val="23"/>
                <w:szCs w:val="23"/>
                <w:lang w:val="lt-LT"/>
              </w:rPr>
            </w:pPr>
            <w:r w:rsidRPr="004F77F1">
              <w:rPr>
                <w:b/>
                <w:bCs/>
                <w:sz w:val="23"/>
                <w:szCs w:val="23"/>
                <w:lang w:val="lt-LT"/>
              </w:rPr>
              <w:t>kartai</w:t>
            </w:r>
          </w:p>
        </w:tc>
        <w:tc>
          <w:tcPr>
            <w:tcW w:w="955" w:type="dxa"/>
            <w:shd w:val="clear" w:color="auto" w:fill="F2F2F2" w:themeFill="background1" w:themeFillShade="F2"/>
            <w:vAlign w:val="center"/>
          </w:tcPr>
          <w:p w14:paraId="595F51C0" w14:textId="77777777" w:rsidR="00FB7278" w:rsidRPr="004F77F1" w:rsidRDefault="00FB7278" w:rsidP="00FA1209">
            <w:pPr>
              <w:jc w:val="both"/>
              <w:rPr>
                <w:b/>
                <w:bCs/>
                <w:sz w:val="23"/>
                <w:szCs w:val="23"/>
                <w:lang w:val="lt-LT"/>
              </w:rPr>
            </w:pPr>
            <w:proofErr w:type="spellStart"/>
            <w:r w:rsidRPr="004F77F1">
              <w:rPr>
                <w:b/>
                <w:bCs/>
                <w:sz w:val="23"/>
                <w:szCs w:val="23"/>
                <w:lang w:val="lt-LT"/>
              </w:rPr>
              <w:t>Rį</w:t>
            </w:r>
            <w:proofErr w:type="spellEnd"/>
          </w:p>
          <w:p w14:paraId="38D01176" w14:textId="77777777" w:rsidR="00FB7278" w:rsidRPr="004F77F1" w:rsidRDefault="00FB7278" w:rsidP="00FA1209">
            <w:pPr>
              <w:jc w:val="both"/>
              <w:rPr>
                <w:b/>
                <w:sz w:val="23"/>
                <w:szCs w:val="23"/>
                <w:lang w:val="lt-LT"/>
              </w:rPr>
            </w:pPr>
            <w:r w:rsidRPr="004F77F1">
              <w:rPr>
                <w:b/>
                <w:sz w:val="23"/>
                <w:szCs w:val="23"/>
                <w:lang w:val="lt-LT"/>
              </w:rPr>
              <w:t>1.1.1</w:t>
            </w:r>
          </w:p>
          <w:p w14:paraId="213AA620" w14:textId="77777777" w:rsidR="00FB7278" w:rsidRPr="004F77F1" w:rsidRDefault="00FB7278" w:rsidP="00FA1209">
            <w:pPr>
              <w:tabs>
                <w:tab w:val="left" w:pos="0"/>
                <w:tab w:val="left" w:pos="851"/>
                <w:tab w:val="left" w:pos="1134"/>
                <w:tab w:val="left" w:pos="1735"/>
                <w:tab w:val="left" w:pos="3510"/>
                <w:tab w:val="left" w:pos="3555"/>
              </w:tabs>
              <w:jc w:val="both"/>
              <w:rPr>
                <w:sz w:val="23"/>
                <w:szCs w:val="23"/>
                <w:lang w:val="lt-LT"/>
              </w:rPr>
            </w:pPr>
            <w:proofErr w:type="spellStart"/>
            <w:r w:rsidRPr="004F77F1">
              <w:rPr>
                <w:b/>
                <w:bCs/>
                <w:sz w:val="23"/>
                <w:szCs w:val="23"/>
                <w:lang w:val="lt-LT" w:eastAsia="ru-RU"/>
              </w:rPr>
              <w:t>Eur</w:t>
            </w:r>
            <w:proofErr w:type="spellEnd"/>
            <w:r w:rsidRPr="004F77F1">
              <w:rPr>
                <w:b/>
                <w:bCs/>
                <w:sz w:val="23"/>
                <w:szCs w:val="23"/>
                <w:lang w:val="lt-LT"/>
              </w:rPr>
              <w:t xml:space="preserve"> </w:t>
            </w:r>
            <w:r w:rsidR="008712EE" w:rsidRPr="004F77F1">
              <w:rPr>
                <w:b/>
                <w:bCs/>
                <w:sz w:val="23"/>
                <w:szCs w:val="23"/>
                <w:lang w:val="lt-LT"/>
              </w:rPr>
              <w:t>be</w:t>
            </w:r>
            <w:r w:rsidRPr="004F77F1">
              <w:rPr>
                <w:b/>
                <w:bCs/>
                <w:sz w:val="23"/>
                <w:szCs w:val="23"/>
                <w:lang w:val="lt-LT"/>
              </w:rPr>
              <w:t xml:space="preserve"> PVM</w:t>
            </w:r>
          </w:p>
        </w:tc>
        <w:tc>
          <w:tcPr>
            <w:tcW w:w="963" w:type="dxa"/>
            <w:shd w:val="clear" w:color="auto" w:fill="F2F2F2" w:themeFill="background1" w:themeFillShade="F2"/>
            <w:vAlign w:val="center"/>
          </w:tcPr>
          <w:p w14:paraId="6203CD53" w14:textId="77777777" w:rsidR="00FB7278" w:rsidRPr="004F77F1" w:rsidRDefault="00FB7278" w:rsidP="00FA1209">
            <w:pPr>
              <w:jc w:val="both"/>
              <w:rPr>
                <w:b/>
                <w:bCs/>
                <w:sz w:val="23"/>
                <w:szCs w:val="23"/>
                <w:lang w:val="lt-LT"/>
              </w:rPr>
            </w:pPr>
            <w:proofErr w:type="spellStart"/>
            <w:r w:rsidRPr="004F77F1">
              <w:rPr>
                <w:b/>
                <w:bCs/>
                <w:sz w:val="23"/>
                <w:szCs w:val="23"/>
                <w:lang w:val="lt-LT"/>
              </w:rPr>
              <w:t>Rk</w:t>
            </w:r>
            <w:proofErr w:type="spellEnd"/>
          </w:p>
          <w:p w14:paraId="46E8CFBB" w14:textId="77777777" w:rsidR="00FB7278" w:rsidRPr="004F77F1" w:rsidRDefault="00FB7278" w:rsidP="00FA1209">
            <w:pPr>
              <w:jc w:val="both"/>
              <w:rPr>
                <w:b/>
                <w:bCs/>
                <w:sz w:val="23"/>
                <w:szCs w:val="23"/>
                <w:lang w:val="lt-LT"/>
              </w:rPr>
            </w:pPr>
            <w:r w:rsidRPr="004F77F1">
              <w:rPr>
                <w:b/>
                <w:bCs/>
                <w:sz w:val="23"/>
                <w:szCs w:val="23"/>
                <w:lang w:val="lt-LT"/>
              </w:rPr>
              <w:t>1.1.2</w:t>
            </w:r>
          </w:p>
          <w:p w14:paraId="6C7605F5" w14:textId="77777777" w:rsidR="00FB7278" w:rsidRPr="004F77F1" w:rsidRDefault="00FB7278" w:rsidP="00FA1209">
            <w:pPr>
              <w:tabs>
                <w:tab w:val="left" w:pos="0"/>
                <w:tab w:val="left" w:pos="851"/>
                <w:tab w:val="left" w:pos="1134"/>
                <w:tab w:val="left" w:pos="1735"/>
                <w:tab w:val="left" w:pos="3510"/>
                <w:tab w:val="left" w:pos="3555"/>
              </w:tabs>
              <w:jc w:val="both"/>
              <w:rPr>
                <w:sz w:val="23"/>
                <w:szCs w:val="23"/>
                <w:lang w:val="lt-LT"/>
              </w:rPr>
            </w:pPr>
            <w:r w:rsidRPr="004F77F1">
              <w:rPr>
                <w:b/>
                <w:bCs/>
                <w:sz w:val="23"/>
                <w:szCs w:val="23"/>
                <w:lang w:val="lt-LT"/>
              </w:rPr>
              <w:t>kartai</w:t>
            </w:r>
          </w:p>
        </w:tc>
        <w:tc>
          <w:tcPr>
            <w:tcW w:w="849" w:type="dxa"/>
            <w:gridSpan w:val="2"/>
            <w:shd w:val="clear" w:color="auto" w:fill="F2F2F2" w:themeFill="background1" w:themeFillShade="F2"/>
            <w:vAlign w:val="center"/>
          </w:tcPr>
          <w:p w14:paraId="06CF7DB8" w14:textId="77777777" w:rsidR="00FB7278" w:rsidRPr="004F77F1" w:rsidRDefault="00FB7278" w:rsidP="00FA1209">
            <w:pPr>
              <w:jc w:val="both"/>
              <w:rPr>
                <w:b/>
                <w:bCs/>
                <w:sz w:val="23"/>
                <w:szCs w:val="23"/>
                <w:lang w:val="lt-LT"/>
              </w:rPr>
            </w:pPr>
            <w:proofErr w:type="spellStart"/>
            <w:r w:rsidRPr="004F77F1">
              <w:rPr>
                <w:b/>
                <w:bCs/>
                <w:sz w:val="23"/>
                <w:szCs w:val="23"/>
                <w:lang w:val="lt-LT"/>
              </w:rPr>
              <w:t>Rį</w:t>
            </w:r>
            <w:proofErr w:type="spellEnd"/>
          </w:p>
          <w:p w14:paraId="6116BD1B" w14:textId="77777777" w:rsidR="00FB7278" w:rsidRPr="004F77F1" w:rsidRDefault="00FB7278" w:rsidP="00FA1209">
            <w:pPr>
              <w:jc w:val="both"/>
              <w:rPr>
                <w:b/>
                <w:bCs/>
                <w:sz w:val="23"/>
                <w:szCs w:val="23"/>
                <w:lang w:val="lt-LT"/>
              </w:rPr>
            </w:pPr>
            <w:r w:rsidRPr="004F77F1">
              <w:rPr>
                <w:b/>
                <w:bCs/>
                <w:sz w:val="23"/>
                <w:szCs w:val="23"/>
                <w:lang w:val="lt-LT"/>
              </w:rPr>
              <w:t>1.1.2</w:t>
            </w:r>
          </w:p>
          <w:p w14:paraId="406196AA" w14:textId="77777777" w:rsidR="00FB7278" w:rsidRPr="004F77F1" w:rsidRDefault="00FB7278" w:rsidP="00FA1209">
            <w:pPr>
              <w:tabs>
                <w:tab w:val="left" w:pos="0"/>
                <w:tab w:val="left" w:pos="851"/>
                <w:tab w:val="left" w:pos="1134"/>
                <w:tab w:val="left" w:pos="1735"/>
                <w:tab w:val="left" w:pos="3510"/>
                <w:tab w:val="left" w:pos="3555"/>
              </w:tabs>
              <w:jc w:val="both"/>
              <w:rPr>
                <w:sz w:val="23"/>
                <w:szCs w:val="23"/>
                <w:lang w:val="lt-LT"/>
              </w:rPr>
            </w:pPr>
            <w:proofErr w:type="spellStart"/>
            <w:r w:rsidRPr="004F77F1">
              <w:rPr>
                <w:b/>
                <w:bCs/>
                <w:sz w:val="23"/>
                <w:szCs w:val="23"/>
                <w:lang w:val="lt-LT" w:eastAsia="ru-RU"/>
              </w:rPr>
              <w:t>Eur</w:t>
            </w:r>
            <w:proofErr w:type="spellEnd"/>
            <w:r w:rsidR="008712EE" w:rsidRPr="004F77F1">
              <w:rPr>
                <w:b/>
                <w:bCs/>
                <w:sz w:val="23"/>
                <w:szCs w:val="23"/>
                <w:lang w:val="lt-LT"/>
              </w:rPr>
              <w:t xml:space="preserve"> be</w:t>
            </w:r>
            <w:r w:rsidRPr="004F77F1">
              <w:rPr>
                <w:b/>
                <w:bCs/>
                <w:sz w:val="23"/>
                <w:szCs w:val="23"/>
                <w:lang w:val="lt-LT"/>
              </w:rPr>
              <w:t xml:space="preserve"> PVM</w:t>
            </w:r>
          </w:p>
        </w:tc>
        <w:tc>
          <w:tcPr>
            <w:tcW w:w="963" w:type="dxa"/>
            <w:shd w:val="clear" w:color="auto" w:fill="F2F2F2" w:themeFill="background1" w:themeFillShade="F2"/>
            <w:vAlign w:val="center"/>
          </w:tcPr>
          <w:p w14:paraId="7ADDDA23" w14:textId="77777777" w:rsidR="00FB7278" w:rsidRPr="004F77F1" w:rsidRDefault="00FB7278" w:rsidP="00FA1209">
            <w:pPr>
              <w:jc w:val="both"/>
              <w:rPr>
                <w:b/>
                <w:bCs/>
                <w:sz w:val="23"/>
                <w:szCs w:val="23"/>
                <w:lang w:val="lt-LT"/>
              </w:rPr>
            </w:pPr>
            <w:proofErr w:type="spellStart"/>
            <w:r w:rsidRPr="004F77F1">
              <w:rPr>
                <w:b/>
                <w:bCs/>
                <w:sz w:val="23"/>
                <w:szCs w:val="23"/>
                <w:lang w:val="lt-LT"/>
              </w:rPr>
              <w:t>Rk</w:t>
            </w:r>
            <w:proofErr w:type="spellEnd"/>
          </w:p>
          <w:p w14:paraId="2C065D83" w14:textId="77777777" w:rsidR="00FB7278" w:rsidRPr="004F77F1" w:rsidRDefault="00FB7278" w:rsidP="00FA1209">
            <w:pPr>
              <w:jc w:val="both"/>
              <w:rPr>
                <w:b/>
                <w:bCs/>
                <w:sz w:val="23"/>
                <w:szCs w:val="23"/>
                <w:lang w:val="lt-LT"/>
              </w:rPr>
            </w:pPr>
            <w:r w:rsidRPr="004F77F1">
              <w:rPr>
                <w:b/>
                <w:bCs/>
                <w:sz w:val="23"/>
                <w:szCs w:val="23"/>
                <w:lang w:val="lt-LT"/>
              </w:rPr>
              <w:t>1.1.4</w:t>
            </w:r>
          </w:p>
          <w:p w14:paraId="0B3E3A8B" w14:textId="77777777" w:rsidR="00FB7278" w:rsidRPr="004F77F1" w:rsidRDefault="00FB7278" w:rsidP="00FA1209">
            <w:pPr>
              <w:tabs>
                <w:tab w:val="left" w:pos="0"/>
                <w:tab w:val="left" w:pos="851"/>
                <w:tab w:val="left" w:pos="1134"/>
                <w:tab w:val="left" w:pos="1735"/>
                <w:tab w:val="left" w:pos="3510"/>
                <w:tab w:val="left" w:pos="3555"/>
              </w:tabs>
              <w:jc w:val="both"/>
              <w:rPr>
                <w:sz w:val="23"/>
                <w:szCs w:val="23"/>
                <w:lang w:val="lt-LT"/>
              </w:rPr>
            </w:pPr>
            <w:r w:rsidRPr="004F77F1">
              <w:rPr>
                <w:b/>
                <w:bCs/>
                <w:sz w:val="23"/>
                <w:szCs w:val="23"/>
                <w:lang w:val="lt-LT"/>
              </w:rPr>
              <w:t>kartai</w:t>
            </w:r>
          </w:p>
        </w:tc>
        <w:tc>
          <w:tcPr>
            <w:tcW w:w="850" w:type="dxa"/>
            <w:shd w:val="clear" w:color="auto" w:fill="F2F2F2" w:themeFill="background1" w:themeFillShade="F2"/>
            <w:vAlign w:val="center"/>
          </w:tcPr>
          <w:p w14:paraId="6D5892B4" w14:textId="77777777" w:rsidR="00FB7278" w:rsidRPr="004F77F1" w:rsidRDefault="00FB7278" w:rsidP="00FA1209">
            <w:pPr>
              <w:jc w:val="both"/>
              <w:rPr>
                <w:b/>
                <w:bCs/>
                <w:sz w:val="23"/>
                <w:szCs w:val="23"/>
                <w:lang w:val="lt-LT"/>
              </w:rPr>
            </w:pPr>
            <w:proofErr w:type="spellStart"/>
            <w:r w:rsidRPr="004F77F1">
              <w:rPr>
                <w:b/>
                <w:bCs/>
                <w:sz w:val="23"/>
                <w:szCs w:val="23"/>
                <w:lang w:val="lt-LT"/>
              </w:rPr>
              <w:t>Rį</w:t>
            </w:r>
            <w:proofErr w:type="spellEnd"/>
          </w:p>
          <w:p w14:paraId="7A00E3AC" w14:textId="77777777" w:rsidR="00FB7278" w:rsidRPr="004F77F1" w:rsidRDefault="00FB7278" w:rsidP="00FA1209">
            <w:pPr>
              <w:jc w:val="both"/>
              <w:rPr>
                <w:b/>
                <w:bCs/>
                <w:sz w:val="23"/>
                <w:szCs w:val="23"/>
                <w:lang w:val="lt-LT"/>
              </w:rPr>
            </w:pPr>
            <w:r w:rsidRPr="004F77F1">
              <w:rPr>
                <w:b/>
                <w:bCs/>
                <w:sz w:val="23"/>
                <w:szCs w:val="23"/>
                <w:lang w:val="lt-LT"/>
              </w:rPr>
              <w:t>1.1.4</w:t>
            </w:r>
          </w:p>
          <w:p w14:paraId="0F2B2710" w14:textId="77777777" w:rsidR="00FB7278" w:rsidRPr="004F77F1" w:rsidRDefault="00FB7278" w:rsidP="00FA1209">
            <w:pPr>
              <w:tabs>
                <w:tab w:val="left" w:pos="0"/>
                <w:tab w:val="left" w:pos="851"/>
                <w:tab w:val="left" w:pos="1134"/>
                <w:tab w:val="left" w:pos="1735"/>
                <w:tab w:val="left" w:pos="3510"/>
                <w:tab w:val="left" w:pos="3555"/>
              </w:tabs>
              <w:jc w:val="both"/>
              <w:rPr>
                <w:sz w:val="23"/>
                <w:szCs w:val="23"/>
                <w:lang w:val="lt-LT"/>
              </w:rPr>
            </w:pPr>
            <w:proofErr w:type="spellStart"/>
            <w:r w:rsidRPr="004F77F1">
              <w:rPr>
                <w:b/>
                <w:bCs/>
                <w:sz w:val="23"/>
                <w:szCs w:val="23"/>
                <w:lang w:val="lt-LT" w:eastAsia="ru-RU"/>
              </w:rPr>
              <w:t>Eur</w:t>
            </w:r>
            <w:proofErr w:type="spellEnd"/>
            <w:r w:rsidR="008712EE" w:rsidRPr="004F77F1">
              <w:rPr>
                <w:b/>
                <w:bCs/>
                <w:sz w:val="23"/>
                <w:szCs w:val="23"/>
                <w:lang w:val="lt-LT"/>
              </w:rPr>
              <w:t xml:space="preserve"> be</w:t>
            </w:r>
            <w:r w:rsidRPr="004F77F1">
              <w:rPr>
                <w:b/>
                <w:bCs/>
                <w:sz w:val="23"/>
                <w:szCs w:val="23"/>
                <w:lang w:val="lt-LT"/>
              </w:rPr>
              <w:t xml:space="preserve"> PVM</w:t>
            </w:r>
          </w:p>
        </w:tc>
        <w:tc>
          <w:tcPr>
            <w:tcW w:w="1111" w:type="dxa"/>
            <w:shd w:val="clear" w:color="auto" w:fill="F2F2F2" w:themeFill="background1" w:themeFillShade="F2"/>
            <w:vAlign w:val="center"/>
          </w:tcPr>
          <w:p w14:paraId="058641BF" w14:textId="39B6F636" w:rsidR="00FB7278" w:rsidRPr="004F77F1" w:rsidRDefault="00D0148A" w:rsidP="00FA1209">
            <w:pPr>
              <w:tabs>
                <w:tab w:val="left" w:pos="0"/>
                <w:tab w:val="left" w:pos="3510"/>
              </w:tabs>
              <w:jc w:val="both"/>
              <w:rPr>
                <w:b/>
                <w:bCs/>
                <w:sz w:val="23"/>
                <w:szCs w:val="23"/>
                <w:lang w:val="lt-LT"/>
              </w:rPr>
            </w:pPr>
            <w:r w:rsidRPr="004F77F1">
              <w:rPr>
                <w:b/>
                <w:bCs/>
                <w:sz w:val="23"/>
                <w:szCs w:val="23"/>
                <w:lang w:val="lt-LT"/>
              </w:rPr>
              <w:t xml:space="preserve">Paslaugų kaina </w:t>
            </w:r>
            <w:r w:rsidR="00FB7278" w:rsidRPr="004F77F1">
              <w:rPr>
                <w:b/>
                <w:bCs/>
                <w:sz w:val="23"/>
                <w:szCs w:val="23"/>
                <w:lang w:val="lt-LT"/>
              </w:rPr>
              <w:t>36 mėn.,</w:t>
            </w:r>
          </w:p>
          <w:p w14:paraId="0A94E0F5" w14:textId="77777777" w:rsidR="00FB7278" w:rsidRPr="004F77F1" w:rsidRDefault="00FB7278" w:rsidP="00FA1209">
            <w:pPr>
              <w:tabs>
                <w:tab w:val="left" w:pos="0"/>
                <w:tab w:val="left" w:pos="851"/>
                <w:tab w:val="left" w:pos="1134"/>
                <w:tab w:val="left" w:pos="1735"/>
                <w:tab w:val="left" w:pos="3510"/>
                <w:tab w:val="left" w:pos="3555"/>
              </w:tabs>
              <w:jc w:val="both"/>
              <w:rPr>
                <w:sz w:val="23"/>
                <w:szCs w:val="23"/>
                <w:lang w:val="lt-LT"/>
              </w:rPr>
            </w:pPr>
            <w:proofErr w:type="spellStart"/>
            <w:r w:rsidRPr="004F77F1">
              <w:rPr>
                <w:b/>
                <w:bCs/>
                <w:sz w:val="23"/>
                <w:szCs w:val="23"/>
                <w:lang w:val="lt-LT" w:eastAsia="ru-RU"/>
              </w:rPr>
              <w:t>Eur</w:t>
            </w:r>
            <w:proofErr w:type="spellEnd"/>
            <w:r w:rsidR="008712EE" w:rsidRPr="004F77F1">
              <w:rPr>
                <w:b/>
                <w:bCs/>
                <w:sz w:val="23"/>
                <w:szCs w:val="23"/>
                <w:lang w:val="lt-LT"/>
              </w:rPr>
              <w:t xml:space="preserve"> be</w:t>
            </w:r>
            <w:r w:rsidRPr="004F77F1">
              <w:rPr>
                <w:b/>
                <w:bCs/>
                <w:sz w:val="23"/>
                <w:szCs w:val="23"/>
                <w:lang w:val="lt-LT"/>
              </w:rPr>
              <w:t xml:space="preserve"> PVM</w:t>
            </w:r>
            <w:r w:rsidR="008712EE" w:rsidRPr="004F77F1">
              <w:rPr>
                <w:b/>
                <w:bCs/>
                <w:sz w:val="23"/>
                <w:szCs w:val="23"/>
                <w:lang w:val="lt-LT"/>
              </w:rPr>
              <w:t xml:space="preserve"> (3x4 + 5x6 + 7x8)</w:t>
            </w:r>
          </w:p>
        </w:tc>
      </w:tr>
      <w:tr w:rsidR="0031326D" w:rsidRPr="004F77F1" w14:paraId="6B41FF06" w14:textId="77777777" w:rsidTr="009E5C52">
        <w:tc>
          <w:tcPr>
            <w:tcW w:w="561" w:type="dxa"/>
          </w:tcPr>
          <w:p w14:paraId="2801BA27" w14:textId="77777777" w:rsidR="00FB7278" w:rsidRPr="004F77F1" w:rsidRDefault="00FB7278" w:rsidP="00FA1209">
            <w:pPr>
              <w:tabs>
                <w:tab w:val="left" w:pos="0"/>
                <w:tab w:val="left" w:pos="851"/>
                <w:tab w:val="left" w:pos="1134"/>
                <w:tab w:val="left" w:pos="1735"/>
                <w:tab w:val="left" w:pos="3510"/>
                <w:tab w:val="left" w:pos="3555"/>
              </w:tabs>
              <w:jc w:val="both"/>
              <w:rPr>
                <w:sz w:val="23"/>
                <w:szCs w:val="23"/>
                <w:lang w:val="lt-LT"/>
              </w:rPr>
            </w:pPr>
            <w:r w:rsidRPr="004F77F1">
              <w:rPr>
                <w:sz w:val="23"/>
                <w:szCs w:val="23"/>
                <w:lang w:val="lt-LT"/>
              </w:rPr>
              <w:t>1</w:t>
            </w:r>
          </w:p>
        </w:tc>
        <w:tc>
          <w:tcPr>
            <w:tcW w:w="2383" w:type="dxa"/>
          </w:tcPr>
          <w:p w14:paraId="654F3A90" w14:textId="77777777" w:rsidR="00FB7278" w:rsidRPr="004F77F1" w:rsidRDefault="00FB7278" w:rsidP="00FA1209">
            <w:pPr>
              <w:tabs>
                <w:tab w:val="left" w:pos="0"/>
                <w:tab w:val="left" w:pos="851"/>
                <w:tab w:val="left" w:pos="1134"/>
                <w:tab w:val="left" w:pos="1735"/>
                <w:tab w:val="left" w:pos="3510"/>
                <w:tab w:val="left" w:pos="3555"/>
              </w:tabs>
              <w:jc w:val="both"/>
              <w:rPr>
                <w:sz w:val="23"/>
                <w:szCs w:val="23"/>
                <w:lang w:val="lt-LT"/>
              </w:rPr>
            </w:pPr>
            <w:r w:rsidRPr="004F77F1">
              <w:rPr>
                <w:sz w:val="23"/>
                <w:szCs w:val="23"/>
                <w:lang w:val="lt-LT"/>
              </w:rPr>
              <w:t>2</w:t>
            </w:r>
          </w:p>
        </w:tc>
        <w:tc>
          <w:tcPr>
            <w:tcW w:w="858" w:type="dxa"/>
          </w:tcPr>
          <w:p w14:paraId="2B86A2B2" w14:textId="77777777" w:rsidR="00FB7278" w:rsidRPr="004F77F1" w:rsidRDefault="00FB7278" w:rsidP="00FA1209">
            <w:pPr>
              <w:tabs>
                <w:tab w:val="left" w:pos="0"/>
                <w:tab w:val="left" w:pos="851"/>
                <w:tab w:val="left" w:pos="1134"/>
                <w:tab w:val="left" w:pos="1735"/>
                <w:tab w:val="left" w:pos="3510"/>
                <w:tab w:val="left" w:pos="3555"/>
              </w:tabs>
              <w:jc w:val="center"/>
              <w:rPr>
                <w:sz w:val="23"/>
                <w:szCs w:val="23"/>
                <w:lang w:val="lt-LT"/>
              </w:rPr>
            </w:pPr>
            <w:r w:rsidRPr="004F77F1">
              <w:rPr>
                <w:sz w:val="23"/>
                <w:szCs w:val="23"/>
                <w:lang w:val="lt-LT"/>
              </w:rPr>
              <w:t>3</w:t>
            </w:r>
          </w:p>
        </w:tc>
        <w:tc>
          <w:tcPr>
            <w:tcW w:w="955" w:type="dxa"/>
          </w:tcPr>
          <w:p w14:paraId="671C4E38" w14:textId="77777777" w:rsidR="00FB7278" w:rsidRPr="004F77F1" w:rsidRDefault="00FB7278" w:rsidP="00FA1209">
            <w:pPr>
              <w:tabs>
                <w:tab w:val="left" w:pos="0"/>
                <w:tab w:val="left" w:pos="851"/>
                <w:tab w:val="left" w:pos="1134"/>
                <w:tab w:val="left" w:pos="1735"/>
                <w:tab w:val="left" w:pos="3510"/>
                <w:tab w:val="left" w:pos="3555"/>
              </w:tabs>
              <w:jc w:val="center"/>
              <w:rPr>
                <w:sz w:val="23"/>
                <w:szCs w:val="23"/>
                <w:lang w:val="lt-LT"/>
              </w:rPr>
            </w:pPr>
            <w:r w:rsidRPr="004F77F1">
              <w:rPr>
                <w:sz w:val="23"/>
                <w:szCs w:val="23"/>
                <w:lang w:val="lt-LT"/>
              </w:rPr>
              <w:t>4</w:t>
            </w:r>
          </w:p>
        </w:tc>
        <w:tc>
          <w:tcPr>
            <w:tcW w:w="963" w:type="dxa"/>
          </w:tcPr>
          <w:p w14:paraId="43F1A617" w14:textId="77777777" w:rsidR="00FB7278" w:rsidRPr="004F77F1" w:rsidRDefault="00FB7278" w:rsidP="00FA1209">
            <w:pPr>
              <w:tabs>
                <w:tab w:val="left" w:pos="0"/>
                <w:tab w:val="left" w:pos="851"/>
                <w:tab w:val="left" w:pos="1134"/>
                <w:tab w:val="left" w:pos="1735"/>
                <w:tab w:val="left" w:pos="3510"/>
                <w:tab w:val="left" w:pos="3555"/>
              </w:tabs>
              <w:jc w:val="center"/>
              <w:rPr>
                <w:sz w:val="23"/>
                <w:szCs w:val="23"/>
                <w:lang w:val="lt-LT"/>
              </w:rPr>
            </w:pPr>
            <w:r w:rsidRPr="004F77F1">
              <w:rPr>
                <w:sz w:val="23"/>
                <w:szCs w:val="23"/>
                <w:lang w:val="lt-LT"/>
              </w:rPr>
              <w:t>5</w:t>
            </w:r>
          </w:p>
        </w:tc>
        <w:tc>
          <w:tcPr>
            <w:tcW w:w="849" w:type="dxa"/>
            <w:gridSpan w:val="2"/>
          </w:tcPr>
          <w:p w14:paraId="287DA1D7" w14:textId="77777777" w:rsidR="00FB7278" w:rsidRPr="004F77F1" w:rsidRDefault="00FB7278" w:rsidP="00FA1209">
            <w:pPr>
              <w:tabs>
                <w:tab w:val="left" w:pos="0"/>
                <w:tab w:val="left" w:pos="851"/>
                <w:tab w:val="left" w:pos="1134"/>
                <w:tab w:val="left" w:pos="1735"/>
                <w:tab w:val="left" w:pos="3510"/>
                <w:tab w:val="left" w:pos="3555"/>
              </w:tabs>
              <w:jc w:val="center"/>
              <w:rPr>
                <w:sz w:val="23"/>
                <w:szCs w:val="23"/>
                <w:lang w:val="lt-LT"/>
              </w:rPr>
            </w:pPr>
            <w:r w:rsidRPr="004F77F1">
              <w:rPr>
                <w:sz w:val="23"/>
                <w:szCs w:val="23"/>
                <w:lang w:val="lt-LT"/>
              </w:rPr>
              <w:t>6</w:t>
            </w:r>
          </w:p>
        </w:tc>
        <w:tc>
          <w:tcPr>
            <w:tcW w:w="963" w:type="dxa"/>
          </w:tcPr>
          <w:p w14:paraId="76B674A4" w14:textId="77777777" w:rsidR="00FB7278" w:rsidRPr="004F77F1" w:rsidRDefault="00FB7278" w:rsidP="00FA1209">
            <w:pPr>
              <w:tabs>
                <w:tab w:val="left" w:pos="0"/>
                <w:tab w:val="left" w:pos="851"/>
                <w:tab w:val="left" w:pos="1134"/>
                <w:tab w:val="left" w:pos="1735"/>
                <w:tab w:val="left" w:pos="3510"/>
                <w:tab w:val="left" w:pos="3555"/>
              </w:tabs>
              <w:jc w:val="center"/>
              <w:rPr>
                <w:sz w:val="23"/>
                <w:szCs w:val="23"/>
                <w:lang w:val="lt-LT"/>
              </w:rPr>
            </w:pPr>
            <w:r w:rsidRPr="004F77F1">
              <w:rPr>
                <w:sz w:val="23"/>
                <w:szCs w:val="23"/>
                <w:lang w:val="lt-LT"/>
              </w:rPr>
              <w:t>7</w:t>
            </w:r>
          </w:p>
        </w:tc>
        <w:tc>
          <w:tcPr>
            <w:tcW w:w="850" w:type="dxa"/>
          </w:tcPr>
          <w:p w14:paraId="50A5B8FB" w14:textId="77777777" w:rsidR="00FB7278" w:rsidRPr="004F77F1" w:rsidRDefault="00FB7278" w:rsidP="00FA1209">
            <w:pPr>
              <w:tabs>
                <w:tab w:val="left" w:pos="0"/>
                <w:tab w:val="left" w:pos="851"/>
                <w:tab w:val="left" w:pos="1134"/>
                <w:tab w:val="left" w:pos="1735"/>
                <w:tab w:val="left" w:pos="3510"/>
                <w:tab w:val="left" w:pos="3555"/>
              </w:tabs>
              <w:jc w:val="center"/>
              <w:rPr>
                <w:sz w:val="23"/>
                <w:szCs w:val="23"/>
                <w:lang w:val="lt-LT"/>
              </w:rPr>
            </w:pPr>
            <w:r w:rsidRPr="004F77F1">
              <w:rPr>
                <w:sz w:val="23"/>
                <w:szCs w:val="23"/>
                <w:lang w:val="lt-LT"/>
              </w:rPr>
              <w:t>8</w:t>
            </w:r>
          </w:p>
        </w:tc>
        <w:tc>
          <w:tcPr>
            <w:tcW w:w="1111" w:type="dxa"/>
          </w:tcPr>
          <w:p w14:paraId="00B64357" w14:textId="77777777" w:rsidR="00FB7278" w:rsidRPr="004F77F1" w:rsidRDefault="00FB7278" w:rsidP="00FA1209">
            <w:pPr>
              <w:tabs>
                <w:tab w:val="left" w:pos="0"/>
                <w:tab w:val="left" w:pos="851"/>
                <w:tab w:val="left" w:pos="1134"/>
                <w:tab w:val="left" w:pos="1735"/>
                <w:tab w:val="left" w:pos="3510"/>
                <w:tab w:val="left" w:pos="3555"/>
              </w:tabs>
              <w:jc w:val="center"/>
              <w:rPr>
                <w:sz w:val="23"/>
                <w:szCs w:val="23"/>
                <w:lang w:val="lt-LT"/>
              </w:rPr>
            </w:pPr>
            <w:r w:rsidRPr="004F77F1">
              <w:rPr>
                <w:sz w:val="23"/>
                <w:szCs w:val="23"/>
                <w:lang w:val="lt-LT"/>
              </w:rPr>
              <w:t>9</w:t>
            </w:r>
          </w:p>
        </w:tc>
      </w:tr>
      <w:tr w:rsidR="0031326D" w:rsidRPr="004F77F1" w14:paraId="5CD5E505" w14:textId="77777777" w:rsidTr="009E5C52">
        <w:tc>
          <w:tcPr>
            <w:tcW w:w="561" w:type="dxa"/>
          </w:tcPr>
          <w:p w14:paraId="5DE17FA4" w14:textId="77777777" w:rsidR="00FB7278" w:rsidRPr="004F77F1" w:rsidRDefault="00FB7278" w:rsidP="00FA1209">
            <w:pPr>
              <w:tabs>
                <w:tab w:val="left" w:pos="0"/>
                <w:tab w:val="left" w:pos="851"/>
                <w:tab w:val="left" w:pos="1134"/>
                <w:tab w:val="left" w:pos="1735"/>
                <w:tab w:val="left" w:pos="3510"/>
                <w:tab w:val="left" w:pos="3555"/>
              </w:tabs>
              <w:jc w:val="both"/>
              <w:rPr>
                <w:sz w:val="23"/>
                <w:szCs w:val="23"/>
                <w:lang w:val="lt-LT"/>
              </w:rPr>
            </w:pPr>
            <w:r w:rsidRPr="004F77F1">
              <w:rPr>
                <w:sz w:val="23"/>
                <w:szCs w:val="23"/>
                <w:lang w:val="lt-LT"/>
              </w:rPr>
              <w:t>1</w:t>
            </w:r>
          </w:p>
        </w:tc>
        <w:tc>
          <w:tcPr>
            <w:tcW w:w="2383" w:type="dxa"/>
            <w:vAlign w:val="center"/>
          </w:tcPr>
          <w:p w14:paraId="2EEAA2B3" w14:textId="77777777" w:rsidR="00FB7278" w:rsidRPr="004F77F1" w:rsidRDefault="00FB7278" w:rsidP="00FA1209">
            <w:pPr>
              <w:jc w:val="both"/>
              <w:rPr>
                <w:sz w:val="23"/>
                <w:szCs w:val="23"/>
                <w:lang w:val="lt-LT"/>
              </w:rPr>
            </w:pPr>
            <w:r w:rsidRPr="004F77F1">
              <w:rPr>
                <w:sz w:val="23"/>
                <w:szCs w:val="23"/>
                <w:lang w:val="lt-LT"/>
              </w:rPr>
              <w:t>Telefono stotis</w:t>
            </w:r>
          </w:p>
          <w:p w14:paraId="7A708AFC" w14:textId="77777777" w:rsidR="00FB7278" w:rsidRPr="004F77F1" w:rsidRDefault="00FB7278" w:rsidP="00FA1209">
            <w:pPr>
              <w:tabs>
                <w:tab w:val="left" w:pos="0"/>
                <w:tab w:val="left" w:pos="851"/>
                <w:tab w:val="left" w:pos="1134"/>
                <w:tab w:val="left" w:pos="1735"/>
                <w:tab w:val="left" w:pos="3510"/>
                <w:tab w:val="left" w:pos="3555"/>
              </w:tabs>
              <w:jc w:val="both"/>
              <w:rPr>
                <w:sz w:val="23"/>
                <w:szCs w:val="23"/>
                <w:lang w:val="lt-LT"/>
              </w:rPr>
            </w:pPr>
            <w:proofErr w:type="spellStart"/>
            <w:r w:rsidRPr="004F77F1">
              <w:rPr>
                <w:sz w:val="23"/>
                <w:szCs w:val="23"/>
                <w:lang w:val="lt-LT"/>
              </w:rPr>
              <w:t>Avaya</w:t>
            </w:r>
            <w:proofErr w:type="spellEnd"/>
            <w:r w:rsidRPr="004F77F1">
              <w:rPr>
                <w:sz w:val="23"/>
                <w:szCs w:val="23"/>
                <w:lang w:val="lt-LT"/>
              </w:rPr>
              <w:t xml:space="preserve"> </w:t>
            </w:r>
            <w:proofErr w:type="spellStart"/>
            <w:r w:rsidRPr="004F77F1">
              <w:rPr>
                <w:sz w:val="23"/>
                <w:szCs w:val="23"/>
                <w:lang w:val="lt-LT"/>
              </w:rPr>
              <w:t>Definity</w:t>
            </w:r>
            <w:proofErr w:type="spellEnd"/>
          </w:p>
        </w:tc>
        <w:tc>
          <w:tcPr>
            <w:tcW w:w="858" w:type="dxa"/>
            <w:tcBorders>
              <w:right w:val="single" w:sz="4" w:space="0" w:color="auto"/>
            </w:tcBorders>
            <w:vAlign w:val="center"/>
          </w:tcPr>
          <w:p w14:paraId="4A90DD35" w14:textId="77777777" w:rsidR="00FB7278" w:rsidRPr="004F77F1" w:rsidRDefault="00FB7278" w:rsidP="00FA1209">
            <w:pPr>
              <w:tabs>
                <w:tab w:val="left" w:pos="0"/>
                <w:tab w:val="left" w:pos="851"/>
                <w:tab w:val="left" w:pos="1134"/>
                <w:tab w:val="left" w:pos="1735"/>
                <w:tab w:val="left" w:pos="3510"/>
                <w:tab w:val="left" w:pos="3555"/>
              </w:tabs>
              <w:jc w:val="center"/>
              <w:rPr>
                <w:sz w:val="23"/>
                <w:szCs w:val="23"/>
                <w:lang w:val="lt-LT"/>
              </w:rPr>
            </w:pPr>
            <w:r w:rsidRPr="004F77F1">
              <w:rPr>
                <w:sz w:val="23"/>
                <w:szCs w:val="23"/>
                <w:lang w:val="lt-LT" w:eastAsia="ru-RU"/>
              </w:rPr>
              <w:t>1</w:t>
            </w:r>
          </w:p>
        </w:tc>
        <w:tc>
          <w:tcPr>
            <w:tcW w:w="955" w:type="dxa"/>
            <w:tcBorders>
              <w:top w:val="single" w:sz="4" w:space="0" w:color="auto"/>
              <w:left w:val="single" w:sz="4" w:space="0" w:color="auto"/>
              <w:bottom w:val="single" w:sz="4" w:space="0" w:color="auto"/>
              <w:right w:val="single" w:sz="4" w:space="0" w:color="auto"/>
              <w:tl2br w:val="nil"/>
              <w:tr2bl w:val="nil"/>
            </w:tcBorders>
            <w:vAlign w:val="center"/>
          </w:tcPr>
          <w:p w14:paraId="3283173E" w14:textId="77777777" w:rsidR="00FB7278" w:rsidRPr="004F77F1" w:rsidRDefault="008712EE" w:rsidP="00FA1209">
            <w:pPr>
              <w:tabs>
                <w:tab w:val="left" w:pos="0"/>
                <w:tab w:val="left" w:pos="851"/>
                <w:tab w:val="left" w:pos="1134"/>
                <w:tab w:val="left" w:pos="1735"/>
                <w:tab w:val="left" w:pos="3510"/>
                <w:tab w:val="left" w:pos="3555"/>
              </w:tabs>
              <w:jc w:val="center"/>
              <w:rPr>
                <w:sz w:val="23"/>
                <w:szCs w:val="23"/>
                <w:lang w:val="lt-LT"/>
              </w:rPr>
            </w:pPr>
            <w:r w:rsidRPr="004F77F1">
              <w:rPr>
                <w:sz w:val="23"/>
                <w:szCs w:val="23"/>
                <w:lang w:val="lt-LT"/>
              </w:rPr>
              <w:t>420,00</w:t>
            </w:r>
          </w:p>
        </w:tc>
        <w:tc>
          <w:tcPr>
            <w:tcW w:w="963" w:type="dxa"/>
            <w:tcBorders>
              <w:tl2br w:val="single" w:sz="4" w:space="0" w:color="auto"/>
              <w:tr2bl w:val="single" w:sz="4" w:space="0" w:color="auto"/>
            </w:tcBorders>
            <w:vAlign w:val="center"/>
          </w:tcPr>
          <w:p w14:paraId="6A1F68F5" w14:textId="77777777" w:rsidR="00FB7278" w:rsidRPr="004F77F1" w:rsidRDefault="00FB7278" w:rsidP="00FA1209">
            <w:pPr>
              <w:tabs>
                <w:tab w:val="left" w:pos="0"/>
                <w:tab w:val="left" w:pos="851"/>
                <w:tab w:val="left" w:pos="1134"/>
                <w:tab w:val="left" w:pos="1735"/>
                <w:tab w:val="left" w:pos="3510"/>
                <w:tab w:val="left" w:pos="3555"/>
              </w:tabs>
              <w:jc w:val="center"/>
              <w:rPr>
                <w:sz w:val="23"/>
                <w:szCs w:val="23"/>
                <w:lang w:val="lt-LT"/>
              </w:rPr>
            </w:pPr>
          </w:p>
        </w:tc>
        <w:tc>
          <w:tcPr>
            <w:tcW w:w="849" w:type="dxa"/>
            <w:gridSpan w:val="2"/>
            <w:tcBorders>
              <w:tl2br w:val="single" w:sz="4" w:space="0" w:color="auto"/>
              <w:tr2bl w:val="single" w:sz="4" w:space="0" w:color="auto"/>
            </w:tcBorders>
            <w:vAlign w:val="center"/>
          </w:tcPr>
          <w:p w14:paraId="520A6B20" w14:textId="77777777" w:rsidR="00FB7278" w:rsidRPr="004F77F1" w:rsidRDefault="00FB7278" w:rsidP="00FA1209">
            <w:pPr>
              <w:tabs>
                <w:tab w:val="left" w:pos="0"/>
                <w:tab w:val="left" w:pos="851"/>
                <w:tab w:val="left" w:pos="1134"/>
                <w:tab w:val="left" w:pos="1735"/>
                <w:tab w:val="left" w:pos="3510"/>
                <w:tab w:val="left" w:pos="3555"/>
              </w:tabs>
              <w:jc w:val="center"/>
              <w:rPr>
                <w:sz w:val="23"/>
                <w:szCs w:val="23"/>
                <w:lang w:val="lt-LT"/>
              </w:rPr>
            </w:pPr>
          </w:p>
        </w:tc>
        <w:tc>
          <w:tcPr>
            <w:tcW w:w="963" w:type="dxa"/>
            <w:tcBorders>
              <w:bottom w:val="single" w:sz="4" w:space="0" w:color="auto"/>
            </w:tcBorders>
            <w:vAlign w:val="center"/>
          </w:tcPr>
          <w:p w14:paraId="74BC8895" w14:textId="77777777" w:rsidR="00FB7278" w:rsidRPr="004F77F1" w:rsidRDefault="00FB7278" w:rsidP="00FA1209">
            <w:pPr>
              <w:tabs>
                <w:tab w:val="left" w:pos="0"/>
                <w:tab w:val="left" w:pos="851"/>
                <w:tab w:val="left" w:pos="1134"/>
                <w:tab w:val="left" w:pos="1735"/>
                <w:tab w:val="left" w:pos="3510"/>
                <w:tab w:val="left" w:pos="3555"/>
              </w:tabs>
              <w:jc w:val="center"/>
              <w:rPr>
                <w:sz w:val="23"/>
                <w:szCs w:val="23"/>
                <w:lang w:val="lt-LT"/>
              </w:rPr>
            </w:pPr>
            <w:r w:rsidRPr="004F77F1">
              <w:rPr>
                <w:bCs/>
                <w:sz w:val="23"/>
                <w:szCs w:val="23"/>
                <w:lang w:val="lt-LT"/>
              </w:rPr>
              <w:t>2</w:t>
            </w:r>
          </w:p>
        </w:tc>
        <w:tc>
          <w:tcPr>
            <w:tcW w:w="850" w:type="dxa"/>
            <w:tcBorders>
              <w:bottom w:val="single" w:sz="4" w:space="0" w:color="auto"/>
            </w:tcBorders>
            <w:vAlign w:val="center"/>
          </w:tcPr>
          <w:p w14:paraId="7FD0B3C9" w14:textId="77777777" w:rsidR="00FB7278" w:rsidRPr="004F77F1" w:rsidRDefault="008712EE" w:rsidP="00FA1209">
            <w:pPr>
              <w:tabs>
                <w:tab w:val="left" w:pos="0"/>
                <w:tab w:val="left" w:pos="851"/>
                <w:tab w:val="left" w:pos="1134"/>
                <w:tab w:val="left" w:pos="1735"/>
                <w:tab w:val="left" w:pos="3510"/>
                <w:tab w:val="left" w:pos="3555"/>
              </w:tabs>
              <w:jc w:val="center"/>
              <w:rPr>
                <w:sz w:val="23"/>
                <w:szCs w:val="23"/>
                <w:lang w:val="lt-LT"/>
              </w:rPr>
            </w:pPr>
            <w:r w:rsidRPr="004F77F1">
              <w:rPr>
                <w:sz w:val="23"/>
                <w:szCs w:val="23"/>
                <w:lang w:val="lt-LT"/>
              </w:rPr>
              <w:t>100,00</w:t>
            </w:r>
          </w:p>
        </w:tc>
        <w:tc>
          <w:tcPr>
            <w:tcW w:w="1111" w:type="dxa"/>
            <w:tcBorders>
              <w:bottom w:val="single" w:sz="4" w:space="0" w:color="auto"/>
            </w:tcBorders>
            <w:vAlign w:val="center"/>
          </w:tcPr>
          <w:p w14:paraId="048E295F" w14:textId="77777777" w:rsidR="00FB7278" w:rsidRPr="004F77F1" w:rsidRDefault="008712EE" w:rsidP="00FA1209">
            <w:pPr>
              <w:tabs>
                <w:tab w:val="left" w:pos="0"/>
                <w:tab w:val="left" w:pos="851"/>
                <w:tab w:val="left" w:pos="1134"/>
                <w:tab w:val="left" w:pos="1735"/>
                <w:tab w:val="left" w:pos="3510"/>
                <w:tab w:val="left" w:pos="3555"/>
              </w:tabs>
              <w:jc w:val="center"/>
              <w:rPr>
                <w:sz w:val="23"/>
                <w:szCs w:val="23"/>
                <w:lang w:val="lt-LT"/>
              </w:rPr>
            </w:pPr>
            <w:r w:rsidRPr="004F77F1">
              <w:rPr>
                <w:sz w:val="23"/>
                <w:szCs w:val="23"/>
                <w:lang w:val="lt-LT"/>
              </w:rPr>
              <w:t>620,00</w:t>
            </w:r>
          </w:p>
        </w:tc>
      </w:tr>
      <w:tr w:rsidR="0031326D" w:rsidRPr="004F77F1" w14:paraId="73030CCF" w14:textId="77777777" w:rsidTr="009E5C52">
        <w:tc>
          <w:tcPr>
            <w:tcW w:w="561" w:type="dxa"/>
          </w:tcPr>
          <w:p w14:paraId="14BFE3E9" w14:textId="77777777" w:rsidR="00FB7278" w:rsidRPr="004F77F1" w:rsidRDefault="00FB7278" w:rsidP="00FA1209">
            <w:pPr>
              <w:tabs>
                <w:tab w:val="left" w:pos="0"/>
                <w:tab w:val="left" w:pos="851"/>
                <w:tab w:val="left" w:pos="1134"/>
                <w:tab w:val="left" w:pos="1735"/>
                <w:tab w:val="left" w:pos="3510"/>
                <w:tab w:val="left" w:pos="3555"/>
              </w:tabs>
              <w:jc w:val="both"/>
              <w:rPr>
                <w:sz w:val="23"/>
                <w:szCs w:val="23"/>
                <w:lang w:val="lt-LT"/>
              </w:rPr>
            </w:pPr>
            <w:r w:rsidRPr="004F77F1">
              <w:rPr>
                <w:sz w:val="23"/>
                <w:szCs w:val="23"/>
                <w:lang w:val="lt-LT"/>
              </w:rPr>
              <w:lastRenderedPageBreak/>
              <w:t>2</w:t>
            </w:r>
          </w:p>
        </w:tc>
        <w:tc>
          <w:tcPr>
            <w:tcW w:w="2383" w:type="dxa"/>
            <w:vAlign w:val="center"/>
          </w:tcPr>
          <w:p w14:paraId="2097151F" w14:textId="77777777" w:rsidR="00FB7278" w:rsidRPr="004F77F1" w:rsidRDefault="00FB7278" w:rsidP="00FA1209">
            <w:pPr>
              <w:jc w:val="both"/>
              <w:rPr>
                <w:sz w:val="23"/>
                <w:szCs w:val="23"/>
                <w:lang w:val="lt-LT"/>
              </w:rPr>
            </w:pPr>
            <w:r w:rsidRPr="004F77F1">
              <w:rPr>
                <w:sz w:val="23"/>
                <w:szCs w:val="23"/>
                <w:lang w:val="lt-LT"/>
              </w:rPr>
              <w:t>Telefono stotis</w:t>
            </w:r>
          </w:p>
          <w:p w14:paraId="5F1217EF" w14:textId="77777777" w:rsidR="00FB7278" w:rsidRPr="004F77F1" w:rsidRDefault="00FB7278" w:rsidP="00FA1209">
            <w:pPr>
              <w:tabs>
                <w:tab w:val="left" w:pos="0"/>
                <w:tab w:val="left" w:pos="851"/>
                <w:tab w:val="left" w:pos="1134"/>
                <w:tab w:val="left" w:pos="1735"/>
                <w:tab w:val="left" w:pos="3510"/>
                <w:tab w:val="left" w:pos="3555"/>
              </w:tabs>
              <w:jc w:val="both"/>
              <w:rPr>
                <w:sz w:val="23"/>
                <w:szCs w:val="23"/>
                <w:lang w:val="lt-LT"/>
              </w:rPr>
            </w:pPr>
            <w:r w:rsidRPr="004F77F1">
              <w:rPr>
                <w:sz w:val="23"/>
                <w:szCs w:val="23"/>
                <w:lang w:val="lt-LT"/>
              </w:rPr>
              <w:t>Panasonic KX-TD, TDA, TA</w:t>
            </w:r>
          </w:p>
        </w:tc>
        <w:tc>
          <w:tcPr>
            <w:tcW w:w="858" w:type="dxa"/>
            <w:tcBorders>
              <w:right w:val="single" w:sz="4" w:space="0" w:color="auto"/>
            </w:tcBorders>
            <w:vAlign w:val="center"/>
          </w:tcPr>
          <w:p w14:paraId="542D0536" w14:textId="77777777" w:rsidR="00FB7278" w:rsidRPr="004F77F1" w:rsidRDefault="00FB7278" w:rsidP="00FA1209">
            <w:pPr>
              <w:tabs>
                <w:tab w:val="left" w:pos="0"/>
                <w:tab w:val="left" w:pos="851"/>
                <w:tab w:val="left" w:pos="1134"/>
                <w:tab w:val="left" w:pos="1735"/>
                <w:tab w:val="left" w:pos="3510"/>
                <w:tab w:val="left" w:pos="3555"/>
              </w:tabs>
              <w:jc w:val="center"/>
              <w:rPr>
                <w:sz w:val="23"/>
                <w:szCs w:val="23"/>
                <w:lang w:val="lt-LT"/>
              </w:rPr>
            </w:pPr>
            <w:r w:rsidRPr="004F77F1">
              <w:rPr>
                <w:sz w:val="23"/>
                <w:szCs w:val="23"/>
                <w:lang w:val="lt-LT"/>
              </w:rPr>
              <w:t>9</w:t>
            </w:r>
          </w:p>
        </w:tc>
        <w:tc>
          <w:tcPr>
            <w:tcW w:w="955" w:type="dxa"/>
            <w:tcBorders>
              <w:top w:val="single" w:sz="4" w:space="0" w:color="auto"/>
              <w:left w:val="single" w:sz="4" w:space="0" w:color="auto"/>
              <w:bottom w:val="single" w:sz="4" w:space="0" w:color="auto"/>
              <w:right w:val="single" w:sz="4" w:space="0" w:color="auto"/>
              <w:tl2br w:val="nil"/>
              <w:tr2bl w:val="nil"/>
            </w:tcBorders>
            <w:vAlign w:val="center"/>
          </w:tcPr>
          <w:p w14:paraId="5E2DDD34" w14:textId="77777777" w:rsidR="00FB7278" w:rsidRPr="004F77F1" w:rsidRDefault="008712EE" w:rsidP="00FA1209">
            <w:pPr>
              <w:tabs>
                <w:tab w:val="left" w:pos="0"/>
                <w:tab w:val="left" w:pos="851"/>
                <w:tab w:val="left" w:pos="1134"/>
                <w:tab w:val="left" w:pos="1735"/>
                <w:tab w:val="left" w:pos="3510"/>
                <w:tab w:val="left" w:pos="3555"/>
              </w:tabs>
              <w:jc w:val="center"/>
              <w:rPr>
                <w:sz w:val="23"/>
                <w:szCs w:val="23"/>
                <w:lang w:val="lt-LT"/>
              </w:rPr>
            </w:pPr>
            <w:r w:rsidRPr="004F77F1">
              <w:rPr>
                <w:sz w:val="23"/>
                <w:szCs w:val="23"/>
                <w:lang w:val="lt-LT"/>
              </w:rPr>
              <w:t>250,00</w:t>
            </w:r>
          </w:p>
        </w:tc>
        <w:tc>
          <w:tcPr>
            <w:tcW w:w="963" w:type="dxa"/>
            <w:tcBorders>
              <w:top w:val="single" w:sz="4" w:space="0" w:color="auto"/>
              <w:left w:val="single" w:sz="4" w:space="0" w:color="auto"/>
              <w:bottom w:val="single" w:sz="4" w:space="0" w:color="auto"/>
              <w:right w:val="single" w:sz="4" w:space="0" w:color="auto"/>
              <w:tl2br w:val="nil"/>
              <w:tr2bl w:val="nil"/>
            </w:tcBorders>
            <w:vAlign w:val="center"/>
          </w:tcPr>
          <w:p w14:paraId="208C0602" w14:textId="77777777" w:rsidR="00FB7278" w:rsidRPr="004F77F1" w:rsidRDefault="00FB7278" w:rsidP="00FA1209">
            <w:pPr>
              <w:tabs>
                <w:tab w:val="left" w:pos="0"/>
                <w:tab w:val="left" w:pos="851"/>
                <w:tab w:val="left" w:pos="1134"/>
                <w:tab w:val="left" w:pos="1735"/>
                <w:tab w:val="left" w:pos="3510"/>
                <w:tab w:val="left" w:pos="3555"/>
              </w:tabs>
              <w:jc w:val="center"/>
              <w:rPr>
                <w:sz w:val="23"/>
                <w:szCs w:val="23"/>
                <w:lang w:val="lt-LT"/>
              </w:rPr>
            </w:pPr>
            <w:r w:rsidRPr="004F77F1">
              <w:rPr>
                <w:sz w:val="23"/>
                <w:szCs w:val="23"/>
                <w:lang w:val="lt-LT"/>
              </w:rPr>
              <w:t>3</w:t>
            </w:r>
          </w:p>
        </w:tc>
        <w:tc>
          <w:tcPr>
            <w:tcW w:w="849"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36CF46B4" w14:textId="77777777" w:rsidR="00FB7278" w:rsidRPr="004F77F1" w:rsidRDefault="008712EE" w:rsidP="00FA1209">
            <w:pPr>
              <w:tabs>
                <w:tab w:val="left" w:pos="0"/>
                <w:tab w:val="left" w:pos="851"/>
                <w:tab w:val="left" w:pos="1134"/>
                <w:tab w:val="left" w:pos="1735"/>
                <w:tab w:val="left" w:pos="3510"/>
                <w:tab w:val="left" w:pos="3555"/>
              </w:tabs>
              <w:jc w:val="center"/>
              <w:rPr>
                <w:sz w:val="23"/>
                <w:szCs w:val="23"/>
                <w:lang w:val="lt-LT"/>
              </w:rPr>
            </w:pPr>
            <w:r w:rsidRPr="004F77F1">
              <w:rPr>
                <w:sz w:val="23"/>
                <w:szCs w:val="23"/>
                <w:lang w:val="lt-LT"/>
              </w:rPr>
              <w:t>200,00</w:t>
            </w:r>
          </w:p>
        </w:tc>
        <w:tc>
          <w:tcPr>
            <w:tcW w:w="963" w:type="dxa"/>
            <w:tcBorders>
              <w:top w:val="single" w:sz="4" w:space="0" w:color="auto"/>
              <w:left w:val="single" w:sz="4" w:space="0" w:color="auto"/>
              <w:bottom w:val="single" w:sz="4" w:space="0" w:color="auto"/>
              <w:right w:val="single" w:sz="4" w:space="0" w:color="auto"/>
              <w:tl2br w:val="nil"/>
              <w:tr2bl w:val="nil"/>
            </w:tcBorders>
            <w:vAlign w:val="center"/>
          </w:tcPr>
          <w:p w14:paraId="48D84846" w14:textId="77777777" w:rsidR="00FB7278" w:rsidRPr="004F77F1" w:rsidRDefault="00FB7278" w:rsidP="00FA1209">
            <w:pPr>
              <w:tabs>
                <w:tab w:val="left" w:pos="0"/>
                <w:tab w:val="left" w:pos="851"/>
                <w:tab w:val="left" w:pos="1134"/>
                <w:tab w:val="left" w:pos="1735"/>
                <w:tab w:val="left" w:pos="3510"/>
                <w:tab w:val="left" w:pos="3555"/>
              </w:tabs>
              <w:jc w:val="center"/>
              <w:rPr>
                <w:sz w:val="23"/>
                <w:szCs w:val="23"/>
                <w:lang w:val="lt-LT"/>
              </w:rPr>
            </w:pPr>
            <w:r w:rsidRPr="004F77F1">
              <w:rPr>
                <w:sz w:val="23"/>
                <w:szCs w:val="23"/>
                <w:lang w:val="lt-LT"/>
              </w:rPr>
              <w:t>6</w:t>
            </w:r>
          </w:p>
        </w:tc>
        <w:tc>
          <w:tcPr>
            <w:tcW w:w="850" w:type="dxa"/>
            <w:tcBorders>
              <w:top w:val="single" w:sz="4" w:space="0" w:color="auto"/>
              <w:left w:val="single" w:sz="4" w:space="0" w:color="auto"/>
              <w:bottom w:val="single" w:sz="4" w:space="0" w:color="auto"/>
              <w:right w:val="single" w:sz="4" w:space="0" w:color="auto"/>
              <w:tl2br w:val="nil"/>
              <w:tr2bl w:val="nil"/>
            </w:tcBorders>
            <w:vAlign w:val="center"/>
          </w:tcPr>
          <w:p w14:paraId="2C5979F3" w14:textId="77777777" w:rsidR="00FB7278" w:rsidRPr="004F77F1" w:rsidRDefault="008712EE" w:rsidP="00FA1209">
            <w:pPr>
              <w:tabs>
                <w:tab w:val="left" w:pos="0"/>
                <w:tab w:val="left" w:pos="851"/>
                <w:tab w:val="left" w:pos="1134"/>
                <w:tab w:val="left" w:pos="1735"/>
                <w:tab w:val="left" w:pos="3510"/>
                <w:tab w:val="left" w:pos="3555"/>
              </w:tabs>
              <w:jc w:val="center"/>
              <w:rPr>
                <w:sz w:val="23"/>
                <w:szCs w:val="23"/>
                <w:lang w:val="lt-LT"/>
              </w:rPr>
            </w:pPr>
            <w:r w:rsidRPr="004F77F1">
              <w:rPr>
                <w:sz w:val="23"/>
                <w:szCs w:val="23"/>
                <w:lang w:val="lt-LT"/>
              </w:rPr>
              <w:t>120,00</w:t>
            </w:r>
          </w:p>
        </w:tc>
        <w:tc>
          <w:tcPr>
            <w:tcW w:w="1111" w:type="dxa"/>
            <w:tcBorders>
              <w:top w:val="single" w:sz="4" w:space="0" w:color="auto"/>
              <w:left w:val="single" w:sz="4" w:space="0" w:color="auto"/>
              <w:bottom w:val="single" w:sz="4" w:space="0" w:color="auto"/>
              <w:right w:val="single" w:sz="4" w:space="0" w:color="auto"/>
              <w:tl2br w:val="nil"/>
              <w:tr2bl w:val="nil"/>
            </w:tcBorders>
            <w:vAlign w:val="center"/>
          </w:tcPr>
          <w:p w14:paraId="7FA834EB" w14:textId="77777777" w:rsidR="00FB7278" w:rsidRPr="004F77F1" w:rsidRDefault="008712EE" w:rsidP="00FA1209">
            <w:pPr>
              <w:tabs>
                <w:tab w:val="left" w:pos="0"/>
                <w:tab w:val="left" w:pos="851"/>
                <w:tab w:val="left" w:pos="1134"/>
                <w:tab w:val="left" w:pos="1735"/>
                <w:tab w:val="left" w:pos="3510"/>
                <w:tab w:val="left" w:pos="3555"/>
              </w:tabs>
              <w:jc w:val="center"/>
              <w:rPr>
                <w:sz w:val="23"/>
                <w:szCs w:val="23"/>
                <w:lang w:val="lt-LT"/>
              </w:rPr>
            </w:pPr>
            <w:r w:rsidRPr="004F77F1">
              <w:rPr>
                <w:sz w:val="23"/>
                <w:szCs w:val="23"/>
                <w:lang w:val="lt-LT"/>
              </w:rPr>
              <w:t>3570,00</w:t>
            </w:r>
          </w:p>
        </w:tc>
      </w:tr>
      <w:tr w:rsidR="0031326D" w:rsidRPr="004F77F1" w14:paraId="6E5B2650" w14:textId="77777777" w:rsidTr="009E5C52">
        <w:tc>
          <w:tcPr>
            <w:tcW w:w="561" w:type="dxa"/>
          </w:tcPr>
          <w:p w14:paraId="570F61B3" w14:textId="77777777" w:rsidR="00FB7278" w:rsidRPr="004F77F1" w:rsidRDefault="00FB7278" w:rsidP="00FA1209">
            <w:pPr>
              <w:tabs>
                <w:tab w:val="left" w:pos="0"/>
                <w:tab w:val="left" w:pos="851"/>
                <w:tab w:val="left" w:pos="1134"/>
                <w:tab w:val="left" w:pos="1735"/>
                <w:tab w:val="left" w:pos="3510"/>
                <w:tab w:val="left" w:pos="3555"/>
              </w:tabs>
              <w:jc w:val="both"/>
              <w:rPr>
                <w:sz w:val="23"/>
                <w:szCs w:val="23"/>
                <w:lang w:val="lt-LT"/>
              </w:rPr>
            </w:pPr>
            <w:r w:rsidRPr="004F77F1">
              <w:rPr>
                <w:sz w:val="23"/>
                <w:szCs w:val="23"/>
                <w:lang w:val="lt-LT"/>
              </w:rPr>
              <w:t>3</w:t>
            </w:r>
          </w:p>
        </w:tc>
        <w:tc>
          <w:tcPr>
            <w:tcW w:w="2383" w:type="dxa"/>
            <w:vAlign w:val="center"/>
          </w:tcPr>
          <w:p w14:paraId="0423FDA7" w14:textId="77777777" w:rsidR="00FB7278" w:rsidRPr="004F77F1" w:rsidRDefault="00FB7278" w:rsidP="00FA1209">
            <w:pPr>
              <w:tabs>
                <w:tab w:val="left" w:pos="0"/>
                <w:tab w:val="left" w:pos="851"/>
                <w:tab w:val="left" w:pos="1134"/>
                <w:tab w:val="left" w:pos="1735"/>
                <w:tab w:val="left" w:pos="3510"/>
                <w:tab w:val="left" w:pos="3555"/>
              </w:tabs>
              <w:jc w:val="both"/>
              <w:rPr>
                <w:sz w:val="23"/>
                <w:szCs w:val="23"/>
                <w:lang w:val="lt-LT"/>
              </w:rPr>
            </w:pPr>
            <w:r w:rsidRPr="004F77F1">
              <w:rPr>
                <w:sz w:val="23"/>
                <w:szCs w:val="23"/>
                <w:lang w:val="lt-LT"/>
              </w:rPr>
              <w:t xml:space="preserve">Telefonų stotis </w:t>
            </w:r>
            <w:proofErr w:type="spellStart"/>
            <w:r w:rsidRPr="004F77F1">
              <w:rPr>
                <w:sz w:val="23"/>
                <w:szCs w:val="23"/>
                <w:lang w:val="lt-LT"/>
              </w:rPr>
              <w:t>Avaya</w:t>
            </w:r>
            <w:proofErr w:type="spellEnd"/>
            <w:r w:rsidRPr="004F77F1">
              <w:rPr>
                <w:sz w:val="23"/>
                <w:szCs w:val="23"/>
                <w:lang w:val="lt-LT"/>
              </w:rPr>
              <w:t xml:space="preserve"> G250; G350; G430; G650</w:t>
            </w:r>
          </w:p>
        </w:tc>
        <w:tc>
          <w:tcPr>
            <w:tcW w:w="858" w:type="dxa"/>
            <w:vAlign w:val="center"/>
          </w:tcPr>
          <w:p w14:paraId="73C6992D" w14:textId="77777777" w:rsidR="00FB7278" w:rsidRPr="004F77F1" w:rsidRDefault="00FB7278" w:rsidP="00FA1209">
            <w:pPr>
              <w:tabs>
                <w:tab w:val="left" w:pos="0"/>
                <w:tab w:val="left" w:pos="851"/>
                <w:tab w:val="left" w:pos="1134"/>
                <w:tab w:val="left" w:pos="1735"/>
                <w:tab w:val="left" w:pos="3510"/>
                <w:tab w:val="left" w:pos="3555"/>
              </w:tabs>
              <w:jc w:val="center"/>
              <w:rPr>
                <w:sz w:val="23"/>
                <w:szCs w:val="23"/>
                <w:lang w:val="lt-LT"/>
              </w:rPr>
            </w:pPr>
            <w:r w:rsidRPr="004F77F1">
              <w:rPr>
                <w:bCs/>
                <w:sz w:val="23"/>
                <w:szCs w:val="23"/>
                <w:lang w:val="lt-LT"/>
              </w:rPr>
              <w:t>6</w:t>
            </w:r>
          </w:p>
        </w:tc>
        <w:tc>
          <w:tcPr>
            <w:tcW w:w="955" w:type="dxa"/>
            <w:tcBorders>
              <w:top w:val="single" w:sz="4" w:space="0" w:color="auto"/>
            </w:tcBorders>
            <w:shd w:val="clear" w:color="auto" w:fill="FFFFFF" w:themeFill="background1"/>
            <w:vAlign w:val="center"/>
          </w:tcPr>
          <w:p w14:paraId="24EF4551" w14:textId="77777777" w:rsidR="00FB7278" w:rsidRPr="004F77F1" w:rsidRDefault="008712EE" w:rsidP="00FA1209">
            <w:pPr>
              <w:tabs>
                <w:tab w:val="left" w:pos="0"/>
                <w:tab w:val="left" w:pos="851"/>
                <w:tab w:val="left" w:pos="1134"/>
                <w:tab w:val="left" w:pos="1735"/>
                <w:tab w:val="left" w:pos="3510"/>
                <w:tab w:val="left" w:pos="3555"/>
              </w:tabs>
              <w:jc w:val="center"/>
              <w:rPr>
                <w:sz w:val="23"/>
                <w:szCs w:val="23"/>
                <w:lang w:val="lt-LT"/>
              </w:rPr>
            </w:pPr>
            <w:r w:rsidRPr="004F77F1">
              <w:rPr>
                <w:sz w:val="23"/>
                <w:szCs w:val="23"/>
                <w:lang w:val="lt-LT"/>
              </w:rPr>
              <w:t>230,00</w:t>
            </w:r>
          </w:p>
        </w:tc>
        <w:tc>
          <w:tcPr>
            <w:tcW w:w="963" w:type="dxa"/>
            <w:tcBorders>
              <w:bottom w:val="single" w:sz="4" w:space="0" w:color="auto"/>
            </w:tcBorders>
            <w:vAlign w:val="center"/>
          </w:tcPr>
          <w:p w14:paraId="0A42F28C" w14:textId="77777777" w:rsidR="00FB7278" w:rsidRPr="004F77F1" w:rsidRDefault="00FB7278" w:rsidP="00FA1209">
            <w:pPr>
              <w:tabs>
                <w:tab w:val="left" w:pos="0"/>
                <w:tab w:val="left" w:pos="851"/>
                <w:tab w:val="left" w:pos="1134"/>
                <w:tab w:val="left" w:pos="1735"/>
                <w:tab w:val="left" w:pos="3510"/>
                <w:tab w:val="left" w:pos="3555"/>
              </w:tabs>
              <w:jc w:val="center"/>
              <w:rPr>
                <w:sz w:val="23"/>
                <w:szCs w:val="23"/>
                <w:lang w:val="lt-LT"/>
              </w:rPr>
            </w:pPr>
            <w:r w:rsidRPr="004F77F1">
              <w:rPr>
                <w:bCs/>
                <w:sz w:val="23"/>
                <w:szCs w:val="23"/>
                <w:lang w:val="lt-LT"/>
              </w:rPr>
              <w:t>3</w:t>
            </w:r>
          </w:p>
        </w:tc>
        <w:tc>
          <w:tcPr>
            <w:tcW w:w="849" w:type="dxa"/>
            <w:gridSpan w:val="2"/>
            <w:tcBorders>
              <w:bottom w:val="single" w:sz="4" w:space="0" w:color="auto"/>
            </w:tcBorders>
            <w:vAlign w:val="center"/>
          </w:tcPr>
          <w:p w14:paraId="455F883A" w14:textId="77777777" w:rsidR="00FB7278" w:rsidRPr="004F77F1" w:rsidRDefault="008712EE" w:rsidP="00FA1209">
            <w:pPr>
              <w:tabs>
                <w:tab w:val="left" w:pos="0"/>
                <w:tab w:val="left" w:pos="851"/>
                <w:tab w:val="left" w:pos="1134"/>
                <w:tab w:val="left" w:pos="1735"/>
                <w:tab w:val="left" w:pos="3510"/>
                <w:tab w:val="left" w:pos="3555"/>
              </w:tabs>
              <w:jc w:val="center"/>
              <w:rPr>
                <w:sz w:val="23"/>
                <w:szCs w:val="23"/>
                <w:lang w:val="lt-LT"/>
              </w:rPr>
            </w:pPr>
            <w:r w:rsidRPr="004F77F1">
              <w:rPr>
                <w:sz w:val="23"/>
                <w:szCs w:val="23"/>
                <w:lang w:val="lt-LT"/>
              </w:rPr>
              <w:t>170,00</w:t>
            </w:r>
          </w:p>
        </w:tc>
        <w:tc>
          <w:tcPr>
            <w:tcW w:w="963" w:type="dxa"/>
            <w:tcBorders>
              <w:bottom w:val="single" w:sz="4" w:space="0" w:color="auto"/>
            </w:tcBorders>
            <w:vAlign w:val="center"/>
          </w:tcPr>
          <w:p w14:paraId="7CF9E8B7" w14:textId="77777777" w:rsidR="00FB7278" w:rsidRPr="004F77F1" w:rsidRDefault="00FB7278" w:rsidP="00FA1209">
            <w:pPr>
              <w:tabs>
                <w:tab w:val="left" w:pos="0"/>
                <w:tab w:val="left" w:pos="851"/>
                <w:tab w:val="left" w:pos="1134"/>
                <w:tab w:val="left" w:pos="1735"/>
                <w:tab w:val="left" w:pos="3510"/>
                <w:tab w:val="left" w:pos="3555"/>
              </w:tabs>
              <w:jc w:val="center"/>
              <w:rPr>
                <w:sz w:val="23"/>
                <w:szCs w:val="23"/>
                <w:lang w:val="lt-LT"/>
              </w:rPr>
            </w:pPr>
            <w:r w:rsidRPr="004F77F1">
              <w:rPr>
                <w:bCs/>
                <w:sz w:val="23"/>
                <w:szCs w:val="23"/>
                <w:lang w:val="lt-LT"/>
              </w:rPr>
              <w:t>6</w:t>
            </w:r>
          </w:p>
        </w:tc>
        <w:tc>
          <w:tcPr>
            <w:tcW w:w="850" w:type="dxa"/>
            <w:tcBorders>
              <w:bottom w:val="single" w:sz="4" w:space="0" w:color="auto"/>
            </w:tcBorders>
            <w:vAlign w:val="center"/>
          </w:tcPr>
          <w:p w14:paraId="1A61B7E8" w14:textId="77777777" w:rsidR="00FB7278" w:rsidRPr="004F77F1" w:rsidRDefault="008712EE" w:rsidP="00FA1209">
            <w:pPr>
              <w:tabs>
                <w:tab w:val="left" w:pos="0"/>
                <w:tab w:val="left" w:pos="851"/>
                <w:tab w:val="left" w:pos="1134"/>
                <w:tab w:val="left" w:pos="1735"/>
                <w:tab w:val="left" w:pos="3510"/>
                <w:tab w:val="left" w:pos="3555"/>
              </w:tabs>
              <w:jc w:val="center"/>
              <w:rPr>
                <w:sz w:val="23"/>
                <w:szCs w:val="23"/>
                <w:lang w:val="lt-LT"/>
              </w:rPr>
            </w:pPr>
            <w:r w:rsidRPr="004F77F1">
              <w:rPr>
                <w:sz w:val="23"/>
                <w:szCs w:val="23"/>
                <w:lang w:val="lt-LT"/>
              </w:rPr>
              <w:t>120,00</w:t>
            </w:r>
          </w:p>
        </w:tc>
        <w:tc>
          <w:tcPr>
            <w:tcW w:w="1111" w:type="dxa"/>
            <w:tcBorders>
              <w:top w:val="single" w:sz="4" w:space="0" w:color="auto"/>
              <w:bottom w:val="single" w:sz="4" w:space="0" w:color="auto"/>
            </w:tcBorders>
            <w:vAlign w:val="center"/>
          </w:tcPr>
          <w:p w14:paraId="31D909D6" w14:textId="77777777" w:rsidR="00FB7278" w:rsidRPr="004F77F1" w:rsidRDefault="008712EE" w:rsidP="00FA1209">
            <w:pPr>
              <w:tabs>
                <w:tab w:val="left" w:pos="0"/>
                <w:tab w:val="left" w:pos="851"/>
                <w:tab w:val="left" w:pos="1134"/>
                <w:tab w:val="left" w:pos="1735"/>
                <w:tab w:val="left" w:pos="3510"/>
                <w:tab w:val="left" w:pos="3555"/>
              </w:tabs>
              <w:jc w:val="center"/>
              <w:rPr>
                <w:sz w:val="23"/>
                <w:szCs w:val="23"/>
                <w:lang w:val="lt-LT"/>
              </w:rPr>
            </w:pPr>
            <w:r w:rsidRPr="004F77F1">
              <w:rPr>
                <w:sz w:val="23"/>
                <w:szCs w:val="23"/>
                <w:lang w:val="lt-LT"/>
              </w:rPr>
              <w:t>2610,00</w:t>
            </w:r>
          </w:p>
        </w:tc>
      </w:tr>
      <w:tr w:rsidR="0031326D" w:rsidRPr="004F77F1" w14:paraId="70E82DCF" w14:textId="77777777" w:rsidTr="009E5C52">
        <w:tc>
          <w:tcPr>
            <w:tcW w:w="561" w:type="dxa"/>
          </w:tcPr>
          <w:p w14:paraId="39D9C785" w14:textId="77777777" w:rsidR="00FB7278" w:rsidRPr="004F77F1" w:rsidRDefault="00FB7278" w:rsidP="00FA1209">
            <w:pPr>
              <w:tabs>
                <w:tab w:val="left" w:pos="0"/>
                <w:tab w:val="left" w:pos="851"/>
                <w:tab w:val="left" w:pos="1134"/>
                <w:tab w:val="left" w:pos="1735"/>
                <w:tab w:val="left" w:pos="3510"/>
                <w:tab w:val="left" w:pos="3555"/>
              </w:tabs>
              <w:jc w:val="both"/>
              <w:rPr>
                <w:sz w:val="23"/>
                <w:szCs w:val="23"/>
                <w:lang w:val="lt-LT"/>
              </w:rPr>
            </w:pPr>
            <w:r w:rsidRPr="004F77F1">
              <w:rPr>
                <w:sz w:val="23"/>
                <w:szCs w:val="23"/>
                <w:lang w:val="lt-LT"/>
              </w:rPr>
              <w:t>4</w:t>
            </w:r>
          </w:p>
        </w:tc>
        <w:tc>
          <w:tcPr>
            <w:tcW w:w="2383" w:type="dxa"/>
            <w:vAlign w:val="center"/>
          </w:tcPr>
          <w:p w14:paraId="72C807EA" w14:textId="77777777" w:rsidR="00FB7278" w:rsidRPr="004F77F1" w:rsidRDefault="00FB7278" w:rsidP="00FA1209">
            <w:pPr>
              <w:tabs>
                <w:tab w:val="left" w:pos="0"/>
                <w:tab w:val="left" w:pos="851"/>
                <w:tab w:val="left" w:pos="1134"/>
                <w:tab w:val="left" w:pos="1735"/>
                <w:tab w:val="left" w:pos="3510"/>
                <w:tab w:val="left" w:pos="3555"/>
              </w:tabs>
              <w:jc w:val="both"/>
              <w:rPr>
                <w:sz w:val="23"/>
                <w:szCs w:val="23"/>
                <w:lang w:val="lt-LT"/>
              </w:rPr>
            </w:pPr>
            <w:r w:rsidRPr="004F77F1">
              <w:rPr>
                <w:sz w:val="23"/>
                <w:szCs w:val="23"/>
                <w:lang w:val="lt-LT"/>
              </w:rPr>
              <w:t xml:space="preserve">Balso perdavimo įrenginys </w:t>
            </w:r>
            <w:proofErr w:type="spellStart"/>
            <w:r w:rsidRPr="004F77F1">
              <w:rPr>
                <w:sz w:val="23"/>
                <w:szCs w:val="23"/>
                <w:lang w:val="lt-LT"/>
              </w:rPr>
              <w:t>Avaya</w:t>
            </w:r>
            <w:proofErr w:type="spellEnd"/>
            <w:r w:rsidRPr="004F77F1">
              <w:rPr>
                <w:sz w:val="23"/>
                <w:szCs w:val="23"/>
                <w:lang w:val="lt-LT"/>
              </w:rPr>
              <w:t xml:space="preserve"> G250, G350</w:t>
            </w:r>
          </w:p>
        </w:tc>
        <w:tc>
          <w:tcPr>
            <w:tcW w:w="858" w:type="dxa"/>
            <w:tcBorders>
              <w:right w:val="single" w:sz="4" w:space="0" w:color="auto"/>
            </w:tcBorders>
            <w:vAlign w:val="center"/>
          </w:tcPr>
          <w:p w14:paraId="7EE48A99" w14:textId="77777777" w:rsidR="00FB7278" w:rsidRPr="004F77F1" w:rsidRDefault="00FB7278" w:rsidP="00FA1209">
            <w:pPr>
              <w:tabs>
                <w:tab w:val="left" w:pos="0"/>
                <w:tab w:val="left" w:pos="851"/>
                <w:tab w:val="left" w:pos="1134"/>
                <w:tab w:val="left" w:pos="1735"/>
                <w:tab w:val="left" w:pos="3510"/>
                <w:tab w:val="left" w:pos="3555"/>
              </w:tabs>
              <w:jc w:val="center"/>
              <w:rPr>
                <w:sz w:val="23"/>
                <w:szCs w:val="23"/>
                <w:lang w:val="lt-LT"/>
              </w:rPr>
            </w:pPr>
            <w:r w:rsidRPr="004F77F1">
              <w:rPr>
                <w:sz w:val="23"/>
                <w:szCs w:val="23"/>
                <w:lang w:val="lt-LT"/>
              </w:rPr>
              <w:t>10</w:t>
            </w:r>
          </w:p>
        </w:tc>
        <w:tc>
          <w:tcPr>
            <w:tcW w:w="955" w:type="dxa"/>
            <w:tcBorders>
              <w:bottom w:val="single" w:sz="4" w:space="0" w:color="auto"/>
              <w:right w:val="single" w:sz="4" w:space="0" w:color="auto"/>
              <w:tl2br w:val="nil"/>
              <w:tr2bl w:val="nil"/>
            </w:tcBorders>
            <w:shd w:val="clear" w:color="auto" w:fill="FFFFFF" w:themeFill="background1"/>
            <w:vAlign w:val="center"/>
          </w:tcPr>
          <w:p w14:paraId="20A613AF" w14:textId="77777777" w:rsidR="00FB7278" w:rsidRPr="004F77F1" w:rsidRDefault="008712EE" w:rsidP="00FA1209">
            <w:pPr>
              <w:tabs>
                <w:tab w:val="left" w:pos="0"/>
                <w:tab w:val="left" w:pos="851"/>
                <w:tab w:val="left" w:pos="1134"/>
                <w:tab w:val="left" w:pos="1735"/>
                <w:tab w:val="left" w:pos="3510"/>
                <w:tab w:val="left" w:pos="3555"/>
              </w:tabs>
              <w:jc w:val="center"/>
              <w:rPr>
                <w:sz w:val="23"/>
                <w:szCs w:val="23"/>
                <w:lang w:val="lt-LT"/>
              </w:rPr>
            </w:pPr>
            <w:r w:rsidRPr="004F77F1">
              <w:rPr>
                <w:sz w:val="23"/>
                <w:szCs w:val="23"/>
                <w:lang w:val="lt-LT"/>
              </w:rPr>
              <w:t>200,00</w:t>
            </w:r>
          </w:p>
        </w:tc>
        <w:tc>
          <w:tcPr>
            <w:tcW w:w="963" w:type="dxa"/>
            <w:tcBorders>
              <w:top w:val="single" w:sz="4" w:space="0" w:color="auto"/>
              <w:left w:val="single" w:sz="4" w:space="0" w:color="auto"/>
              <w:bottom w:val="single" w:sz="4" w:space="0" w:color="auto"/>
              <w:right w:val="single" w:sz="4" w:space="0" w:color="auto"/>
              <w:tl2br w:val="nil"/>
              <w:tr2bl w:val="nil"/>
            </w:tcBorders>
            <w:vAlign w:val="center"/>
          </w:tcPr>
          <w:p w14:paraId="1E4DDD0B" w14:textId="77777777" w:rsidR="00FB7278" w:rsidRPr="004F77F1" w:rsidRDefault="00FB7278" w:rsidP="00FA1209">
            <w:pPr>
              <w:tabs>
                <w:tab w:val="left" w:pos="0"/>
                <w:tab w:val="left" w:pos="851"/>
                <w:tab w:val="left" w:pos="1134"/>
                <w:tab w:val="left" w:pos="1735"/>
                <w:tab w:val="left" w:pos="3510"/>
                <w:tab w:val="left" w:pos="3555"/>
              </w:tabs>
              <w:jc w:val="center"/>
              <w:rPr>
                <w:sz w:val="23"/>
                <w:szCs w:val="23"/>
                <w:lang w:val="lt-LT"/>
              </w:rPr>
            </w:pPr>
            <w:r w:rsidRPr="004F77F1">
              <w:rPr>
                <w:bCs/>
                <w:sz w:val="23"/>
                <w:szCs w:val="23"/>
                <w:lang w:val="lt-LT"/>
              </w:rPr>
              <w:t>9</w:t>
            </w:r>
          </w:p>
        </w:tc>
        <w:tc>
          <w:tcPr>
            <w:tcW w:w="849"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2C25B8E0" w14:textId="77777777" w:rsidR="00FB7278" w:rsidRPr="004F77F1" w:rsidRDefault="008712EE" w:rsidP="00FA1209">
            <w:pPr>
              <w:tabs>
                <w:tab w:val="left" w:pos="0"/>
                <w:tab w:val="left" w:pos="851"/>
                <w:tab w:val="left" w:pos="1134"/>
                <w:tab w:val="left" w:pos="1735"/>
                <w:tab w:val="left" w:pos="3510"/>
                <w:tab w:val="left" w:pos="3555"/>
              </w:tabs>
              <w:jc w:val="center"/>
              <w:rPr>
                <w:sz w:val="23"/>
                <w:szCs w:val="23"/>
                <w:lang w:val="lt-LT"/>
              </w:rPr>
            </w:pPr>
            <w:r w:rsidRPr="004F77F1">
              <w:rPr>
                <w:sz w:val="23"/>
                <w:szCs w:val="23"/>
                <w:lang w:val="lt-LT"/>
              </w:rPr>
              <w:t>130,00</w:t>
            </w:r>
          </w:p>
        </w:tc>
        <w:tc>
          <w:tcPr>
            <w:tcW w:w="963" w:type="dxa"/>
            <w:tcBorders>
              <w:top w:val="single" w:sz="4" w:space="0" w:color="auto"/>
              <w:left w:val="single" w:sz="4" w:space="0" w:color="auto"/>
              <w:bottom w:val="single" w:sz="4" w:space="0" w:color="auto"/>
              <w:right w:val="single" w:sz="4" w:space="0" w:color="auto"/>
              <w:tl2br w:val="nil"/>
              <w:tr2bl w:val="nil"/>
            </w:tcBorders>
            <w:vAlign w:val="center"/>
          </w:tcPr>
          <w:p w14:paraId="3E3246F6" w14:textId="77777777" w:rsidR="00FB7278" w:rsidRPr="004F77F1" w:rsidRDefault="00FB7278" w:rsidP="00FA1209">
            <w:pPr>
              <w:tabs>
                <w:tab w:val="left" w:pos="0"/>
                <w:tab w:val="left" w:pos="851"/>
                <w:tab w:val="left" w:pos="1134"/>
                <w:tab w:val="left" w:pos="1735"/>
                <w:tab w:val="left" w:pos="3510"/>
                <w:tab w:val="left" w:pos="3555"/>
              </w:tabs>
              <w:jc w:val="center"/>
              <w:rPr>
                <w:sz w:val="23"/>
                <w:szCs w:val="23"/>
                <w:lang w:val="lt-LT"/>
              </w:rPr>
            </w:pPr>
            <w:r w:rsidRPr="004F77F1">
              <w:rPr>
                <w:bCs/>
                <w:sz w:val="23"/>
                <w:szCs w:val="23"/>
                <w:lang w:val="lt-LT"/>
              </w:rPr>
              <w:t>20</w:t>
            </w:r>
          </w:p>
        </w:tc>
        <w:tc>
          <w:tcPr>
            <w:tcW w:w="850" w:type="dxa"/>
            <w:tcBorders>
              <w:top w:val="single" w:sz="4" w:space="0" w:color="auto"/>
              <w:left w:val="single" w:sz="4" w:space="0" w:color="auto"/>
              <w:bottom w:val="single" w:sz="4" w:space="0" w:color="auto"/>
              <w:right w:val="single" w:sz="4" w:space="0" w:color="auto"/>
              <w:tl2br w:val="nil"/>
              <w:tr2bl w:val="nil"/>
            </w:tcBorders>
            <w:vAlign w:val="center"/>
          </w:tcPr>
          <w:p w14:paraId="29D92030" w14:textId="77777777" w:rsidR="00FB7278" w:rsidRPr="004F77F1" w:rsidRDefault="008712EE" w:rsidP="00FA1209">
            <w:pPr>
              <w:tabs>
                <w:tab w:val="left" w:pos="0"/>
                <w:tab w:val="left" w:pos="851"/>
                <w:tab w:val="left" w:pos="1134"/>
                <w:tab w:val="left" w:pos="1735"/>
                <w:tab w:val="left" w:pos="3510"/>
                <w:tab w:val="left" w:pos="3555"/>
              </w:tabs>
              <w:jc w:val="center"/>
              <w:rPr>
                <w:sz w:val="23"/>
                <w:szCs w:val="23"/>
                <w:lang w:val="lt-LT"/>
              </w:rPr>
            </w:pPr>
            <w:r w:rsidRPr="004F77F1">
              <w:rPr>
                <w:sz w:val="23"/>
                <w:szCs w:val="23"/>
                <w:lang w:val="lt-LT"/>
              </w:rPr>
              <w:t>140,00</w:t>
            </w:r>
          </w:p>
        </w:tc>
        <w:tc>
          <w:tcPr>
            <w:tcW w:w="1111" w:type="dxa"/>
            <w:tcBorders>
              <w:top w:val="single" w:sz="4" w:space="0" w:color="auto"/>
              <w:left w:val="single" w:sz="4" w:space="0" w:color="auto"/>
              <w:bottom w:val="single" w:sz="4" w:space="0" w:color="auto"/>
              <w:right w:val="single" w:sz="4" w:space="0" w:color="auto"/>
              <w:tl2br w:val="nil"/>
              <w:tr2bl w:val="nil"/>
            </w:tcBorders>
            <w:vAlign w:val="center"/>
          </w:tcPr>
          <w:p w14:paraId="09B49C98" w14:textId="77777777" w:rsidR="00FB7278" w:rsidRPr="004F77F1" w:rsidRDefault="008712EE" w:rsidP="00FA1209">
            <w:pPr>
              <w:tabs>
                <w:tab w:val="left" w:pos="0"/>
                <w:tab w:val="left" w:pos="851"/>
                <w:tab w:val="left" w:pos="1134"/>
                <w:tab w:val="left" w:pos="1735"/>
                <w:tab w:val="left" w:pos="3510"/>
                <w:tab w:val="left" w:pos="3555"/>
              </w:tabs>
              <w:jc w:val="center"/>
              <w:rPr>
                <w:sz w:val="23"/>
                <w:szCs w:val="23"/>
                <w:lang w:val="lt-LT"/>
              </w:rPr>
            </w:pPr>
            <w:r w:rsidRPr="004F77F1">
              <w:rPr>
                <w:sz w:val="23"/>
                <w:szCs w:val="23"/>
                <w:lang w:val="lt-LT"/>
              </w:rPr>
              <w:t>5970,00</w:t>
            </w:r>
          </w:p>
        </w:tc>
      </w:tr>
      <w:tr w:rsidR="0031326D" w:rsidRPr="004F77F1" w14:paraId="0EBA60EA" w14:textId="77777777" w:rsidTr="009E5C52">
        <w:tc>
          <w:tcPr>
            <w:tcW w:w="561" w:type="dxa"/>
          </w:tcPr>
          <w:p w14:paraId="1632600E" w14:textId="77777777" w:rsidR="00FB7278" w:rsidRPr="004F77F1" w:rsidRDefault="00FB7278" w:rsidP="00FA1209">
            <w:pPr>
              <w:tabs>
                <w:tab w:val="left" w:pos="0"/>
                <w:tab w:val="left" w:pos="851"/>
                <w:tab w:val="left" w:pos="1134"/>
                <w:tab w:val="left" w:pos="1735"/>
                <w:tab w:val="left" w:pos="3510"/>
                <w:tab w:val="left" w:pos="3555"/>
              </w:tabs>
              <w:jc w:val="both"/>
              <w:rPr>
                <w:sz w:val="23"/>
                <w:szCs w:val="23"/>
                <w:lang w:val="lt-LT"/>
              </w:rPr>
            </w:pPr>
            <w:r w:rsidRPr="004F77F1">
              <w:rPr>
                <w:sz w:val="23"/>
                <w:szCs w:val="23"/>
                <w:lang w:val="lt-LT"/>
              </w:rPr>
              <w:t>5</w:t>
            </w:r>
          </w:p>
        </w:tc>
        <w:tc>
          <w:tcPr>
            <w:tcW w:w="2383" w:type="dxa"/>
            <w:vAlign w:val="center"/>
          </w:tcPr>
          <w:p w14:paraId="259BA452" w14:textId="77777777" w:rsidR="00FB7278" w:rsidRPr="004F77F1" w:rsidRDefault="00FB7278" w:rsidP="00FA1209">
            <w:pPr>
              <w:jc w:val="both"/>
              <w:rPr>
                <w:sz w:val="23"/>
                <w:szCs w:val="23"/>
                <w:lang w:val="lt-LT"/>
              </w:rPr>
            </w:pPr>
            <w:r w:rsidRPr="004F77F1">
              <w:rPr>
                <w:sz w:val="23"/>
                <w:szCs w:val="23"/>
                <w:lang w:val="lt-LT"/>
              </w:rPr>
              <w:t>Telefono stotis</w:t>
            </w:r>
          </w:p>
          <w:p w14:paraId="5EFBB035" w14:textId="77777777" w:rsidR="00FB7278" w:rsidRPr="004F77F1" w:rsidRDefault="00FB7278" w:rsidP="00FA1209">
            <w:pPr>
              <w:tabs>
                <w:tab w:val="left" w:pos="0"/>
                <w:tab w:val="left" w:pos="851"/>
                <w:tab w:val="left" w:pos="1134"/>
                <w:tab w:val="left" w:pos="1735"/>
                <w:tab w:val="left" w:pos="3510"/>
                <w:tab w:val="left" w:pos="3555"/>
              </w:tabs>
              <w:jc w:val="both"/>
              <w:rPr>
                <w:sz w:val="23"/>
                <w:szCs w:val="23"/>
                <w:lang w:val="lt-LT"/>
              </w:rPr>
            </w:pPr>
            <w:proofErr w:type="spellStart"/>
            <w:r w:rsidRPr="004F77F1">
              <w:rPr>
                <w:sz w:val="23"/>
                <w:szCs w:val="23"/>
                <w:lang w:val="lt-LT"/>
              </w:rPr>
              <w:t>Avaya</w:t>
            </w:r>
            <w:proofErr w:type="spellEnd"/>
            <w:r w:rsidRPr="004F77F1">
              <w:rPr>
                <w:sz w:val="23"/>
                <w:szCs w:val="23"/>
                <w:lang w:val="lt-LT"/>
              </w:rPr>
              <w:t xml:space="preserve"> G150</w:t>
            </w:r>
          </w:p>
        </w:tc>
        <w:tc>
          <w:tcPr>
            <w:tcW w:w="858" w:type="dxa"/>
            <w:tcBorders>
              <w:right w:val="single" w:sz="4" w:space="0" w:color="auto"/>
            </w:tcBorders>
            <w:vAlign w:val="center"/>
          </w:tcPr>
          <w:p w14:paraId="78A3D9F6" w14:textId="77777777" w:rsidR="00FB7278" w:rsidRPr="004F77F1" w:rsidRDefault="00FB7278" w:rsidP="00FA1209">
            <w:pPr>
              <w:tabs>
                <w:tab w:val="left" w:pos="0"/>
                <w:tab w:val="left" w:pos="851"/>
                <w:tab w:val="left" w:pos="1134"/>
                <w:tab w:val="left" w:pos="1735"/>
                <w:tab w:val="left" w:pos="3510"/>
                <w:tab w:val="left" w:pos="3555"/>
              </w:tabs>
              <w:jc w:val="center"/>
              <w:rPr>
                <w:sz w:val="23"/>
                <w:szCs w:val="23"/>
                <w:lang w:val="lt-LT"/>
              </w:rPr>
            </w:pPr>
            <w:r w:rsidRPr="004F77F1">
              <w:rPr>
                <w:sz w:val="23"/>
                <w:szCs w:val="23"/>
                <w:lang w:val="lt-LT"/>
              </w:rPr>
              <w:t>3</w:t>
            </w:r>
          </w:p>
        </w:tc>
        <w:tc>
          <w:tcPr>
            <w:tcW w:w="955"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40EDA41C" w14:textId="77777777" w:rsidR="00FB7278" w:rsidRPr="004F77F1" w:rsidRDefault="008712EE" w:rsidP="00FA1209">
            <w:pPr>
              <w:tabs>
                <w:tab w:val="left" w:pos="0"/>
                <w:tab w:val="left" w:pos="851"/>
                <w:tab w:val="left" w:pos="1134"/>
                <w:tab w:val="left" w:pos="1735"/>
                <w:tab w:val="left" w:pos="3510"/>
                <w:tab w:val="left" w:pos="3555"/>
              </w:tabs>
              <w:jc w:val="center"/>
              <w:rPr>
                <w:sz w:val="23"/>
                <w:szCs w:val="23"/>
                <w:lang w:val="lt-LT"/>
              </w:rPr>
            </w:pPr>
            <w:r w:rsidRPr="004F77F1">
              <w:rPr>
                <w:sz w:val="23"/>
                <w:szCs w:val="23"/>
                <w:lang w:val="lt-LT"/>
              </w:rPr>
              <w:t>470,00</w:t>
            </w:r>
          </w:p>
        </w:tc>
        <w:tc>
          <w:tcPr>
            <w:tcW w:w="963"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77BD95D1" w14:textId="77777777" w:rsidR="00FB7278" w:rsidRPr="004F77F1" w:rsidRDefault="00FB7278" w:rsidP="00FA1209">
            <w:pPr>
              <w:tabs>
                <w:tab w:val="left" w:pos="0"/>
                <w:tab w:val="left" w:pos="851"/>
                <w:tab w:val="left" w:pos="1134"/>
                <w:tab w:val="left" w:pos="1735"/>
                <w:tab w:val="left" w:pos="3510"/>
                <w:tab w:val="left" w:pos="3555"/>
              </w:tabs>
              <w:jc w:val="center"/>
              <w:rPr>
                <w:sz w:val="23"/>
                <w:szCs w:val="23"/>
                <w:lang w:val="lt-LT"/>
              </w:rPr>
            </w:pPr>
          </w:p>
        </w:tc>
        <w:tc>
          <w:tcPr>
            <w:tcW w:w="849" w:type="dxa"/>
            <w:gridSpan w:val="2"/>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3F29765A" w14:textId="77777777" w:rsidR="00FB7278" w:rsidRPr="004F77F1" w:rsidRDefault="00FB7278" w:rsidP="00FA1209">
            <w:pPr>
              <w:tabs>
                <w:tab w:val="left" w:pos="0"/>
                <w:tab w:val="left" w:pos="851"/>
                <w:tab w:val="left" w:pos="1134"/>
                <w:tab w:val="left" w:pos="1735"/>
                <w:tab w:val="left" w:pos="3510"/>
                <w:tab w:val="left" w:pos="3555"/>
              </w:tabs>
              <w:jc w:val="center"/>
              <w:rPr>
                <w:sz w:val="23"/>
                <w:szCs w:val="23"/>
                <w:lang w:val="lt-LT"/>
              </w:rPr>
            </w:pPr>
          </w:p>
        </w:tc>
        <w:tc>
          <w:tcPr>
            <w:tcW w:w="963"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34AE2540" w14:textId="77777777" w:rsidR="00FB7278" w:rsidRPr="004F77F1" w:rsidRDefault="00FB7278" w:rsidP="00FA1209">
            <w:pPr>
              <w:tabs>
                <w:tab w:val="left" w:pos="0"/>
                <w:tab w:val="left" w:pos="851"/>
                <w:tab w:val="left" w:pos="1134"/>
                <w:tab w:val="left" w:pos="1735"/>
                <w:tab w:val="left" w:pos="3510"/>
                <w:tab w:val="left" w:pos="3555"/>
              </w:tabs>
              <w:jc w:val="center"/>
              <w:rPr>
                <w:sz w:val="23"/>
                <w:szCs w:val="23"/>
                <w:lang w:val="lt-LT"/>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17D7D7D4" w14:textId="77777777" w:rsidR="00FB7278" w:rsidRPr="004F77F1" w:rsidRDefault="00FB7278" w:rsidP="00FA1209">
            <w:pPr>
              <w:tabs>
                <w:tab w:val="left" w:pos="0"/>
                <w:tab w:val="left" w:pos="851"/>
                <w:tab w:val="left" w:pos="1134"/>
                <w:tab w:val="left" w:pos="1735"/>
                <w:tab w:val="left" w:pos="3510"/>
                <w:tab w:val="left" w:pos="3555"/>
              </w:tabs>
              <w:jc w:val="center"/>
              <w:rPr>
                <w:sz w:val="23"/>
                <w:szCs w:val="23"/>
                <w:lang w:val="lt-LT"/>
              </w:rPr>
            </w:pPr>
          </w:p>
        </w:tc>
        <w:tc>
          <w:tcPr>
            <w:tcW w:w="1111" w:type="dxa"/>
            <w:tcBorders>
              <w:top w:val="single" w:sz="4" w:space="0" w:color="auto"/>
              <w:left w:val="single" w:sz="4" w:space="0" w:color="auto"/>
              <w:bottom w:val="single" w:sz="4" w:space="0" w:color="auto"/>
              <w:right w:val="single" w:sz="4" w:space="0" w:color="auto"/>
              <w:tl2br w:val="nil"/>
              <w:tr2bl w:val="nil"/>
            </w:tcBorders>
            <w:vAlign w:val="center"/>
          </w:tcPr>
          <w:p w14:paraId="4E7F8FBF" w14:textId="77777777" w:rsidR="00FB7278" w:rsidRPr="004F77F1" w:rsidRDefault="008712EE" w:rsidP="00FA1209">
            <w:pPr>
              <w:tabs>
                <w:tab w:val="left" w:pos="0"/>
                <w:tab w:val="left" w:pos="851"/>
                <w:tab w:val="left" w:pos="1134"/>
                <w:tab w:val="left" w:pos="1735"/>
                <w:tab w:val="left" w:pos="3510"/>
                <w:tab w:val="left" w:pos="3555"/>
              </w:tabs>
              <w:jc w:val="center"/>
              <w:rPr>
                <w:sz w:val="23"/>
                <w:szCs w:val="23"/>
                <w:lang w:val="lt-LT"/>
              </w:rPr>
            </w:pPr>
            <w:r w:rsidRPr="004F77F1">
              <w:rPr>
                <w:sz w:val="23"/>
                <w:szCs w:val="23"/>
                <w:lang w:val="lt-LT"/>
              </w:rPr>
              <w:t>1410,00</w:t>
            </w:r>
          </w:p>
        </w:tc>
      </w:tr>
      <w:tr w:rsidR="0031326D" w:rsidRPr="004F77F1" w14:paraId="75E26DC4" w14:textId="77777777" w:rsidTr="009E5C52">
        <w:tc>
          <w:tcPr>
            <w:tcW w:w="561" w:type="dxa"/>
          </w:tcPr>
          <w:p w14:paraId="1F24B246" w14:textId="77777777" w:rsidR="00FB7278" w:rsidRPr="004F77F1" w:rsidRDefault="00FB7278" w:rsidP="00FA1209">
            <w:pPr>
              <w:tabs>
                <w:tab w:val="left" w:pos="0"/>
                <w:tab w:val="left" w:pos="851"/>
                <w:tab w:val="left" w:pos="1134"/>
                <w:tab w:val="left" w:pos="1735"/>
                <w:tab w:val="left" w:pos="3510"/>
                <w:tab w:val="left" w:pos="3555"/>
              </w:tabs>
              <w:jc w:val="both"/>
              <w:rPr>
                <w:sz w:val="23"/>
                <w:szCs w:val="23"/>
                <w:lang w:val="lt-LT"/>
              </w:rPr>
            </w:pPr>
            <w:r w:rsidRPr="004F77F1">
              <w:rPr>
                <w:sz w:val="23"/>
                <w:szCs w:val="23"/>
                <w:lang w:val="lt-LT"/>
              </w:rPr>
              <w:t>6</w:t>
            </w:r>
          </w:p>
        </w:tc>
        <w:tc>
          <w:tcPr>
            <w:tcW w:w="2383" w:type="dxa"/>
            <w:vAlign w:val="center"/>
          </w:tcPr>
          <w:p w14:paraId="5DD7E2EC" w14:textId="77777777" w:rsidR="00FB7278" w:rsidRPr="004F77F1" w:rsidRDefault="00FB7278" w:rsidP="00FA1209">
            <w:pPr>
              <w:jc w:val="both"/>
              <w:rPr>
                <w:sz w:val="23"/>
                <w:szCs w:val="23"/>
                <w:lang w:val="lt-LT"/>
              </w:rPr>
            </w:pPr>
            <w:r w:rsidRPr="004F77F1">
              <w:rPr>
                <w:sz w:val="23"/>
                <w:szCs w:val="23"/>
                <w:lang w:val="lt-LT"/>
              </w:rPr>
              <w:t>Telefono stotis</w:t>
            </w:r>
          </w:p>
          <w:p w14:paraId="3E295A1E" w14:textId="77777777" w:rsidR="00FB7278" w:rsidRPr="004F77F1" w:rsidRDefault="00FB7278" w:rsidP="00FA1209">
            <w:pPr>
              <w:tabs>
                <w:tab w:val="left" w:pos="0"/>
                <w:tab w:val="left" w:pos="851"/>
                <w:tab w:val="left" w:pos="1134"/>
                <w:tab w:val="left" w:pos="1735"/>
                <w:tab w:val="left" w:pos="3510"/>
                <w:tab w:val="left" w:pos="3555"/>
              </w:tabs>
              <w:jc w:val="both"/>
              <w:rPr>
                <w:sz w:val="23"/>
                <w:szCs w:val="23"/>
                <w:lang w:val="lt-LT"/>
              </w:rPr>
            </w:pPr>
            <w:proofErr w:type="spellStart"/>
            <w:r w:rsidRPr="004F77F1">
              <w:rPr>
                <w:sz w:val="23"/>
                <w:szCs w:val="23"/>
                <w:lang w:val="lt-LT"/>
              </w:rPr>
              <w:t>Avaya</w:t>
            </w:r>
            <w:proofErr w:type="spellEnd"/>
            <w:r w:rsidRPr="004F77F1">
              <w:rPr>
                <w:sz w:val="23"/>
                <w:szCs w:val="23"/>
                <w:lang w:val="lt-LT"/>
              </w:rPr>
              <w:t xml:space="preserve"> IP Office 500 V2</w:t>
            </w:r>
          </w:p>
        </w:tc>
        <w:tc>
          <w:tcPr>
            <w:tcW w:w="858" w:type="dxa"/>
            <w:tcBorders>
              <w:right w:val="single" w:sz="4" w:space="0" w:color="auto"/>
            </w:tcBorders>
            <w:vAlign w:val="center"/>
          </w:tcPr>
          <w:p w14:paraId="5372F755" w14:textId="77777777" w:rsidR="00FB7278" w:rsidRPr="004F77F1" w:rsidRDefault="00FB7278" w:rsidP="00FA1209">
            <w:pPr>
              <w:tabs>
                <w:tab w:val="left" w:pos="0"/>
                <w:tab w:val="left" w:pos="851"/>
                <w:tab w:val="left" w:pos="1134"/>
                <w:tab w:val="left" w:pos="1735"/>
                <w:tab w:val="left" w:pos="3510"/>
                <w:tab w:val="left" w:pos="3555"/>
              </w:tabs>
              <w:jc w:val="center"/>
              <w:rPr>
                <w:sz w:val="23"/>
                <w:szCs w:val="23"/>
                <w:lang w:val="lt-LT"/>
              </w:rPr>
            </w:pPr>
            <w:r w:rsidRPr="004F77F1">
              <w:rPr>
                <w:sz w:val="23"/>
                <w:szCs w:val="23"/>
                <w:lang w:val="lt-LT"/>
              </w:rPr>
              <w:t>6</w:t>
            </w:r>
          </w:p>
        </w:tc>
        <w:tc>
          <w:tcPr>
            <w:tcW w:w="955" w:type="dxa"/>
            <w:tcBorders>
              <w:top w:val="single" w:sz="4" w:space="0" w:color="auto"/>
              <w:left w:val="single" w:sz="4" w:space="0" w:color="auto"/>
              <w:bottom w:val="single" w:sz="4" w:space="0" w:color="auto"/>
              <w:right w:val="single" w:sz="4" w:space="0" w:color="auto"/>
              <w:tl2br w:val="nil"/>
              <w:tr2bl w:val="nil"/>
            </w:tcBorders>
            <w:vAlign w:val="center"/>
          </w:tcPr>
          <w:p w14:paraId="7C8747D3" w14:textId="77777777" w:rsidR="00FB7278" w:rsidRPr="004F77F1" w:rsidRDefault="008712EE" w:rsidP="00FA1209">
            <w:pPr>
              <w:tabs>
                <w:tab w:val="left" w:pos="0"/>
                <w:tab w:val="left" w:pos="851"/>
                <w:tab w:val="left" w:pos="1134"/>
                <w:tab w:val="left" w:pos="1735"/>
                <w:tab w:val="left" w:pos="3510"/>
                <w:tab w:val="left" w:pos="3555"/>
              </w:tabs>
              <w:jc w:val="center"/>
              <w:rPr>
                <w:sz w:val="23"/>
                <w:szCs w:val="23"/>
                <w:lang w:val="lt-LT"/>
              </w:rPr>
            </w:pPr>
            <w:r w:rsidRPr="004F77F1">
              <w:rPr>
                <w:sz w:val="23"/>
                <w:szCs w:val="23"/>
                <w:lang w:val="lt-LT"/>
              </w:rPr>
              <w:t>270,00</w:t>
            </w:r>
          </w:p>
        </w:tc>
        <w:tc>
          <w:tcPr>
            <w:tcW w:w="963" w:type="dxa"/>
            <w:tcBorders>
              <w:top w:val="single" w:sz="4" w:space="0" w:color="auto"/>
              <w:tl2br w:val="single" w:sz="4" w:space="0" w:color="auto"/>
              <w:tr2bl w:val="single" w:sz="4" w:space="0" w:color="auto"/>
            </w:tcBorders>
            <w:vAlign w:val="center"/>
          </w:tcPr>
          <w:p w14:paraId="6CDB6296" w14:textId="77777777" w:rsidR="00FB7278" w:rsidRPr="004F77F1" w:rsidRDefault="00FB7278" w:rsidP="00FA1209">
            <w:pPr>
              <w:tabs>
                <w:tab w:val="left" w:pos="0"/>
                <w:tab w:val="left" w:pos="851"/>
                <w:tab w:val="left" w:pos="1134"/>
                <w:tab w:val="left" w:pos="1735"/>
                <w:tab w:val="left" w:pos="3510"/>
                <w:tab w:val="left" w:pos="3555"/>
              </w:tabs>
              <w:jc w:val="center"/>
              <w:rPr>
                <w:sz w:val="23"/>
                <w:szCs w:val="23"/>
                <w:lang w:val="lt-LT"/>
              </w:rPr>
            </w:pPr>
          </w:p>
        </w:tc>
        <w:tc>
          <w:tcPr>
            <w:tcW w:w="849" w:type="dxa"/>
            <w:gridSpan w:val="2"/>
            <w:tcBorders>
              <w:top w:val="single" w:sz="4" w:space="0" w:color="auto"/>
              <w:tl2br w:val="single" w:sz="4" w:space="0" w:color="auto"/>
              <w:tr2bl w:val="single" w:sz="4" w:space="0" w:color="auto"/>
            </w:tcBorders>
            <w:vAlign w:val="center"/>
          </w:tcPr>
          <w:p w14:paraId="3761F4ED" w14:textId="77777777" w:rsidR="00FB7278" w:rsidRPr="004F77F1" w:rsidRDefault="00FB7278" w:rsidP="00FA1209">
            <w:pPr>
              <w:tabs>
                <w:tab w:val="left" w:pos="0"/>
                <w:tab w:val="left" w:pos="851"/>
                <w:tab w:val="left" w:pos="1134"/>
                <w:tab w:val="left" w:pos="1735"/>
                <w:tab w:val="left" w:pos="3510"/>
                <w:tab w:val="left" w:pos="3555"/>
              </w:tabs>
              <w:jc w:val="center"/>
              <w:rPr>
                <w:sz w:val="23"/>
                <w:szCs w:val="23"/>
                <w:lang w:val="lt-LT"/>
              </w:rPr>
            </w:pPr>
          </w:p>
        </w:tc>
        <w:tc>
          <w:tcPr>
            <w:tcW w:w="963" w:type="dxa"/>
            <w:tcBorders>
              <w:top w:val="single" w:sz="4" w:space="0" w:color="auto"/>
              <w:tl2br w:val="single" w:sz="4" w:space="0" w:color="auto"/>
              <w:tr2bl w:val="single" w:sz="4" w:space="0" w:color="auto"/>
            </w:tcBorders>
            <w:vAlign w:val="center"/>
          </w:tcPr>
          <w:p w14:paraId="43FDF93F" w14:textId="77777777" w:rsidR="00FB7278" w:rsidRPr="004F77F1" w:rsidRDefault="00FB7278" w:rsidP="00FA1209">
            <w:pPr>
              <w:tabs>
                <w:tab w:val="left" w:pos="0"/>
                <w:tab w:val="left" w:pos="851"/>
                <w:tab w:val="left" w:pos="1134"/>
                <w:tab w:val="left" w:pos="1735"/>
                <w:tab w:val="left" w:pos="3510"/>
                <w:tab w:val="left" w:pos="3555"/>
              </w:tabs>
              <w:jc w:val="center"/>
              <w:rPr>
                <w:sz w:val="23"/>
                <w:szCs w:val="23"/>
                <w:lang w:val="lt-LT"/>
              </w:rPr>
            </w:pPr>
          </w:p>
        </w:tc>
        <w:tc>
          <w:tcPr>
            <w:tcW w:w="850" w:type="dxa"/>
            <w:tcBorders>
              <w:top w:val="single" w:sz="4" w:space="0" w:color="auto"/>
              <w:right w:val="single" w:sz="4" w:space="0" w:color="auto"/>
              <w:tl2br w:val="single" w:sz="4" w:space="0" w:color="auto"/>
              <w:tr2bl w:val="single" w:sz="4" w:space="0" w:color="auto"/>
            </w:tcBorders>
            <w:vAlign w:val="center"/>
          </w:tcPr>
          <w:p w14:paraId="014FB4DE" w14:textId="77777777" w:rsidR="00FB7278" w:rsidRPr="004F77F1" w:rsidRDefault="00FB7278" w:rsidP="00FA1209">
            <w:pPr>
              <w:tabs>
                <w:tab w:val="left" w:pos="0"/>
                <w:tab w:val="left" w:pos="851"/>
                <w:tab w:val="left" w:pos="1134"/>
                <w:tab w:val="left" w:pos="1735"/>
                <w:tab w:val="left" w:pos="3510"/>
                <w:tab w:val="left" w:pos="3555"/>
              </w:tabs>
              <w:jc w:val="center"/>
              <w:rPr>
                <w:sz w:val="23"/>
                <w:szCs w:val="23"/>
                <w:lang w:val="lt-LT"/>
              </w:rPr>
            </w:pPr>
          </w:p>
        </w:tc>
        <w:tc>
          <w:tcPr>
            <w:tcW w:w="1111" w:type="dxa"/>
            <w:tcBorders>
              <w:top w:val="single" w:sz="4" w:space="0" w:color="auto"/>
              <w:left w:val="single" w:sz="4" w:space="0" w:color="auto"/>
              <w:bottom w:val="single" w:sz="4" w:space="0" w:color="auto"/>
              <w:right w:val="single" w:sz="4" w:space="0" w:color="auto"/>
              <w:tl2br w:val="nil"/>
              <w:tr2bl w:val="nil"/>
            </w:tcBorders>
            <w:vAlign w:val="center"/>
          </w:tcPr>
          <w:p w14:paraId="69DA46FE" w14:textId="77777777" w:rsidR="00FB7278" w:rsidRPr="004F77F1" w:rsidRDefault="008712EE" w:rsidP="00FA1209">
            <w:pPr>
              <w:tabs>
                <w:tab w:val="left" w:pos="0"/>
                <w:tab w:val="left" w:pos="851"/>
                <w:tab w:val="left" w:pos="1134"/>
                <w:tab w:val="left" w:pos="1735"/>
                <w:tab w:val="left" w:pos="3510"/>
                <w:tab w:val="left" w:pos="3555"/>
              </w:tabs>
              <w:jc w:val="center"/>
              <w:rPr>
                <w:sz w:val="23"/>
                <w:szCs w:val="23"/>
                <w:lang w:val="lt-LT"/>
              </w:rPr>
            </w:pPr>
            <w:r w:rsidRPr="004F77F1">
              <w:rPr>
                <w:sz w:val="23"/>
                <w:szCs w:val="23"/>
                <w:lang w:val="lt-LT"/>
              </w:rPr>
              <w:t>1620,00</w:t>
            </w:r>
          </w:p>
        </w:tc>
      </w:tr>
      <w:tr w:rsidR="0031326D" w:rsidRPr="004F77F1" w14:paraId="4BA9A53E" w14:textId="77777777" w:rsidTr="009E5C52">
        <w:tc>
          <w:tcPr>
            <w:tcW w:w="561" w:type="dxa"/>
          </w:tcPr>
          <w:p w14:paraId="0A99E84D" w14:textId="77777777" w:rsidR="00FB7278" w:rsidRPr="004F77F1" w:rsidRDefault="00FB7278" w:rsidP="00FA1209">
            <w:pPr>
              <w:tabs>
                <w:tab w:val="left" w:pos="0"/>
                <w:tab w:val="left" w:pos="851"/>
                <w:tab w:val="left" w:pos="1134"/>
                <w:tab w:val="left" w:pos="1735"/>
                <w:tab w:val="left" w:pos="3510"/>
                <w:tab w:val="left" w:pos="3555"/>
              </w:tabs>
              <w:jc w:val="both"/>
              <w:rPr>
                <w:sz w:val="23"/>
                <w:szCs w:val="23"/>
                <w:lang w:val="lt-LT"/>
              </w:rPr>
            </w:pPr>
            <w:r w:rsidRPr="004F77F1">
              <w:rPr>
                <w:sz w:val="23"/>
                <w:szCs w:val="23"/>
                <w:lang w:val="lt-LT"/>
              </w:rPr>
              <w:t>7</w:t>
            </w:r>
          </w:p>
        </w:tc>
        <w:tc>
          <w:tcPr>
            <w:tcW w:w="2383" w:type="dxa"/>
            <w:vAlign w:val="center"/>
          </w:tcPr>
          <w:p w14:paraId="4D717B42" w14:textId="77777777" w:rsidR="00FB7278" w:rsidRPr="004F77F1" w:rsidRDefault="00FB7278" w:rsidP="00FA1209">
            <w:pPr>
              <w:tabs>
                <w:tab w:val="left" w:pos="0"/>
                <w:tab w:val="left" w:pos="851"/>
                <w:tab w:val="left" w:pos="1134"/>
                <w:tab w:val="left" w:pos="1735"/>
                <w:tab w:val="left" w:pos="3510"/>
                <w:tab w:val="left" w:pos="3555"/>
              </w:tabs>
              <w:jc w:val="both"/>
              <w:rPr>
                <w:sz w:val="23"/>
                <w:szCs w:val="23"/>
                <w:lang w:val="lt-LT"/>
              </w:rPr>
            </w:pPr>
            <w:r w:rsidRPr="004F77F1">
              <w:rPr>
                <w:sz w:val="23"/>
                <w:szCs w:val="23"/>
                <w:lang w:val="lt-LT"/>
              </w:rPr>
              <w:t xml:space="preserve">Telefonų stotis Alcatel </w:t>
            </w:r>
            <w:proofErr w:type="spellStart"/>
            <w:r w:rsidRPr="004F77F1">
              <w:rPr>
                <w:sz w:val="23"/>
                <w:szCs w:val="23"/>
                <w:lang w:val="lt-LT"/>
              </w:rPr>
              <w:t>OmniPCX</w:t>
            </w:r>
            <w:proofErr w:type="spellEnd"/>
            <w:r w:rsidRPr="004F77F1">
              <w:rPr>
                <w:sz w:val="23"/>
                <w:szCs w:val="23"/>
                <w:lang w:val="lt-LT"/>
              </w:rPr>
              <w:t xml:space="preserve"> 4400 (</w:t>
            </w:r>
            <w:proofErr w:type="spellStart"/>
            <w:r w:rsidRPr="004F77F1">
              <w:rPr>
                <w:sz w:val="23"/>
                <w:szCs w:val="23"/>
                <w:lang w:val="lt-LT"/>
              </w:rPr>
              <w:t>OmniVista</w:t>
            </w:r>
            <w:proofErr w:type="spellEnd"/>
            <w:r w:rsidRPr="004F77F1">
              <w:rPr>
                <w:sz w:val="23"/>
                <w:szCs w:val="23"/>
                <w:lang w:val="lt-LT"/>
              </w:rPr>
              <w:t xml:space="preserve"> 4760); Alcatel </w:t>
            </w:r>
            <w:proofErr w:type="spellStart"/>
            <w:r w:rsidRPr="004F77F1">
              <w:rPr>
                <w:sz w:val="23"/>
                <w:szCs w:val="23"/>
                <w:lang w:val="lt-LT"/>
              </w:rPr>
              <w:t>OmniPCX</w:t>
            </w:r>
            <w:proofErr w:type="spellEnd"/>
            <w:r w:rsidRPr="004F77F1">
              <w:rPr>
                <w:sz w:val="23"/>
                <w:szCs w:val="23"/>
                <w:lang w:val="lt-LT"/>
              </w:rPr>
              <w:t>, Alcatel Omni4200; Alcatel Omni4200E</w:t>
            </w:r>
          </w:p>
        </w:tc>
        <w:tc>
          <w:tcPr>
            <w:tcW w:w="858" w:type="dxa"/>
            <w:tcBorders>
              <w:right w:val="single" w:sz="4" w:space="0" w:color="auto"/>
            </w:tcBorders>
            <w:vAlign w:val="center"/>
          </w:tcPr>
          <w:p w14:paraId="1592700A" w14:textId="77777777" w:rsidR="00FB7278" w:rsidRPr="004F77F1" w:rsidRDefault="00FB7278" w:rsidP="00FA1209">
            <w:pPr>
              <w:tabs>
                <w:tab w:val="left" w:pos="0"/>
                <w:tab w:val="left" w:pos="851"/>
                <w:tab w:val="left" w:pos="1134"/>
                <w:tab w:val="left" w:pos="1735"/>
                <w:tab w:val="left" w:pos="3510"/>
                <w:tab w:val="left" w:pos="3555"/>
              </w:tabs>
              <w:jc w:val="center"/>
              <w:rPr>
                <w:sz w:val="23"/>
                <w:szCs w:val="23"/>
                <w:lang w:val="lt-LT"/>
              </w:rPr>
            </w:pPr>
            <w:r w:rsidRPr="004F77F1">
              <w:rPr>
                <w:sz w:val="23"/>
                <w:szCs w:val="23"/>
                <w:lang w:val="lt-LT"/>
              </w:rPr>
              <w:t>10</w:t>
            </w:r>
          </w:p>
        </w:tc>
        <w:tc>
          <w:tcPr>
            <w:tcW w:w="955" w:type="dxa"/>
            <w:tcBorders>
              <w:top w:val="single" w:sz="4" w:space="0" w:color="auto"/>
              <w:left w:val="single" w:sz="4" w:space="0" w:color="auto"/>
              <w:bottom w:val="single" w:sz="4" w:space="0" w:color="auto"/>
              <w:right w:val="single" w:sz="4" w:space="0" w:color="auto"/>
              <w:tl2br w:val="nil"/>
              <w:tr2bl w:val="nil"/>
            </w:tcBorders>
            <w:vAlign w:val="center"/>
          </w:tcPr>
          <w:p w14:paraId="2DE0FA0A" w14:textId="77777777" w:rsidR="00FB7278" w:rsidRPr="004F77F1" w:rsidRDefault="008712EE" w:rsidP="00FA1209">
            <w:pPr>
              <w:tabs>
                <w:tab w:val="left" w:pos="0"/>
                <w:tab w:val="left" w:pos="851"/>
                <w:tab w:val="left" w:pos="1134"/>
                <w:tab w:val="left" w:pos="1735"/>
                <w:tab w:val="left" w:pos="3510"/>
                <w:tab w:val="left" w:pos="3555"/>
              </w:tabs>
              <w:jc w:val="center"/>
              <w:rPr>
                <w:sz w:val="23"/>
                <w:szCs w:val="23"/>
                <w:lang w:val="lt-LT"/>
              </w:rPr>
            </w:pPr>
            <w:r w:rsidRPr="004F77F1">
              <w:rPr>
                <w:sz w:val="23"/>
                <w:szCs w:val="23"/>
                <w:lang w:val="lt-LT"/>
              </w:rPr>
              <w:t>272,73</w:t>
            </w:r>
          </w:p>
        </w:tc>
        <w:tc>
          <w:tcPr>
            <w:tcW w:w="963" w:type="dxa"/>
            <w:tcBorders>
              <w:tl2br w:val="single" w:sz="4" w:space="0" w:color="auto"/>
              <w:tr2bl w:val="single" w:sz="4" w:space="0" w:color="auto"/>
            </w:tcBorders>
            <w:vAlign w:val="center"/>
          </w:tcPr>
          <w:p w14:paraId="2AE51346" w14:textId="77777777" w:rsidR="00FB7278" w:rsidRPr="004F77F1" w:rsidRDefault="00FB7278" w:rsidP="00FA1209">
            <w:pPr>
              <w:tabs>
                <w:tab w:val="left" w:pos="0"/>
                <w:tab w:val="left" w:pos="851"/>
                <w:tab w:val="left" w:pos="1134"/>
                <w:tab w:val="left" w:pos="1735"/>
                <w:tab w:val="left" w:pos="3510"/>
                <w:tab w:val="left" w:pos="3555"/>
              </w:tabs>
              <w:jc w:val="center"/>
              <w:rPr>
                <w:sz w:val="23"/>
                <w:szCs w:val="23"/>
                <w:lang w:val="lt-LT"/>
              </w:rPr>
            </w:pPr>
          </w:p>
        </w:tc>
        <w:tc>
          <w:tcPr>
            <w:tcW w:w="849" w:type="dxa"/>
            <w:gridSpan w:val="2"/>
            <w:tcBorders>
              <w:tl2br w:val="single" w:sz="4" w:space="0" w:color="auto"/>
              <w:tr2bl w:val="single" w:sz="4" w:space="0" w:color="auto"/>
            </w:tcBorders>
            <w:vAlign w:val="center"/>
          </w:tcPr>
          <w:p w14:paraId="31211C67" w14:textId="77777777" w:rsidR="00FB7278" w:rsidRPr="004F77F1" w:rsidRDefault="00FB7278" w:rsidP="00FA1209">
            <w:pPr>
              <w:tabs>
                <w:tab w:val="left" w:pos="0"/>
                <w:tab w:val="left" w:pos="851"/>
                <w:tab w:val="left" w:pos="1134"/>
                <w:tab w:val="left" w:pos="1735"/>
                <w:tab w:val="left" w:pos="3510"/>
                <w:tab w:val="left" w:pos="3555"/>
              </w:tabs>
              <w:jc w:val="center"/>
              <w:rPr>
                <w:sz w:val="23"/>
                <w:szCs w:val="23"/>
                <w:lang w:val="lt-LT"/>
              </w:rPr>
            </w:pPr>
          </w:p>
        </w:tc>
        <w:tc>
          <w:tcPr>
            <w:tcW w:w="963" w:type="dxa"/>
            <w:tcBorders>
              <w:tl2br w:val="single" w:sz="4" w:space="0" w:color="auto"/>
              <w:tr2bl w:val="single" w:sz="4" w:space="0" w:color="auto"/>
            </w:tcBorders>
            <w:vAlign w:val="center"/>
          </w:tcPr>
          <w:p w14:paraId="5E4B6931" w14:textId="77777777" w:rsidR="00FB7278" w:rsidRPr="004F77F1" w:rsidRDefault="00FB7278" w:rsidP="00FA1209">
            <w:pPr>
              <w:tabs>
                <w:tab w:val="left" w:pos="0"/>
                <w:tab w:val="left" w:pos="851"/>
                <w:tab w:val="left" w:pos="1134"/>
                <w:tab w:val="left" w:pos="1735"/>
                <w:tab w:val="left" w:pos="3510"/>
                <w:tab w:val="left" w:pos="3555"/>
              </w:tabs>
              <w:jc w:val="center"/>
              <w:rPr>
                <w:sz w:val="23"/>
                <w:szCs w:val="23"/>
                <w:lang w:val="lt-LT"/>
              </w:rPr>
            </w:pPr>
          </w:p>
        </w:tc>
        <w:tc>
          <w:tcPr>
            <w:tcW w:w="850" w:type="dxa"/>
            <w:tcBorders>
              <w:right w:val="single" w:sz="4" w:space="0" w:color="auto"/>
              <w:tl2br w:val="single" w:sz="4" w:space="0" w:color="auto"/>
              <w:tr2bl w:val="single" w:sz="4" w:space="0" w:color="auto"/>
            </w:tcBorders>
            <w:vAlign w:val="center"/>
          </w:tcPr>
          <w:p w14:paraId="0E0F6B79" w14:textId="77777777" w:rsidR="00FB7278" w:rsidRPr="004F77F1" w:rsidRDefault="00FB7278" w:rsidP="00FA1209">
            <w:pPr>
              <w:tabs>
                <w:tab w:val="left" w:pos="0"/>
                <w:tab w:val="left" w:pos="851"/>
                <w:tab w:val="left" w:pos="1134"/>
                <w:tab w:val="left" w:pos="1735"/>
                <w:tab w:val="left" w:pos="3510"/>
                <w:tab w:val="left" w:pos="3555"/>
              </w:tabs>
              <w:jc w:val="center"/>
              <w:rPr>
                <w:sz w:val="23"/>
                <w:szCs w:val="23"/>
                <w:lang w:val="lt-LT"/>
              </w:rPr>
            </w:pPr>
          </w:p>
        </w:tc>
        <w:tc>
          <w:tcPr>
            <w:tcW w:w="1111" w:type="dxa"/>
            <w:tcBorders>
              <w:top w:val="single" w:sz="4" w:space="0" w:color="auto"/>
              <w:left w:val="single" w:sz="4" w:space="0" w:color="auto"/>
              <w:bottom w:val="single" w:sz="4" w:space="0" w:color="auto"/>
              <w:right w:val="single" w:sz="4" w:space="0" w:color="auto"/>
              <w:tl2br w:val="nil"/>
              <w:tr2bl w:val="nil"/>
            </w:tcBorders>
            <w:vAlign w:val="center"/>
          </w:tcPr>
          <w:p w14:paraId="009ABF4D" w14:textId="77777777" w:rsidR="00FB7278" w:rsidRPr="004F77F1" w:rsidRDefault="008712EE" w:rsidP="00FA1209">
            <w:pPr>
              <w:tabs>
                <w:tab w:val="left" w:pos="0"/>
                <w:tab w:val="left" w:pos="851"/>
                <w:tab w:val="left" w:pos="1134"/>
                <w:tab w:val="left" w:pos="1735"/>
                <w:tab w:val="left" w:pos="3510"/>
                <w:tab w:val="left" w:pos="3555"/>
              </w:tabs>
              <w:jc w:val="center"/>
              <w:rPr>
                <w:sz w:val="23"/>
                <w:szCs w:val="23"/>
                <w:lang w:val="lt-LT"/>
              </w:rPr>
            </w:pPr>
            <w:r w:rsidRPr="004F77F1">
              <w:rPr>
                <w:sz w:val="23"/>
                <w:szCs w:val="23"/>
                <w:lang w:val="lt-LT"/>
              </w:rPr>
              <w:t>2727,30</w:t>
            </w:r>
          </w:p>
        </w:tc>
      </w:tr>
      <w:tr w:rsidR="0031326D" w:rsidRPr="004F77F1" w14:paraId="3DBCDE79" w14:textId="77777777" w:rsidTr="009E5C52">
        <w:tc>
          <w:tcPr>
            <w:tcW w:w="561" w:type="dxa"/>
          </w:tcPr>
          <w:p w14:paraId="4635252C" w14:textId="77777777" w:rsidR="00FB7278" w:rsidRPr="004F77F1" w:rsidRDefault="00FB7278" w:rsidP="00FA1209">
            <w:pPr>
              <w:tabs>
                <w:tab w:val="left" w:pos="0"/>
                <w:tab w:val="left" w:pos="851"/>
                <w:tab w:val="left" w:pos="1134"/>
                <w:tab w:val="left" w:pos="1735"/>
                <w:tab w:val="left" w:pos="3510"/>
                <w:tab w:val="left" w:pos="3555"/>
              </w:tabs>
              <w:jc w:val="both"/>
              <w:rPr>
                <w:sz w:val="23"/>
                <w:szCs w:val="23"/>
                <w:lang w:val="lt-LT"/>
              </w:rPr>
            </w:pPr>
            <w:r w:rsidRPr="004F77F1">
              <w:rPr>
                <w:sz w:val="23"/>
                <w:szCs w:val="23"/>
                <w:lang w:val="lt-LT"/>
              </w:rPr>
              <w:t>8</w:t>
            </w:r>
          </w:p>
        </w:tc>
        <w:tc>
          <w:tcPr>
            <w:tcW w:w="2383" w:type="dxa"/>
            <w:tcBorders>
              <w:bottom w:val="single" w:sz="4" w:space="0" w:color="auto"/>
            </w:tcBorders>
            <w:vAlign w:val="center"/>
          </w:tcPr>
          <w:p w14:paraId="7FDFF2A1" w14:textId="77777777" w:rsidR="00FB7278" w:rsidRPr="004F77F1" w:rsidRDefault="00FB7278" w:rsidP="00FA1209">
            <w:pPr>
              <w:tabs>
                <w:tab w:val="left" w:pos="0"/>
                <w:tab w:val="left" w:pos="851"/>
                <w:tab w:val="left" w:pos="1134"/>
                <w:tab w:val="left" w:pos="1735"/>
                <w:tab w:val="left" w:pos="3510"/>
                <w:tab w:val="left" w:pos="3555"/>
              </w:tabs>
              <w:jc w:val="both"/>
              <w:rPr>
                <w:sz w:val="23"/>
                <w:szCs w:val="23"/>
                <w:lang w:val="lt-LT"/>
              </w:rPr>
            </w:pPr>
            <w:r w:rsidRPr="004F77F1">
              <w:rPr>
                <w:sz w:val="23"/>
                <w:szCs w:val="23"/>
                <w:lang w:val="lt-LT"/>
              </w:rPr>
              <w:t xml:space="preserve">Centralizuota pokalbių įrašymo sistema </w:t>
            </w:r>
            <w:proofErr w:type="spellStart"/>
            <w:r w:rsidRPr="004F77F1">
              <w:rPr>
                <w:sz w:val="23"/>
                <w:szCs w:val="23"/>
                <w:lang w:val="lt-LT"/>
              </w:rPr>
              <w:t>Witness</w:t>
            </w:r>
            <w:proofErr w:type="spellEnd"/>
            <w:r w:rsidRPr="004F77F1">
              <w:rPr>
                <w:sz w:val="23"/>
                <w:szCs w:val="23"/>
                <w:lang w:val="lt-LT"/>
              </w:rPr>
              <w:t xml:space="preserve"> </w:t>
            </w:r>
            <w:proofErr w:type="spellStart"/>
            <w:r w:rsidRPr="004F77F1">
              <w:rPr>
                <w:sz w:val="23"/>
                <w:szCs w:val="23"/>
                <w:lang w:val="lt-LT"/>
              </w:rPr>
              <w:t>ContactStore</w:t>
            </w:r>
            <w:proofErr w:type="spellEnd"/>
            <w:r w:rsidRPr="004F77F1">
              <w:rPr>
                <w:sz w:val="23"/>
                <w:szCs w:val="23"/>
                <w:lang w:val="lt-LT"/>
              </w:rPr>
              <w:t xml:space="preserve">, </w:t>
            </w:r>
            <w:proofErr w:type="spellStart"/>
            <w:r w:rsidRPr="004F77F1">
              <w:rPr>
                <w:sz w:val="23"/>
                <w:szCs w:val="23"/>
                <w:lang w:val="lt-LT"/>
              </w:rPr>
              <w:t>įsk</w:t>
            </w:r>
            <w:proofErr w:type="spellEnd"/>
            <w:r w:rsidRPr="004F77F1">
              <w:rPr>
                <w:sz w:val="23"/>
                <w:szCs w:val="23"/>
                <w:lang w:val="lt-LT"/>
              </w:rPr>
              <w:t>. HP DL380 tarnybinę stotį</w:t>
            </w:r>
          </w:p>
        </w:tc>
        <w:tc>
          <w:tcPr>
            <w:tcW w:w="858" w:type="dxa"/>
            <w:tcBorders>
              <w:bottom w:val="single" w:sz="4" w:space="0" w:color="auto"/>
              <w:right w:val="single" w:sz="4" w:space="0" w:color="auto"/>
            </w:tcBorders>
            <w:vAlign w:val="center"/>
          </w:tcPr>
          <w:p w14:paraId="4D6C0F09" w14:textId="77777777" w:rsidR="00FB7278" w:rsidRPr="004F77F1" w:rsidRDefault="00FB7278" w:rsidP="00FA1209">
            <w:pPr>
              <w:tabs>
                <w:tab w:val="left" w:pos="0"/>
                <w:tab w:val="left" w:pos="851"/>
                <w:tab w:val="left" w:pos="1134"/>
                <w:tab w:val="left" w:pos="1735"/>
                <w:tab w:val="left" w:pos="3510"/>
                <w:tab w:val="left" w:pos="3555"/>
              </w:tabs>
              <w:jc w:val="center"/>
              <w:rPr>
                <w:sz w:val="23"/>
                <w:szCs w:val="23"/>
                <w:lang w:val="lt-LT"/>
              </w:rPr>
            </w:pPr>
            <w:r w:rsidRPr="004F77F1">
              <w:rPr>
                <w:sz w:val="23"/>
                <w:szCs w:val="23"/>
                <w:lang w:val="lt-LT"/>
              </w:rPr>
              <w:t>2</w:t>
            </w:r>
          </w:p>
        </w:tc>
        <w:tc>
          <w:tcPr>
            <w:tcW w:w="955" w:type="dxa"/>
            <w:tcBorders>
              <w:top w:val="single" w:sz="4" w:space="0" w:color="auto"/>
              <w:left w:val="single" w:sz="4" w:space="0" w:color="auto"/>
              <w:bottom w:val="single" w:sz="4" w:space="0" w:color="auto"/>
              <w:right w:val="single" w:sz="4" w:space="0" w:color="auto"/>
              <w:tl2br w:val="nil"/>
              <w:tr2bl w:val="nil"/>
            </w:tcBorders>
            <w:vAlign w:val="center"/>
          </w:tcPr>
          <w:p w14:paraId="4589B28C" w14:textId="77777777" w:rsidR="00FB7278" w:rsidRPr="004F77F1" w:rsidRDefault="008712EE" w:rsidP="00FA1209">
            <w:pPr>
              <w:tabs>
                <w:tab w:val="left" w:pos="0"/>
                <w:tab w:val="left" w:pos="851"/>
                <w:tab w:val="left" w:pos="1134"/>
                <w:tab w:val="left" w:pos="1735"/>
                <w:tab w:val="left" w:pos="3510"/>
                <w:tab w:val="left" w:pos="3555"/>
              </w:tabs>
              <w:jc w:val="center"/>
              <w:rPr>
                <w:sz w:val="23"/>
                <w:szCs w:val="23"/>
                <w:lang w:val="lt-LT"/>
              </w:rPr>
            </w:pPr>
            <w:r w:rsidRPr="004F77F1">
              <w:rPr>
                <w:sz w:val="23"/>
                <w:szCs w:val="23"/>
                <w:lang w:val="lt-LT"/>
              </w:rPr>
              <w:t>206,51</w:t>
            </w:r>
          </w:p>
        </w:tc>
        <w:tc>
          <w:tcPr>
            <w:tcW w:w="963" w:type="dxa"/>
            <w:tcBorders>
              <w:bottom w:val="single" w:sz="4" w:space="0" w:color="auto"/>
              <w:right w:val="single" w:sz="4" w:space="0" w:color="auto"/>
              <w:tl2br w:val="single" w:sz="4" w:space="0" w:color="auto"/>
              <w:tr2bl w:val="single" w:sz="4" w:space="0" w:color="auto"/>
            </w:tcBorders>
            <w:vAlign w:val="center"/>
          </w:tcPr>
          <w:p w14:paraId="4E937C60" w14:textId="77777777" w:rsidR="00FB7278" w:rsidRPr="004F77F1" w:rsidRDefault="00FB7278" w:rsidP="00FA1209">
            <w:pPr>
              <w:tabs>
                <w:tab w:val="left" w:pos="0"/>
                <w:tab w:val="left" w:pos="851"/>
                <w:tab w:val="left" w:pos="1134"/>
                <w:tab w:val="left" w:pos="1735"/>
                <w:tab w:val="left" w:pos="3510"/>
                <w:tab w:val="left" w:pos="3555"/>
              </w:tabs>
              <w:jc w:val="center"/>
              <w:rPr>
                <w:sz w:val="23"/>
                <w:szCs w:val="23"/>
                <w:lang w:val="lt-LT"/>
              </w:rPr>
            </w:pPr>
          </w:p>
        </w:tc>
        <w:tc>
          <w:tcPr>
            <w:tcW w:w="849" w:type="dxa"/>
            <w:gridSpan w:val="2"/>
            <w:tcBorders>
              <w:top w:val="single" w:sz="4" w:space="0" w:color="auto"/>
              <w:bottom w:val="single" w:sz="4" w:space="0" w:color="auto"/>
              <w:right w:val="single" w:sz="4" w:space="0" w:color="auto"/>
              <w:tl2br w:val="single" w:sz="4" w:space="0" w:color="auto"/>
              <w:tr2bl w:val="single" w:sz="4" w:space="0" w:color="auto"/>
            </w:tcBorders>
            <w:vAlign w:val="center"/>
          </w:tcPr>
          <w:p w14:paraId="0B174EB6" w14:textId="77777777" w:rsidR="00FB7278" w:rsidRPr="004F77F1" w:rsidRDefault="00FB7278" w:rsidP="00FA1209">
            <w:pPr>
              <w:tabs>
                <w:tab w:val="left" w:pos="0"/>
                <w:tab w:val="left" w:pos="851"/>
                <w:tab w:val="left" w:pos="1134"/>
                <w:tab w:val="left" w:pos="1735"/>
                <w:tab w:val="left" w:pos="3510"/>
                <w:tab w:val="left" w:pos="3555"/>
              </w:tabs>
              <w:jc w:val="center"/>
              <w:rPr>
                <w:sz w:val="23"/>
                <w:szCs w:val="23"/>
                <w:lang w:val="lt-LT"/>
              </w:rPr>
            </w:pPr>
          </w:p>
        </w:tc>
        <w:tc>
          <w:tcPr>
            <w:tcW w:w="963" w:type="dxa"/>
            <w:tcBorders>
              <w:top w:val="single" w:sz="4" w:space="0" w:color="auto"/>
              <w:bottom w:val="single" w:sz="4" w:space="0" w:color="auto"/>
              <w:tl2br w:val="single" w:sz="4" w:space="0" w:color="auto"/>
              <w:tr2bl w:val="single" w:sz="4" w:space="0" w:color="auto"/>
            </w:tcBorders>
            <w:shd w:val="clear" w:color="auto" w:fill="auto"/>
            <w:vAlign w:val="center"/>
          </w:tcPr>
          <w:p w14:paraId="18335BCF" w14:textId="77777777" w:rsidR="00FB7278" w:rsidRPr="004F77F1" w:rsidRDefault="00FB7278" w:rsidP="00FA1209">
            <w:pPr>
              <w:jc w:val="center"/>
              <w:rPr>
                <w:bCs/>
                <w:sz w:val="23"/>
                <w:szCs w:val="23"/>
                <w:lang w:val="lt-LT"/>
              </w:rPr>
            </w:pPr>
          </w:p>
          <w:p w14:paraId="0555D6D0" w14:textId="77777777" w:rsidR="00FB7278" w:rsidRPr="004F77F1" w:rsidRDefault="00FB7278" w:rsidP="00FA1209">
            <w:pPr>
              <w:jc w:val="center"/>
              <w:rPr>
                <w:bCs/>
                <w:sz w:val="23"/>
                <w:szCs w:val="23"/>
                <w:lang w:val="lt-LT"/>
              </w:rPr>
            </w:pPr>
          </w:p>
          <w:p w14:paraId="491EAF65" w14:textId="77777777" w:rsidR="00FB7278" w:rsidRPr="004F77F1" w:rsidRDefault="00FB7278" w:rsidP="00FA1209">
            <w:pPr>
              <w:tabs>
                <w:tab w:val="left" w:pos="0"/>
                <w:tab w:val="left" w:pos="851"/>
                <w:tab w:val="left" w:pos="1134"/>
                <w:tab w:val="left" w:pos="1735"/>
                <w:tab w:val="left" w:pos="3510"/>
                <w:tab w:val="left" w:pos="3555"/>
              </w:tabs>
              <w:jc w:val="center"/>
              <w:rPr>
                <w:sz w:val="23"/>
                <w:szCs w:val="23"/>
                <w:lang w:val="lt-LT"/>
              </w:rPr>
            </w:pPr>
          </w:p>
        </w:tc>
        <w:tc>
          <w:tcPr>
            <w:tcW w:w="850" w:type="dxa"/>
            <w:tcBorders>
              <w:top w:val="single" w:sz="4" w:space="0" w:color="auto"/>
              <w:bottom w:val="single" w:sz="4" w:space="0" w:color="auto"/>
              <w:right w:val="single" w:sz="4" w:space="0" w:color="auto"/>
              <w:tl2br w:val="single" w:sz="4" w:space="0" w:color="auto"/>
              <w:tr2bl w:val="single" w:sz="4" w:space="0" w:color="auto"/>
            </w:tcBorders>
            <w:vAlign w:val="center"/>
          </w:tcPr>
          <w:p w14:paraId="393B9A9F" w14:textId="77777777" w:rsidR="00FB7278" w:rsidRPr="004F77F1" w:rsidRDefault="00FB7278" w:rsidP="00FA1209">
            <w:pPr>
              <w:tabs>
                <w:tab w:val="left" w:pos="0"/>
                <w:tab w:val="left" w:pos="851"/>
                <w:tab w:val="left" w:pos="1134"/>
                <w:tab w:val="left" w:pos="1735"/>
                <w:tab w:val="left" w:pos="3510"/>
                <w:tab w:val="left" w:pos="3555"/>
              </w:tabs>
              <w:jc w:val="center"/>
              <w:rPr>
                <w:sz w:val="23"/>
                <w:szCs w:val="23"/>
                <w:lang w:val="lt-LT"/>
              </w:rPr>
            </w:pPr>
          </w:p>
        </w:tc>
        <w:tc>
          <w:tcPr>
            <w:tcW w:w="1111" w:type="dxa"/>
            <w:tcBorders>
              <w:top w:val="single" w:sz="4" w:space="0" w:color="auto"/>
              <w:left w:val="single" w:sz="4" w:space="0" w:color="auto"/>
              <w:bottom w:val="single" w:sz="4" w:space="0" w:color="auto"/>
              <w:right w:val="single" w:sz="4" w:space="0" w:color="auto"/>
              <w:tl2br w:val="nil"/>
              <w:tr2bl w:val="nil"/>
            </w:tcBorders>
            <w:vAlign w:val="center"/>
          </w:tcPr>
          <w:p w14:paraId="3EA792F0" w14:textId="77777777" w:rsidR="00FB7278" w:rsidRPr="004F77F1" w:rsidRDefault="008712EE" w:rsidP="00FA1209">
            <w:pPr>
              <w:tabs>
                <w:tab w:val="left" w:pos="0"/>
                <w:tab w:val="left" w:pos="851"/>
                <w:tab w:val="left" w:pos="1134"/>
                <w:tab w:val="left" w:pos="1735"/>
                <w:tab w:val="left" w:pos="3510"/>
                <w:tab w:val="left" w:pos="3555"/>
              </w:tabs>
              <w:jc w:val="center"/>
              <w:rPr>
                <w:sz w:val="23"/>
                <w:szCs w:val="23"/>
                <w:lang w:val="lt-LT"/>
              </w:rPr>
            </w:pPr>
            <w:r w:rsidRPr="004F77F1">
              <w:rPr>
                <w:sz w:val="23"/>
                <w:szCs w:val="23"/>
                <w:lang w:val="lt-LT"/>
              </w:rPr>
              <w:t>413,02</w:t>
            </w:r>
          </w:p>
        </w:tc>
      </w:tr>
      <w:tr w:rsidR="0031326D" w:rsidRPr="004F77F1" w14:paraId="0B62C3FE" w14:textId="77777777" w:rsidTr="009E5C52">
        <w:tc>
          <w:tcPr>
            <w:tcW w:w="561" w:type="dxa"/>
          </w:tcPr>
          <w:p w14:paraId="11AFA745" w14:textId="77777777" w:rsidR="00FB7278" w:rsidRPr="004F77F1" w:rsidRDefault="00FB7278" w:rsidP="00FA1209">
            <w:pPr>
              <w:tabs>
                <w:tab w:val="left" w:pos="0"/>
                <w:tab w:val="left" w:pos="851"/>
                <w:tab w:val="left" w:pos="1134"/>
                <w:tab w:val="left" w:pos="1735"/>
                <w:tab w:val="left" w:pos="3510"/>
                <w:tab w:val="left" w:pos="3555"/>
              </w:tabs>
              <w:jc w:val="both"/>
              <w:rPr>
                <w:sz w:val="23"/>
                <w:szCs w:val="23"/>
                <w:lang w:val="lt-LT"/>
              </w:rPr>
            </w:pPr>
            <w:r w:rsidRPr="004F77F1">
              <w:rPr>
                <w:sz w:val="23"/>
                <w:szCs w:val="23"/>
                <w:lang w:val="lt-LT"/>
              </w:rPr>
              <w:t>9</w:t>
            </w:r>
          </w:p>
        </w:tc>
        <w:tc>
          <w:tcPr>
            <w:tcW w:w="2383" w:type="dxa"/>
            <w:tcBorders>
              <w:top w:val="single" w:sz="4" w:space="0" w:color="auto"/>
              <w:bottom w:val="single" w:sz="4" w:space="0" w:color="auto"/>
            </w:tcBorders>
            <w:vAlign w:val="center"/>
          </w:tcPr>
          <w:p w14:paraId="1AB0B758" w14:textId="77777777" w:rsidR="00FB7278" w:rsidRPr="004F77F1" w:rsidRDefault="00FB7278" w:rsidP="00FA1209">
            <w:pPr>
              <w:tabs>
                <w:tab w:val="left" w:pos="0"/>
                <w:tab w:val="left" w:pos="851"/>
                <w:tab w:val="left" w:pos="1134"/>
                <w:tab w:val="left" w:pos="1735"/>
                <w:tab w:val="left" w:pos="3510"/>
                <w:tab w:val="left" w:pos="3555"/>
              </w:tabs>
              <w:jc w:val="both"/>
              <w:rPr>
                <w:sz w:val="23"/>
                <w:szCs w:val="23"/>
                <w:lang w:val="lt-LT"/>
              </w:rPr>
            </w:pPr>
            <w:r w:rsidRPr="004F77F1">
              <w:rPr>
                <w:sz w:val="23"/>
                <w:szCs w:val="23"/>
                <w:lang w:val="lt-LT"/>
              </w:rPr>
              <w:t>Pokalbių įrašymo sistemos CMAPI AES S8500 serveris</w:t>
            </w:r>
          </w:p>
        </w:tc>
        <w:tc>
          <w:tcPr>
            <w:tcW w:w="858" w:type="dxa"/>
            <w:tcBorders>
              <w:top w:val="single" w:sz="4" w:space="0" w:color="auto"/>
              <w:bottom w:val="single" w:sz="4" w:space="0" w:color="auto"/>
              <w:right w:val="single" w:sz="4" w:space="0" w:color="auto"/>
            </w:tcBorders>
            <w:vAlign w:val="center"/>
          </w:tcPr>
          <w:p w14:paraId="08766411" w14:textId="77777777" w:rsidR="00FB7278" w:rsidRPr="004F77F1" w:rsidRDefault="00FB7278" w:rsidP="00FA1209">
            <w:pPr>
              <w:tabs>
                <w:tab w:val="left" w:pos="0"/>
                <w:tab w:val="left" w:pos="851"/>
                <w:tab w:val="left" w:pos="1134"/>
                <w:tab w:val="left" w:pos="1735"/>
                <w:tab w:val="left" w:pos="3510"/>
                <w:tab w:val="left" w:pos="3555"/>
              </w:tabs>
              <w:jc w:val="center"/>
              <w:rPr>
                <w:sz w:val="23"/>
                <w:szCs w:val="23"/>
                <w:lang w:val="lt-LT"/>
              </w:rPr>
            </w:pPr>
            <w:r w:rsidRPr="004F77F1">
              <w:rPr>
                <w:bCs/>
                <w:sz w:val="23"/>
                <w:szCs w:val="23"/>
                <w:lang w:val="lt-LT"/>
              </w:rPr>
              <w:t>2</w:t>
            </w:r>
          </w:p>
        </w:tc>
        <w:tc>
          <w:tcPr>
            <w:tcW w:w="955" w:type="dxa"/>
            <w:tcBorders>
              <w:top w:val="single" w:sz="4" w:space="0" w:color="auto"/>
              <w:left w:val="single" w:sz="4" w:space="0" w:color="auto"/>
              <w:bottom w:val="single" w:sz="4" w:space="0" w:color="auto"/>
              <w:right w:val="single" w:sz="4" w:space="0" w:color="auto"/>
              <w:tl2br w:val="nil"/>
              <w:tr2bl w:val="nil"/>
            </w:tcBorders>
            <w:vAlign w:val="center"/>
          </w:tcPr>
          <w:p w14:paraId="40E9A363" w14:textId="77777777" w:rsidR="00FB7278" w:rsidRPr="004F77F1" w:rsidRDefault="008712EE" w:rsidP="00FA1209">
            <w:pPr>
              <w:tabs>
                <w:tab w:val="left" w:pos="0"/>
                <w:tab w:val="left" w:pos="851"/>
                <w:tab w:val="left" w:pos="1134"/>
                <w:tab w:val="left" w:pos="1735"/>
                <w:tab w:val="left" w:pos="3510"/>
                <w:tab w:val="left" w:pos="3555"/>
              </w:tabs>
              <w:jc w:val="center"/>
              <w:rPr>
                <w:sz w:val="23"/>
                <w:szCs w:val="23"/>
                <w:lang w:val="lt-LT"/>
              </w:rPr>
            </w:pPr>
            <w:r w:rsidRPr="004F77F1">
              <w:rPr>
                <w:sz w:val="23"/>
                <w:szCs w:val="23"/>
                <w:lang w:val="lt-LT"/>
              </w:rPr>
              <w:t>206,51</w:t>
            </w:r>
          </w:p>
        </w:tc>
        <w:tc>
          <w:tcPr>
            <w:tcW w:w="963" w:type="dxa"/>
            <w:tcBorders>
              <w:top w:val="single" w:sz="4" w:space="0" w:color="auto"/>
              <w:bottom w:val="single" w:sz="4" w:space="0" w:color="auto"/>
              <w:right w:val="single" w:sz="4" w:space="0" w:color="auto"/>
              <w:tl2br w:val="single" w:sz="4" w:space="0" w:color="auto"/>
              <w:tr2bl w:val="single" w:sz="4" w:space="0" w:color="auto"/>
            </w:tcBorders>
            <w:vAlign w:val="center"/>
          </w:tcPr>
          <w:p w14:paraId="5E2DE42E" w14:textId="77777777" w:rsidR="00FB7278" w:rsidRPr="004F77F1" w:rsidRDefault="00FB7278" w:rsidP="00FA1209">
            <w:pPr>
              <w:tabs>
                <w:tab w:val="left" w:pos="0"/>
                <w:tab w:val="left" w:pos="851"/>
                <w:tab w:val="left" w:pos="1134"/>
                <w:tab w:val="left" w:pos="1735"/>
                <w:tab w:val="left" w:pos="3510"/>
                <w:tab w:val="left" w:pos="3555"/>
              </w:tabs>
              <w:jc w:val="center"/>
              <w:rPr>
                <w:sz w:val="23"/>
                <w:szCs w:val="23"/>
                <w:lang w:val="lt-LT"/>
              </w:rPr>
            </w:pPr>
          </w:p>
        </w:tc>
        <w:tc>
          <w:tcPr>
            <w:tcW w:w="849" w:type="dxa"/>
            <w:gridSpan w:val="2"/>
            <w:tcBorders>
              <w:top w:val="single" w:sz="4" w:space="0" w:color="auto"/>
              <w:bottom w:val="single" w:sz="4" w:space="0" w:color="auto"/>
              <w:right w:val="single" w:sz="4" w:space="0" w:color="auto"/>
              <w:tl2br w:val="single" w:sz="4" w:space="0" w:color="auto"/>
              <w:tr2bl w:val="single" w:sz="4" w:space="0" w:color="auto"/>
            </w:tcBorders>
            <w:vAlign w:val="center"/>
          </w:tcPr>
          <w:p w14:paraId="2197A309" w14:textId="77777777" w:rsidR="00FB7278" w:rsidRPr="004F77F1" w:rsidRDefault="00FB7278" w:rsidP="00FA1209">
            <w:pPr>
              <w:tabs>
                <w:tab w:val="left" w:pos="0"/>
                <w:tab w:val="left" w:pos="851"/>
                <w:tab w:val="left" w:pos="1134"/>
                <w:tab w:val="left" w:pos="1735"/>
                <w:tab w:val="left" w:pos="3510"/>
                <w:tab w:val="left" w:pos="3555"/>
              </w:tabs>
              <w:jc w:val="center"/>
              <w:rPr>
                <w:sz w:val="23"/>
                <w:szCs w:val="23"/>
                <w:lang w:val="lt-LT"/>
              </w:rPr>
            </w:pPr>
          </w:p>
        </w:tc>
        <w:tc>
          <w:tcPr>
            <w:tcW w:w="963" w:type="dxa"/>
            <w:tcBorders>
              <w:top w:val="single" w:sz="4" w:space="0" w:color="auto"/>
              <w:left w:val="single" w:sz="4" w:space="0" w:color="auto"/>
              <w:bottom w:val="single" w:sz="4" w:space="0" w:color="auto"/>
              <w:tl2br w:val="single" w:sz="4" w:space="0" w:color="auto"/>
              <w:tr2bl w:val="single" w:sz="4" w:space="0" w:color="auto"/>
            </w:tcBorders>
            <w:shd w:val="clear" w:color="auto" w:fill="auto"/>
            <w:vAlign w:val="center"/>
          </w:tcPr>
          <w:p w14:paraId="51566071" w14:textId="77777777" w:rsidR="00FB7278" w:rsidRPr="004F77F1" w:rsidRDefault="00FB7278" w:rsidP="00FA1209">
            <w:pPr>
              <w:tabs>
                <w:tab w:val="left" w:pos="0"/>
                <w:tab w:val="left" w:pos="851"/>
                <w:tab w:val="left" w:pos="1134"/>
                <w:tab w:val="left" w:pos="1735"/>
                <w:tab w:val="left" w:pos="3510"/>
                <w:tab w:val="left" w:pos="3555"/>
              </w:tabs>
              <w:jc w:val="center"/>
              <w:rPr>
                <w:sz w:val="23"/>
                <w:szCs w:val="23"/>
                <w:lang w:val="lt-LT"/>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79BEB686" w14:textId="77777777" w:rsidR="00FB7278" w:rsidRPr="004F77F1" w:rsidRDefault="00FB7278" w:rsidP="00FA1209">
            <w:pPr>
              <w:tabs>
                <w:tab w:val="left" w:pos="0"/>
                <w:tab w:val="left" w:pos="851"/>
                <w:tab w:val="left" w:pos="1134"/>
                <w:tab w:val="left" w:pos="1735"/>
                <w:tab w:val="left" w:pos="3510"/>
                <w:tab w:val="left" w:pos="3555"/>
              </w:tabs>
              <w:jc w:val="center"/>
              <w:rPr>
                <w:sz w:val="23"/>
                <w:szCs w:val="23"/>
                <w:lang w:val="lt-LT"/>
              </w:rPr>
            </w:pPr>
          </w:p>
        </w:tc>
        <w:tc>
          <w:tcPr>
            <w:tcW w:w="1111" w:type="dxa"/>
            <w:tcBorders>
              <w:top w:val="single" w:sz="4" w:space="0" w:color="auto"/>
              <w:left w:val="single" w:sz="4" w:space="0" w:color="auto"/>
              <w:bottom w:val="single" w:sz="4" w:space="0" w:color="auto"/>
              <w:right w:val="single" w:sz="4" w:space="0" w:color="auto"/>
              <w:tl2br w:val="nil"/>
              <w:tr2bl w:val="nil"/>
            </w:tcBorders>
            <w:vAlign w:val="center"/>
          </w:tcPr>
          <w:p w14:paraId="246D2CF7" w14:textId="77777777" w:rsidR="00FB7278" w:rsidRPr="004F77F1" w:rsidRDefault="008712EE" w:rsidP="00FA1209">
            <w:pPr>
              <w:tabs>
                <w:tab w:val="left" w:pos="0"/>
                <w:tab w:val="left" w:pos="851"/>
                <w:tab w:val="left" w:pos="1134"/>
                <w:tab w:val="left" w:pos="1735"/>
                <w:tab w:val="left" w:pos="3510"/>
                <w:tab w:val="left" w:pos="3555"/>
              </w:tabs>
              <w:jc w:val="center"/>
              <w:rPr>
                <w:sz w:val="23"/>
                <w:szCs w:val="23"/>
                <w:lang w:val="lt-LT"/>
              </w:rPr>
            </w:pPr>
            <w:r w:rsidRPr="004F77F1">
              <w:rPr>
                <w:sz w:val="23"/>
                <w:szCs w:val="23"/>
                <w:lang w:val="lt-LT"/>
              </w:rPr>
              <w:t>413,02</w:t>
            </w:r>
          </w:p>
        </w:tc>
      </w:tr>
      <w:tr w:rsidR="0031326D" w:rsidRPr="004F77F1" w14:paraId="565E6870" w14:textId="77777777" w:rsidTr="009E5C52">
        <w:tc>
          <w:tcPr>
            <w:tcW w:w="561" w:type="dxa"/>
          </w:tcPr>
          <w:p w14:paraId="6705ACF4" w14:textId="77777777" w:rsidR="00FB7278" w:rsidRPr="004F77F1" w:rsidRDefault="00FB7278" w:rsidP="00FA1209">
            <w:pPr>
              <w:tabs>
                <w:tab w:val="left" w:pos="0"/>
                <w:tab w:val="left" w:pos="851"/>
                <w:tab w:val="left" w:pos="1134"/>
                <w:tab w:val="left" w:pos="1735"/>
                <w:tab w:val="left" w:pos="3510"/>
                <w:tab w:val="left" w:pos="3555"/>
              </w:tabs>
              <w:jc w:val="both"/>
              <w:rPr>
                <w:sz w:val="23"/>
                <w:szCs w:val="23"/>
                <w:lang w:val="lt-LT"/>
              </w:rPr>
            </w:pPr>
            <w:r w:rsidRPr="004F77F1">
              <w:rPr>
                <w:sz w:val="23"/>
                <w:szCs w:val="23"/>
                <w:lang w:val="lt-LT"/>
              </w:rPr>
              <w:t>10</w:t>
            </w:r>
          </w:p>
        </w:tc>
        <w:tc>
          <w:tcPr>
            <w:tcW w:w="2383" w:type="dxa"/>
            <w:tcBorders>
              <w:top w:val="single" w:sz="4" w:space="0" w:color="auto"/>
            </w:tcBorders>
            <w:vAlign w:val="center"/>
          </w:tcPr>
          <w:p w14:paraId="5FC909FE" w14:textId="77777777" w:rsidR="00FB7278" w:rsidRPr="004F77F1" w:rsidRDefault="00FB7278" w:rsidP="00FA1209">
            <w:pPr>
              <w:tabs>
                <w:tab w:val="left" w:pos="0"/>
                <w:tab w:val="left" w:pos="851"/>
                <w:tab w:val="left" w:pos="1134"/>
                <w:tab w:val="left" w:pos="1735"/>
                <w:tab w:val="left" w:pos="3510"/>
                <w:tab w:val="left" w:pos="3555"/>
              </w:tabs>
              <w:jc w:val="both"/>
              <w:rPr>
                <w:sz w:val="23"/>
                <w:szCs w:val="23"/>
                <w:lang w:val="lt-LT"/>
              </w:rPr>
            </w:pPr>
            <w:r w:rsidRPr="004F77F1">
              <w:rPr>
                <w:sz w:val="23"/>
                <w:szCs w:val="23"/>
                <w:lang w:val="lt-LT"/>
              </w:rPr>
              <w:t xml:space="preserve">Balso įrašymo įranga </w:t>
            </w:r>
            <w:proofErr w:type="spellStart"/>
            <w:r w:rsidRPr="004F77F1">
              <w:rPr>
                <w:sz w:val="23"/>
                <w:szCs w:val="23"/>
                <w:lang w:val="lt-LT"/>
              </w:rPr>
              <w:t>Racal</w:t>
            </w:r>
            <w:proofErr w:type="spellEnd"/>
            <w:r w:rsidRPr="004F77F1">
              <w:rPr>
                <w:sz w:val="23"/>
                <w:szCs w:val="23"/>
                <w:lang w:val="lt-LT"/>
              </w:rPr>
              <w:t xml:space="preserve"> MIRRA </w:t>
            </w:r>
            <w:proofErr w:type="spellStart"/>
            <w:r w:rsidRPr="004F77F1">
              <w:rPr>
                <w:sz w:val="23"/>
                <w:szCs w:val="23"/>
                <w:lang w:val="lt-LT"/>
              </w:rPr>
              <w:t>Series</w:t>
            </w:r>
            <w:proofErr w:type="spellEnd"/>
            <w:r w:rsidRPr="004F77F1">
              <w:rPr>
                <w:sz w:val="23"/>
                <w:szCs w:val="23"/>
                <w:lang w:val="lt-LT"/>
              </w:rPr>
              <w:t xml:space="preserve"> 2</w:t>
            </w:r>
          </w:p>
        </w:tc>
        <w:tc>
          <w:tcPr>
            <w:tcW w:w="858" w:type="dxa"/>
            <w:tcBorders>
              <w:top w:val="single" w:sz="4" w:space="0" w:color="auto"/>
              <w:right w:val="single" w:sz="4" w:space="0" w:color="auto"/>
            </w:tcBorders>
            <w:vAlign w:val="center"/>
          </w:tcPr>
          <w:p w14:paraId="3E91510E" w14:textId="77777777" w:rsidR="00FB7278" w:rsidRPr="004F77F1" w:rsidRDefault="00FB7278" w:rsidP="00FA1209">
            <w:pPr>
              <w:tabs>
                <w:tab w:val="left" w:pos="0"/>
                <w:tab w:val="left" w:pos="851"/>
                <w:tab w:val="left" w:pos="1134"/>
                <w:tab w:val="left" w:pos="1735"/>
                <w:tab w:val="left" w:pos="3510"/>
                <w:tab w:val="left" w:pos="3555"/>
              </w:tabs>
              <w:jc w:val="center"/>
              <w:rPr>
                <w:sz w:val="23"/>
                <w:szCs w:val="23"/>
                <w:lang w:val="lt-LT"/>
              </w:rPr>
            </w:pPr>
            <w:r w:rsidRPr="004F77F1">
              <w:rPr>
                <w:bCs/>
                <w:sz w:val="23"/>
                <w:szCs w:val="23"/>
                <w:lang w:val="lt-LT"/>
              </w:rPr>
              <w:t>2</w:t>
            </w:r>
          </w:p>
        </w:tc>
        <w:tc>
          <w:tcPr>
            <w:tcW w:w="955" w:type="dxa"/>
            <w:tcBorders>
              <w:top w:val="single" w:sz="4" w:space="0" w:color="auto"/>
              <w:left w:val="single" w:sz="4" w:space="0" w:color="auto"/>
              <w:bottom w:val="single" w:sz="4" w:space="0" w:color="auto"/>
              <w:right w:val="single" w:sz="4" w:space="0" w:color="auto"/>
              <w:tl2br w:val="nil"/>
              <w:tr2bl w:val="nil"/>
            </w:tcBorders>
            <w:vAlign w:val="center"/>
          </w:tcPr>
          <w:p w14:paraId="67DF629F" w14:textId="77777777" w:rsidR="00FB7278" w:rsidRPr="004F77F1" w:rsidRDefault="008712EE" w:rsidP="00FA1209">
            <w:pPr>
              <w:tabs>
                <w:tab w:val="left" w:pos="0"/>
                <w:tab w:val="left" w:pos="851"/>
                <w:tab w:val="left" w:pos="1134"/>
                <w:tab w:val="left" w:pos="1735"/>
                <w:tab w:val="left" w:pos="3510"/>
                <w:tab w:val="left" w:pos="3555"/>
              </w:tabs>
              <w:jc w:val="center"/>
              <w:rPr>
                <w:sz w:val="23"/>
                <w:szCs w:val="23"/>
                <w:lang w:val="lt-LT"/>
              </w:rPr>
            </w:pPr>
            <w:r w:rsidRPr="004F77F1">
              <w:rPr>
                <w:sz w:val="23"/>
                <w:szCs w:val="23"/>
                <w:lang w:val="lt-LT"/>
              </w:rPr>
              <w:t>206,51</w:t>
            </w:r>
          </w:p>
        </w:tc>
        <w:tc>
          <w:tcPr>
            <w:tcW w:w="963" w:type="dxa"/>
            <w:tcBorders>
              <w:top w:val="single" w:sz="4" w:space="0" w:color="auto"/>
              <w:right w:val="single" w:sz="4" w:space="0" w:color="auto"/>
              <w:tl2br w:val="single" w:sz="4" w:space="0" w:color="auto"/>
              <w:tr2bl w:val="single" w:sz="4" w:space="0" w:color="auto"/>
            </w:tcBorders>
            <w:vAlign w:val="center"/>
          </w:tcPr>
          <w:p w14:paraId="7FD7541C" w14:textId="77777777" w:rsidR="00FB7278" w:rsidRPr="004F77F1" w:rsidRDefault="00FB7278" w:rsidP="00FA1209">
            <w:pPr>
              <w:tabs>
                <w:tab w:val="left" w:pos="0"/>
                <w:tab w:val="left" w:pos="851"/>
                <w:tab w:val="left" w:pos="1134"/>
                <w:tab w:val="left" w:pos="1735"/>
                <w:tab w:val="left" w:pos="3510"/>
                <w:tab w:val="left" w:pos="3555"/>
              </w:tabs>
              <w:jc w:val="center"/>
              <w:rPr>
                <w:sz w:val="23"/>
                <w:szCs w:val="23"/>
                <w:lang w:val="lt-LT"/>
              </w:rPr>
            </w:pPr>
          </w:p>
        </w:tc>
        <w:tc>
          <w:tcPr>
            <w:tcW w:w="849" w:type="dxa"/>
            <w:gridSpan w:val="2"/>
            <w:tcBorders>
              <w:top w:val="single" w:sz="4" w:space="0" w:color="auto"/>
              <w:right w:val="single" w:sz="4" w:space="0" w:color="auto"/>
              <w:tl2br w:val="single" w:sz="4" w:space="0" w:color="auto"/>
              <w:tr2bl w:val="single" w:sz="4" w:space="0" w:color="auto"/>
            </w:tcBorders>
            <w:vAlign w:val="center"/>
          </w:tcPr>
          <w:p w14:paraId="02C2BB06" w14:textId="77777777" w:rsidR="00FB7278" w:rsidRPr="004F77F1" w:rsidRDefault="00FB7278" w:rsidP="00FA1209">
            <w:pPr>
              <w:tabs>
                <w:tab w:val="left" w:pos="0"/>
                <w:tab w:val="left" w:pos="851"/>
                <w:tab w:val="left" w:pos="1134"/>
                <w:tab w:val="left" w:pos="1735"/>
                <w:tab w:val="left" w:pos="3510"/>
                <w:tab w:val="left" w:pos="3555"/>
              </w:tabs>
              <w:jc w:val="center"/>
              <w:rPr>
                <w:sz w:val="23"/>
                <w:szCs w:val="23"/>
                <w:lang w:val="lt-LT"/>
              </w:rPr>
            </w:pPr>
          </w:p>
        </w:tc>
        <w:tc>
          <w:tcPr>
            <w:tcW w:w="963" w:type="dxa"/>
            <w:tcBorders>
              <w:top w:val="single" w:sz="4" w:space="0" w:color="auto"/>
              <w:left w:val="single" w:sz="4" w:space="0" w:color="auto"/>
              <w:tl2br w:val="single" w:sz="4" w:space="0" w:color="auto"/>
              <w:tr2bl w:val="single" w:sz="4" w:space="0" w:color="auto"/>
            </w:tcBorders>
            <w:vAlign w:val="center"/>
          </w:tcPr>
          <w:p w14:paraId="038D8A9C" w14:textId="77777777" w:rsidR="00FB7278" w:rsidRPr="004F77F1" w:rsidRDefault="00FB7278" w:rsidP="00FA1209">
            <w:pPr>
              <w:tabs>
                <w:tab w:val="left" w:pos="0"/>
                <w:tab w:val="left" w:pos="851"/>
                <w:tab w:val="left" w:pos="1134"/>
                <w:tab w:val="left" w:pos="1735"/>
                <w:tab w:val="left" w:pos="3510"/>
                <w:tab w:val="left" w:pos="3555"/>
              </w:tabs>
              <w:jc w:val="center"/>
              <w:rPr>
                <w:sz w:val="23"/>
                <w:szCs w:val="23"/>
                <w:lang w:val="lt-LT"/>
              </w:rPr>
            </w:pPr>
          </w:p>
        </w:tc>
        <w:tc>
          <w:tcPr>
            <w:tcW w:w="850" w:type="dxa"/>
            <w:tcBorders>
              <w:top w:val="single" w:sz="4" w:space="0" w:color="auto"/>
              <w:left w:val="single" w:sz="4" w:space="0" w:color="auto"/>
              <w:right w:val="single" w:sz="4" w:space="0" w:color="auto"/>
              <w:tl2br w:val="single" w:sz="4" w:space="0" w:color="auto"/>
              <w:tr2bl w:val="single" w:sz="4" w:space="0" w:color="auto"/>
            </w:tcBorders>
            <w:vAlign w:val="center"/>
          </w:tcPr>
          <w:p w14:paraId="680B2357" w14:textId="77777777" w:rsidR="00FB7278" w:rsidRPr="004F77F1" w:rsidRDefault="00FB7278" w:rsidP="00FA1209">
            <w:pPr>
              <w:tabs>
                <w:tab w:val="left" w:pos="0"/>
                <w:tab w:val="left" w:pos="851"/>
                <w:tab w:val="left" w:pos="1134"/>
                <w:tab w:val="left" w:pos="1735"/>
                <w:tab w:val="left" w:pos="3510"/>
                <w:tab w:val="left" w:pos="3555"/>
              </w:tabs>
              <w:jc w:val="center"/>
              <w:rPr>
                <w:sz w:val="23"/>
                <w:szCs w:val="23"/>
                <w:lang w:val="lt-LT"/>
              </w:rPr>
            </w:pPr>
          </w:p>
        </w:tc>
        <w:tc>
          <w:tcPr>
            <w:tcW w:w="1111" w:type="dxa"/>
            <w:tcBorders>
              <w:top w:val="single" w:sz="4" w:space="0" w:color="auto"/>
              <w:left w:val="single" w:sz="4" w:space="0" w:color="auto"/>
              <w:bottom w:val="single" w:sz="4" w:space="0" w:color="auto"/>
              <w:right w:val="single" w:sz="4" w:space="0" w:color="auto"/>
              <w:tl2br w:val="nil"/>
              <w:tr2bl w:val="nil"/>
            </w:tcBorders>
            <w:vAlign w:val="center"/>
          </w:tcPr>
          <w:p w14:paraId="0E57B8EF" w14:textId="77777777" w:rsidR="00FB7278" w:rsidRPr="004F77F1" w:rsidRDefault="008712EE" w:rsidP="00FA1209">
            <w:pPr>
              <w:tabs>
                <w:tab w:val="left" w:pos="0"/>
                <w:tab w:val="left" w:pos="851"/>
                <w:tab w:val="left" w:pos="1134"/>
                <w:tab w:val="left" w:pos="1735"/>
                <w:tab w:val="left" w:pos="3510"/>
                <w:tab w:val="left" w:pos="3555"/>
              </w:tabs>
              <w:jc w:val="center"/>
              <w:rPr>
                <w:sz w:val="23"/>
                <w:szCs w:val="23"/>
                <w:lang w:val="lt-LT"/>
              </w:rPr>
            </w:pPr>
            <w:r w:rsidRPr="004F77F1">
              <w:rPr>
                <w:sz w:val="23"/>
                <w:szCs w:val="23"/>
                <w:lang w:val="lt-LT"/>
              </w:rPr>
              <w:t>413,02</w:t>
            </w:r>
          </w:p>
        </w:tc>
      </w:tr>
      <w:tr w:rsidR="0031326D" w:rsidRPr="004F77F1" w14:paraId="484EFD7E" w14:textId="77777777" w:rsidTr="009E5C52">
        <w:tc>
          <w:tcPr>
            <w:tcW w:w="561" w:type="dxa"/>
          </w:tcPr>
          <w:p w14:paraId="7ED972B1" w14:textId="77777777" w:rsidR="00FB7278" w:rsidRPr="004F77F1" w:rsidRDefault="00FB7278" w:rsidP="00FA1209">
            <w:pPr>
              <w:tabs>
                <w:tab w:val="left" w:pos="0"/>
                <w:tab w:val="left" w:pos="851"/>
                <w:tab w:val="left" w:pos="1134"/>
                <w:tab w:val="left" w:pos="1735"/>
                <w:tab w:val="left" w:pos="3510"/>
                <w:tab w:val="left" w:pos="3555"/>
              </w:tabs>
              <w:jc w:val="both"/>
              <w:rPr>
                <w:sz w:val="23"/>
                <w:szCs w:val="23"/>
                <w:lang w:val="lt-LT"/>
              </w:rPr>
            </w:pPr>
            <w:r w:rsidRPr="004F77F1">
              <w:rPr>
                <w:sz w:val="23"/>
                <w:szCs w:val="23"/>
                <w:lang w:val="lt-LT"/>
              </w:rPr>
              <w:t>11</w:t>
            </w:r>
          </w:p>
        </w:tc>
        <w:tc>
          <w:tcPr>
            <w:tcW w:w="2383" w:type="dxa"/>
            <w:vAlign w:val="center"/>
          </w:tcPr>
          <w:p w14:paraId="7711E09E" w14:textId="77777777" w:rsidR="00FB7278" w:rsidRPr="004F77F1" w:rsidRDefault="00FB7278" w:rsidP="00FA1209">
            <w:pPr>
              <w:tabs>
                <w:tab w:val="left" w:pos="0"/>
                <w:tab w:val="left" w:pos="851"/>
                <w:tab w:val="left" w:pos="1134"/>
                <w:tab w:val="left" w:pos="1735"/>
                <w:tab w:val="left" w:pos="3510"/>
                <w:tab w:val="left" w:pos="3555"/>
              </w:tabs>
              <w:jc w:val="both"/>
              <w:rPr>
                <w:sz w:val="23"/>
                <w:szCs w:val="23"/>
                <w:lang w:val="lt-LT"/>
              </w:rPr>
            </w:pPr>
            <w:r w:rsidRPr="004F77F1">
              <w:rPr>
                <w:sz w:val="23"/>
                <w:szCs w:val="23"/>
                <w:lang w:val="lt-LT"/>
              </w:rPr>
              <w:t>Balso įrašymo įrenginys KDS-4L</w:t>
            </w:r>
          </w:p>
        </w:tc>
        <w:tc>
          <w:tcPr>
            <w:tcW w:w="858" w:type="dxa"/>
            <w:tcBorders>
              <w:right w:val="single" w:sz="4" w:space="0" w:color="auto"/>
            </w:tcBorders>
            <w:vAlign w:val="center"/>
          </w:tcPr>
          <w:p w14:paraId="03E2F208" w14:textId="77777777" w:rsidR="00FB7278" w:rsidRPr="004F77F1" w:rsidRDefault="00FB7278" w:rsidP="00FA1209">
            <w:pPr>
              <w:tabs>
                <w:tab w:val="left" w:pos="0"/>
                <w:tab w:val="left" w:pos="851"/>
                <w:tab w:val="left" w:pos="1134"/>
                <w:tab w:val="left" w:pos="1735"/>
                <w:tab w:val="left" w:pos="3510"/>
                <w:tab w:val="left" w:pos="3555"/>
              </w:tabs>
              <w:jc w:val="center"/>
              <w:rPr>
                <w:sz w:val="23"/>
                <w:szCs w:val="23"/>
                <w:lang w:val="lt-LT"/>
              </w:rPr>
            </w:pPr>
            <w:r w:rsidRPr="004F77F1">
              <w:rPr>
                <w:bCs/>
                <w:sz w:val="23"/>
                <w:szCs w:val="23"/>
                <w:lang w:val="lt-LT"/>
              </w:rPr>
              <w:t>2</w:t>
            </w:r>
          </w:p>
        </w:tc>
        <w:tc>
          <w:tcPr>
            <w:tcW w:w="955" w:type="dxa"/>
            <w:tcBorders>
              <w:top w:val="single" w:sz="4" w:space="0" w:color="auto"/>
              <w:left w:val="single" w:sz="4" w:space="0" w:color="auto"/>
              <w:bottom w:val="single" w:sz="4" w:space="0" w:color="auto"/>
              <w:right w:val="single" w:sz="4" w:space="0" w:color="auto"/>
              <w:tl2br w:val="nil"/>
              <w:tr2bl w:val="nil"/>
            </w:tcBorders>
            <w:vAlign w:val="center"/>
          </w:tcPr>
          <w:p w14:paraId="346BCE49" w14:textId="77777777" w:rsidR="00FB7278" w:rsidRPr="004F77F1" w:rsidRDefault="008712EE" w:rsidP="00FA1209">
            <w:pPr>
              <w:tabs>
                <w:tab w:val="left" w:pos="0"/>
                <w:tab w:val="left" w:pos="851"/>
                <w:tab w:val="left" w:pos="1134"/>
                <w:tab w:val="left" w:pos="1735"/>
                <w:tab w:val="left" w:pos="3510"/>
                <w:tab w:val="left" w:pos="3555"/>
              </w:tabs>
              <w:jc w:val="center"/>
              <w:rPr>
                <w:sz w:val="23"/>
                <w:szCs w:val="23"/>
                <w:lang w:val="lt-LT"/>
              </w:rPr>
            </w:pPr>
            <w:r w:rsidRPr="004F77F1">
              <w:rPr>
                <w:sz w:val="23"/>
                <w:szCs w:val="23"/>
                <w:lang w:val="lt-LT"/>
              </w:rPr>
              <w:t>206,51</w:t>
            </w:r>
          </w:p>
        </w:tc>
        <w:tc>
          <w:tcPr>
            <w:tcW w:w="963" w:type="dxa"/>
            <w:tcBorders>
              <w:right w:val="single" w:sz="4" w:space="0" w:color="auto"/>
            </w:tcBorders>
            <w:vAlign w:val="center"/>
          </w:tcPr>
          <w:p w14:paraId="26D594E5" w14:textId="77777777" w:rsidR="00FB7278" w:rsidRPr="004F77F1" w:rsidRDefault="00FB7278" w:rsidP="00FA1209">
            <w:pPr>
              <w:tabs>
                <w:tab w:val="left" w:pos="0"/>
                <w:tab w:val="left" w:pos="851"/>
                <w:tab w:val="left" w:pos="1134"/>
                <w:tab w:val="left" w:pos="1735"/>
                <w:tab w:val="left" w:pos="3510"/>
                <w:tab w:val="left" w:pos="3555"/>
              </w:tabs>
              <w:jc w:val="center"/>
              <w:rPr>
                <w:sz w:val="23"/>
                <w:szCs w:val="23"/>
                <w:lang w:val="lt-LT"/>
              </w:rPr>
            </w:pPr>
            <w:r w:rsidRPr="004F77F1">
              <w:rPr>
                <w:bCs/>
                <w:sz w:val="23"/>
                <w:szCs w:val="23"/>
                <w:lang w:val="lt-LT"/>
              </w:rPr>
              <w:t>2</w:t>
            </w:r>
          </w:p>
        </w:tc>
        <w:tc>
          <w:tcPr>
            <w:tcW w:w="849"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6ABDEEE1" w14:textId="6C4E3DA5" w:rsidR="00FB7278" w:rsidRPr="004F77F1" w:rsidRDefault="00D0148A" w:rsidP="00FA1209">
            <w:pPr>
              <w:tabs>
                <w:tab w:val="left" w:pos="0"/>
                <w:tab w:val="left" w:pos="851"/>
                <w:tab w:val="left" w:pos="1134"/>
                <w:tab w:val="left" w:pos="1735"/>
                <w:tab w:val="left" w:pos="3510"/>
                <w:tab w:val="left" w:pos="3555"/>
              </w:tabs>
              <w:jc w:val="center"/>
              <w:rPr>
                <w:sz w:val="23"/>
                <w:szCs w:val="23"/>
                <w:lang w:val="lt-LT"/>
              </w:rPr>
            </w:pPr>
            <w:r w:rsidRPr="004F77F1">
              <w:rPr>
                <w:sz w:val="23"/>
                <w:szCs w:val="23"/>
                <w:lang w:val="lt-LT"/>
              </w:rPr>
              <w:t>150,00</w:t>
            </w:r>
          </w:p>
        </w:tc>
        <w:tc>
          <w:tcPr>
            <w:tcW w:w="963" w:type="dxa"/>
            <w:tcBorders>
              <w:left w:val="single" w:sz="4" w:space="0" w:color="auto"/>
              <w:tl2br w:val="single" w:sz="4" w:space="0" w:color="auto"/>
              <w:tr2bl w:val="single" w:sz="4" w:space="0" w:color="auto"/>
            </w:tcBorders>
            <w:vAlign w:val="center"/>
          </w:tcPr>
          <w:p w14:paraId="138217D7" w14:textId="77777777" w:rsidR="00FB7278" w:rsidRPr="004F77F1" w:rsidRDefault="00FB7278" w:rsidP="00FA1209">
            <w:pPr>
              <w:tabs>
                <w:tab w:val="left" w:pos="0"/>
                <w:tab w:val="left" w:pos="851"/>
                <w:tab w:val="left" w:pos="1134"/>
                <w:tab w:val="left" w:pos="1735"/>
                <w:tab w:val="left" w:pos="3510"/>
                <w:tab w:val="left" w:pos="3555"/>
              </w:tabs>
              <w:jc w:val="center"/>
              <w:rPr>
                <w:sz w:val="23"/>
                <w:szCs w:val="23"/>
                <w:lang w:val="lt-LT"/>
              </w:rPr>
            </w:pPr>
          </w:p>
        </w:tc>
        <w:tc>
          <w:tcPr>
            <w:tcW w:w="850" w:type="dxa"/>
            <w:tcBorders>
              <w:left w:val="single" w:sz="4" w:space="0" w:color="auto"/>
              <w:right w:val="single" w:sz="4" w:space="0" w:color="auto"/>
              <w:tl2br w:val="single" w:sz="4" w:space="0" w:color="auto"/>
              <w:tr2bl w:val="single" w:sz="4" w:space="0" w:color="auto"/>
            </w:tcBorders>
            <w:vAlign w:val="center"/>
          </w:tcPr>
          <w:p w14:paraId="00D94E61" w14:textId="77777777" w:rsidR="00FB7278" w:rsidRPr="004F77F1" w:rsidRDefault="00FB7278" w:rsidP="00FA1209">
            <w:pPr>
              <w:tabs>
                <w:tab w:val="left" w:pos="0"/>
                <w:tab w:val="left" w:pos="851"/>
                <w:tab w:val="left" w:pos="1134"/>
                <w:tab w:val="left" w:pos="1735"/>
                <w:tab w:val="left" w:pos="3510"/>
                <w:tab w:val="left" w:pos="3555"/>
              </w:tabs>
              <w:jc w:val="center"/>
              <w:rPr>
                <w:sz w:val="23"/>
                <w:szCs w:val="23"/>
                <w:lang w:val="lt-LT"/>
              </w:rPr>
            </w:pPr>
          </w:p>
        </w:tc>
        <w:tc>
          <w:tcPr>
            <w:tcW w:w="1111" w:type="dxa"/>
            <w:tcBorders>
              <w:top w:val="single" w:sz="4" w:space="0" w:color="auto"/>
              <w:left w:val="single" w:sz="4" w:space="0" w:color="auto"/>
              <w:bottom w:val="single" w:sz="4" w:space="0" w:color="auto"/>
              <w:right w:val="single" w:sz="4" w:space="0" w:color="auto"/>
              <w:tl2br w:val="nil"/>
              <w:tr2bl w:val="nil"/>
            </w:tcBorders>
            <w:vAlign w:val="center"/>
          </w:tcPr>
          <w:p w14:paraId="2BA0865A" w14:textId="77777777" w:rsidR="00FB7278" w:rsidRPr="004F77F1" w:rsidRDefault="008712EE" w:rsidP="00FA1209">
            <w:pPr>
              <w:tabs>
                <w:tab w:val="left" w:pos="0"/>
                <w:tab w:val="left" w:pos="851"/>
                <w:tab w:val="left" w:pos="1134"/>
                <w:tab w:val="left" w:pos="1735"/>
                <w:tab w:val="left" w:pos="3510"/>
                <w:tab w:val="left" w:pos="3555"/>
              </w:tabs>
              <w:jc w:val="center"/>
              <w:rPr>
                <w:sz w:val="23"/>
                <w:szCs w:val="23"/>
                <w:lang w:val="lt-LT"/>
              </w:rPr>
            </w:pPr>
            <w:r w:rsidRPr="004F77F1">
              <w:rPr>
                <w:sz w:val="23"/>
                <w:szCs w:val="23"/>
                <w:lang w:val="lt-LT"/>
              </w:rPr>
              <w:t>713,02</w:t>
            </w:r>
          </w:p>
        </w:tc>
      </w:tr>
      <w:tr w:rsidR="0031326D" w:rsidRPr="004F77F1" w14:paraId="56342DAB" w14:textId="77777777" w:rsidTr="009E5C52">
        <w:tc>
          <w:tcPr>
            <w:tcW w:w="6562" w:type="dxa"/>
            <w:gridSpan w:val="6"/>
            <w:vMerge w:val="restart"/>
            <w:tcBorders>
              <w:right w:val="single" w:sz="4" w:space="0" w:color="auto"/>
            </w:tcBorders>
          </w:tcPr>
          <w:p w14:paraId="195FA51A" w14:textId="77777777" w:rsidR="008712EE" w:rsidRPr="004F77F1" w:rsidRDefault="008712EE" w:rsidP="00FA1209">
            <w:pPr>
              <w:tabs>
                <w:tab w:val="left" w:pos="0"/>
                <w:tab w:val="left" w:pos="851"/>
                <w:tab w:val="left" w:pos="1134"/>
                <w:tab w:val="left" w:pos="1735"/>
                <w:tab w:val="left" w:pos="3510"/>
                <w:tab w:val="left" w:pos="3555"/>
              </w:tabs>
              <w:jc w:val="both"/>
              <w:rPr>
                <w:bCs/>
                <w:sz w:val="23"/>
                <w:szCs w:val="23"/>
                <w:lang w:val="lt-LT"/>
              </w:rPr>
            </w:pPr>
          </w:p>
          <w:p w14:paraId="054D9BD5" w14:textId="080AE9F0" w:rsidR="008712EE" w:rsidRPr="004F77F1" w:rsidRDefault="00E8739E" w:rsidP="00FA1209">
            <w:pPr>
              <w:tabs>
                <w:tab w:val="left" w:pos="0"/>
                <w:tab w:val="left" w:pos="851"/>
                <w:tab w:val="left" w:pos="1134"/>
                <w:tab w:val="left" w:pos="1735"/>
                <w:tab w:val="left" w:pos="3510"/>
                <w:tab w:val="left" w:pos="3555"/>
              </w:tabs>
              <w:jc w:val="right"/>
              <w:rPr>
                <w:sz w:val="23"/>
                <w:szCs w:val="23"/>
                <w:lang w:val="lt-LT"/>
              </w:rPr>
            </w:pPr>
            <w:r w:rsidRPr="004F77F1">
              <w:rPr>
                <w:bCs/>
                <w:sz w:val="23"/>
                <w:szCs w:val="23"/>
                <w:lang w:val="lt-LT"/>
              </w:rPr>
              <w:t>Paslaugų</w:t>
            </w:r>
            <w:r w:rsidR="009E5C52" w:rsidRPr="004F77F1">
              <w:rPr>
                <w:bCs/>
                <w:sz w:val="23"/>
                <w:szCs w:val="23"/>
                <w:lang w:val="lt-LT"/>
              </w:rPr>
              <w:t xml:space="preserve"> </w:t>
            </w:r>
            <w:r w:rsidR="00241448" w:rsidRPr="004F77F1">
              <w:rPr>
                <w:bCs/>
                <w:sz w:val="23"/>
                <w:szCs w:val="23"/>
                <w:lang w:val="lt-LT"/>
              </w:rPr>
              <w:t>kaina iš viso:</w:t>
            </w:r>
          </w:p>
        </w:tc>
        <w:tc>
          <w:tcPr>
            <w:tcW w:w="1820" w:type="dxa"/>
            <w:gridSpan w:val="3"/>
            <w:tcBorders>
              <w:right w:val="single" w:sz="4" w:space="0" w:color="auto"/>
            </w:tcBorders>
          </w:tcPr>
          <w:p w14:paraId="0D5FF580" w14:textId="77777777" w:rsidR="008712EE" w:rsidRPr="004F77F1" w:rsidRDefault="008712EE" w:rsidP="00FA1209">
            <w:pPr>
              <w:tabs>
                <w:tab w:val="left" w:pos="0"/>
                <w:tab w:val="left" w:pos="851"/>
                <w:tab w:val="left" w:pos="1134"/>
                <w:tab w:val="left" w:pos="1735"/>
                <w:tab w:val="left" w:pos="3510"/>
                <w:tab w:val="left" w:pos="3555"/>
              </w:tabs>
              <w:jc w:val="both"/>
              <w:rPr>
                <w:sz w:val="23"/>
                <w:szCs w:val="23"/>
                <w:lang w:val="lt-LT"/>
              </w:rPr>
            </w:pPr>
            <w:proofErr w:type="spellStart"/>
            <w:r w:rsidRPr="004F77F1">
              <w:rPr>
                <w:sz w:val="23"/>
                <w:szCs w:val="23"/>
                <w:lang w:val="lt-LT"/>
              </w:rPr>
              <w:t>Eur</w:t>
            </w:r>
            <w:proofErr w:type="spellEnd"/>
            <w:r w:rsidRPr="004F77F1">
              <w:rPr>
                <w:sz w:val="23"/>
                <w:szCs w:val="23"/>
                <w:lang w:val="lt-LT"/>
              </w:rPr>
              <w:t xml:space="preserve"> be PVM</w:t>
            </w:r>
          </w:p>
        </w:tc>
        <w:tc>
          <w:tcPr>
            <w:tcW w:w="1111" w:type="dxa"/>
            <w:tcBorders>
              <w:top w:val="single" w:sz="4" w:space="0" w:color="auto"/>
              <w:left w:val="single" w:sz="4" w:space="0" w:color="auto"/>
              <w:bottom w:val="single" w:sz="4" w:space="0" w:color="auto"/>
              <w:right w:val="single" w:sz="4" w:space="0" w:color="auto"/>
              <w:tl2br w:val="nil"/>
              <w:tr2bl w:val="nil"/>
            </w:tcBorders>
            <w:vAlign w:val="center"/>
          </w:tcPr>
          <w:p w14:paraId="3559EF0A" w14:textId="77777777" w:rsidR="008712EE" w:rsidRPr="004F77F1" w:rsidRDefault="00EA3A37" w:rsidP="00FA1209">
            <w:pPr>
              <w:tabs>
                <w:tab w:val="left" w:pos="0"/>
                <w:tab w:val="left" w:pos="851"/>
                <w:tab w:val="left" w:pos="1134"/>
                <w:tab w:val="left" w:pos="1735"/>
                <w:tab w:val="left" w:pos="3510"/>
                <w:tab w:val="left" w:pos="3555"/>
              </w:tabs>
              <w:jc w:val="both"/>
              <w:rPr>
                <w:sz w:val="23"/>
                <w:szCs w:val="23"/>
                <w:lang w:val="lt-LT"/>
              </w:rPr>
            </w:pPr>
            <w:r w:rsidRPr="004F77F1">
              <w:rPr>
                <w:sz w:val="23"/>
                <w:szCs w:val="23"/>
                <w:lang w:val="lt-LT"/>
              </w:rPr>
              <w:t>20479,38</w:t>
            </w:r>
          </w:p>
        </w:tc>
      </w:tr>
      <w:tr w:rsidR="0031326D" w:rsidRPr="004F77F1" w14:paraId="0C7EC264" w14:textId="77777777" w:rsidTr="009E5C52">
        <w:tc>
          <w:tcPr>
            <w:tcW w:w="6562" w:type="dxa"/>
            <w:gridSpan w:val="6"/>
            <w:vMerge/>
            <w:tcBorders>
              <w:right w:val="single" w:sz="4" w:space="0" w:color="auto"/>
            </w:tcBorders>
          </w:tcPr>
          <w:p w14:paraId="2AC8ED90" w14:textId="77777777" w:rsidR="008712EE" w:rsidRPr="004F77F1" w:rsidRDefault="008712EE" w:rsidP="00FA1209">
            <w:pPr>
              <w:tabs>
                <w:tab w:val="left" w:pos="0"/>
                <w:tab w:val="left" w:pos="851"/>
                <w:tab w:val="left" w:pos="1134"/>
                <w:tab w:val="left" w:pos="1735"/>
                <w:tab w:val="left" w:pos="3510"/>
                <w:tab w:val="left" w:pos="3555"/>
              </w:tabs>
              <w:jc w:val="both"/>
              <w:rPr>
                <w:b/>
                <w:bCs/>
                <w:sz w:val="23"/>
                <w:szCs w:val="23"/>
                <w:lang w:val="lt-LT"/>
              </w:rPr>
            </w:pPr>
          </w:p>
        </w:tc>
        <w:tc>
          <w:tcPr>
            <w:tcW w:w="1820" w:type="dxa"/>
            <w:gridSpan w:val="3"/>
            <w:tcBorders>
              <w:right w:val="single" w:sz="4" w:space="0" w:color="auto"/>
            </w:tcBorders>
          </w:tcPr>
          <w:p w14:paraId="794E6B20" w14:textId="77777777" w:rsidR="008712EE" w:rsidRPr="004F77F1" w:rsidRDefault="00EA3A37" w:rsidP="00FA1209">
            <w:pPr>
              <w:tabs>
                <w:tab w:val="left" w:pos="0"/>
                <w:tab w:val="left" w:pos="851"/>
                <w:tab w:val="left" w:pos="1134"/>
                <w:tab w:val="left" w:pos="1735"/>
                <w:tab w:val="left" w:pos="3510"/>
                <w:tab w:val="left" w:pos="3555"/>
              </w:tabs>
              <w:jc w:val="both"/>
              <w:rPr>
                <w:bCs/>
                <w:sz w:val="23"/>
                <w:szCs w:val="23"/>
                <w:lang w:val="lt-LT"/>
              </w:rPr>
            </w:pPr>
            <w:r w:rsidRPr="004F77F1">
              <w:rPr>
                <w:bCs/>
                <w:sz w:val="23"/>
                <w:szCs w:val="23"/>
                <w:lang w:val="lt-LT"/>
              </w:rPr>
              <w:t>PVM</w:t>
            </w:r>
          </w:p>
        </w:tc>
        <w:tc>
          <w:tcPr>
            <w:tcW w:w="1111" w:type="dxa"/>
            <w:tcBorders>
              <w:top w:val="single" w:sz="4" w:space="0" w:color="auto"/>
              <w:left w:val="single" w:sz="4" w:space="0" w:color="auto"/>
              <w:bottom w:val="single" w:sz="4" w:space="0" w:color="auto"/>
              <w:right w:val="single" w:sz="4" w:space="0" w:color="auto"/>
              <w:tl2br w:val="nil"/>
              <w:tr2bl w:val="nil"/>
            </w:tcBorders>
            <w:vAlign w:val="center"/>
          </w:tcPr>
          <w:p w14:paraId="5070A535" w14:textId="77777777" w:rsidR="008712EE" w:rsidRPr="004F77F1" w:rsidRDefault="00EA3A37" w:rsidP="00FA1209">
            <w:pPr>
              <w:tabs>
                <w:tab w:val="left" w:pos="0"/>
                <w:tab w:val="left" w:pos="851"/>
                <w:tab w:val="left" w:pos="1134"/>
                <w:tab w:val="left" w:pos="1735"/>
                <w:tab w:val="left" w:pos="3510"/>
                <w:tab w:val="left" w:pos="3555"/>
              </w:tabs>
              <w:jc w:val="both"/>
              <w:rPr>
                <w:sz w:val="23"/>
                <w:szCs w:val="23"/>
                <w:lang w:val="lt-LT"/>
              </w:rPr>
            </w:pPr>
            <w:r w:rsidRPr="004F77F1">
              <w:rPr>
                <w:sz w:val="23"/>
                <w:szCs w:val="23"/>
                <w:lang w:val="lt-LT"/>
              </w:rPr>
              <w:t>4300,67</w:t>
            </w:r>
          </w:p>
        </w:tc>
      </w:tr>
      <w:tr w:rsidR="00F02799" w:rsidRPr="004F77F1" w14:paraId="4D431128" w14:textId="77777777" w:rsidTr="009E5C52">
        <w:tc>
          <w:tcPr>
            <w:tcW w:w="6562" w:type="dxa"/>
            <w:gridSpan w:val="6"/>
            <w:vMerge/>
            <w:tcBorders>
              <w:right w:val="single" w:sz="4" w:space="0" w:color="auto"/>
            </w:tcBorders>
          </w:tcPr>
          <w:p w14:paraId="75F42B86" w14:textId="77777777" w:rsidR="008712EE" w:rsidRPr="004F77F1" w:rsidRDefault="008712EE" w:rsidP="00FA1209">
            <w:pPr>
              <w:tabs>
                <w:tab w:val="left" w:pos="0"/>
                <w:tab w:val="left" w:pos="851"/>
                <w:tab w:val="left" w:pos="1134"/>
                <w:tab w:val="left" w:pos="1735"/>
                <w:tab w:val="left" w:pos="3510"/>
                <w:tab w:val="left" w:pos="3555"/>
              </w:tabs>
              <w:jc w:val="both"/>
              <w:rPr>
                <w:b/>
                <w:bCs/>
                <w:i/>
                <w:sz w:val="23"/>
                <w:szCs w:val="23"/>
                <w:lang w:val="lt-LT"/>
              </w:rPr>
            </w:pPr>
          </w:p>
        </w:tc>
        <w:tc>
          <w:tcPr>
            <w:tcW w:w="1820" w:type="dxa"/>
            <w:gridSpan w:val="3"/>
            <w:tcBorders>
              <w:right w:val="single" w:sz="4" w:space="0" w:color="auto"/>
            </w:tcBorders>
          </w:tcPr>
          <w:p w14:paraId="3336B289" w14:textId="77777777" w:rsidR="008712EE" w:rsidRPr="004F77F1" w:rsidRDefault="00EA3A37" w:rsidP="00FA1209">
            <w:pPr>
              <w:tabs>
                <w:tab w:val="left" w:pos="0"/>
                <w:tab w:val="left" w:pos="851"/>
                <w:tab w:val="left" w:pos="1134"/>
                <w:tab w:val="left" w:pos="1735"/>
                <w:tab w:val="left" w:pos="3510"/>
                <w:tab w:val="left" w:pos="3555"/>
              </w:tabs>
              <w:jc w:val="both"/>
              <w:rPr>
                <w:bCs/>
                <w:sz w:val="23"/>
                <w:szCs w:val="23"/>
                <w:lang w:val="lt-LT"/>
              </w:rPr>
            </w:pPr>
            <w:proofErr w:type="spellStart"/>
            <w:r w:rsidRPr="004F77F1">
              <w:rPr>
                <w:bCs/>
                <w:sz w:val="23"/>
                <w:szCs w:val="23"/>
                <w:lang w:val="lt-LT"/>
              </w:rPr>
              <w:t>Eur</w:t>
            </w:r>
            <w:proofErr w:type="spellEnd"/>
            <w:r w:rsidRPr="004F77F1">
              <w:rPr>
                <w:bCs/>
                <w:sz w:val="23"/>
                <w:szCs w:val="23"/>
                <w:lang w:val="lt-LT"/>
              </w:rPr>
              <w:t xml:space="preserve"> su PVM</w:t>
            </w:r>
          </w:p>
        </w:tc>
        <w:tc>
          <w:tcPr>
            <w:tcW w:w="1111" w:type="dxa"/>
            <w:tcBorders>
              <w:top w:val="single" w:sz="4" w:space="0" w:color="auto"/>
              <w:left w:val="single" w:sz="4" w:space="0" w:color="auto"/>
              <w:bottom w:val="single" w:sz="4" w:space="0" w:color="auto"/>
              <w:right w:val="single" w:sz="4" w:space="0" w:color="auto"/>
              <w:tl2br w:val="nil"/>
              <w:tr2bl w:val="nil"/>
            </w:tcBorders>
            <w:vAlign w:val="center"/>
          </w:tcPr>
          <w:p w14:paraId="546BF92D" w14:textId="77777777" w:rsidR="008712EE" w:rsidRPr="004F77F1" w:rsidRDefault="00EA3A37" w:rsidP="00FA1209">
            <w:pPr>
              <w:tabs>
                <w:tab w:val="left" w:pos="0"/>
                <w:tab w:val="left" w:pos="851"/>
                <w:tab w:val="left" w:pos="1134"/>
                <w:tab w:val="left" w:pos="1735"/>
                <w:tab w:val="left" w:pos="3510"/>
                <w:tab w:val="left" w:pos="3555"/>
              </w:tabs>
              <w:jc w:val="both"/>
              <w:rPr>
                <w:sz w:val="23"/>
                <w:szCs w:val="23"/>
                <w:lang w:val="lt-LT"/>
              </w:rPr>
            </w:pPr>
            <w:r w:rsidRPr="004F77F1">
              <w:rPr>
                <w:sz w:val="23"/>
                <w:szCs w:val="23"/>
                <w:lang w:val="lt-LT"/>
              </w:rPr>
              <w:t>24780,05</w:t>
            </w:r>
          </w:p>
        </w:tc>
      </w:tr>
    </w:tbl>
    <w:p w14:paraId="76C7F7C4" w14:textId="49C73120" w:rsidR="009E5C52" w:rsidRPr="004F77F1" w:rsidRDefault="009E5C52" w:rsidP="00FA1209">
      <w:pPr>
        <w:numPr>
          <w:ilvl w:val="0"/>
          <w:numId w:val="3"/>
        </w:numPr>
        <w:tabs>
          <w:tab w:val="left" w:pos="0"/>
          <w:tab w:val="left" w:pos="851"/>
          <w:tab w:val="left" w:pos="1735"/>
          <w:tab w:val="left" w:pos="3510"/>
        </w:tabs>
        <w:ind w:left="0" w:firstLine="567"/>
        <w:jc w:val="both"/>
        <w:rPr>
          <w:bCs/>
          <w:sz w:val="23"/>
          <w:szCs w:val="23"/>
          <w:lang w:val="lt-LT"/>
        </w:rPr>
      </w:pPr>
      <w:r w:rsidRPr="004F77F1">
        <w:rPr>
          <w:b/>
          <w:bCs/>
          <w:sz w:val="23"/>
          <w:szCs w:val="23"/>
          <w:lang w:val="lt-LT" w:eastAsia="ru-RU"/>
        </w:rPr>
        <w:t xml:space="preserve">Maksimalus veiksmų poreikis per 36 mėn. </w:t>
      </w:r>
      <w:r w:rsidRPr="004F77F1">
        <w:rPr>
          <w:bCs/>
          <w:sz w:val="23"/>
          <w:szCs w:val="23"/>
          <w:lang w:val="lt-LT" w:eastAsia="ru-RU"/>
        </w:rPr>
        <w:t>reaguojant į pranešimus, vadovaujantis Techninės specifikacijos (</w:t>
      </w:r>
      <w:r w:rsidRPr="004F77F1">
        <w:rPr>
          <w:sz w:val="23"/>
          <w:szCs w:val="23"/>
          <w:lang w:val="lt-LT"/>
        </w:rPr>
        <w:t>Sutarties 1 priedo</w:t>
      </w:r>
      <w:r w:rsidRPr="004F77F1">
        <w:rPr>
          <w:bCs/>
          <w:sz w:val="23"/>
          <w:szCs w:val="23"/>
          <w:lang w:val="lt-LT" w:eastAsia="ru-RU"/>
        </w:rPr>
        <w:t>) 1.1.1, 1.1.2 ir 1.1.4 papunkčių reikalavimais, nurodomas kartais</w:t>
      </w:r>
      <w:r w:rsidRPr="004F77F1">
        <w:rPr>
          <w:b/>
          <w:bCs/>
          <w:sz w:val="23"/>
          <w:szCs w:val="23"/>
          <w:lang w:val="lt-LT" w:eastAsia="ru-RU"/>
        </w:rPr>
        <w:t xml:space="preserve">, </w:t>
      </w:r>
      <w:r w:rsidRPr="004F77F1">
        <w:rPr>
          <w:b/>
          <w:bCs/>
          <w:spacing w:val="4"/>
          <w:sz w:val="23"/>
          <w:szCs w:val="23"/>
          <w:lang w:val="lt-LT" w:eastAsia="ru-RU"/>
        </w:rPr>
        <w:t>(lentelėje papunkčiai pažymėti atitinkamai –</w:t>
      </w:r>
      <w:r w:rsidRPr="004F77F1">
        <w:rPr>
          <w:b/>
          <w:bCs/>
          <w:sz w:val="23"/>
          <w:szCs w:val="23"/>
          <w:lang w:val="lt-LT" w:eastAsia="ru-RU"/>
        </w:rPr>
        <w:t xml:space="preserve"> </w:t>
      </w:r>
      <w:proofErr w:type="spellStart"/>
      <w:r w:rsidRPr="004F77F1">
        <w:rPr>
          <w:b/>
          <w:bCs/>
          <w:sz w:val="23"/>
          <w:szCs w:val="23"/>
          <w:lang w:val="lt-LT" w:eastAsia="ru-RU"/>
        </w:rPr>
        <w:t>Rk</w:t>
      </w:r>
      <w:proofErr w:type="spellEnd"/>
      <w:r w:rsidRPr="004F77F1">
        <w:rPr>
          <w:b/>
          <w:bCs/>
          <w:sz w:val="23"/>
          <w:szCs w:val="23"/>
          <w:lang w:val="lt-LT" w:eastAsia="ru-RU"/>
        </w:rPr>
        <w:t xml:space="preserve"> 1.1.N, kur N = 1, 2, 4). Klientas neįsipareigoja įsigyti viso nurodyto paslaugų kiekio.</w:t>
      </w:r>
    </w:p>
    <w:p w14:paraId="707916BB" w14:textId="31CEB68D" w:rsidR="009E5C52" w:rsidRPr="004F77F1" w:rsidRDefault="009E5C52" w:rsidP="00FA1209">
      <w:pPr>
        <w:numPr>
          <w:ilvl w:val="0"/>
          <w:numId w:val="3"/>
        </w:numPr>
        <w:tabs>
          <w:tab w:val="left" w:pos="0"/>
          <w:tab w:val="left" w:pos="851"/>
          <w:tab w:val="left" w:pos="1735"/>
          <w:tab w:val="left" w:pos="3510"/>
        </w:tabs>
        <w:ind w:left="0" w:firstLine="567"/>
        <w:jc w:val="both"/>
        <w:rPr>
          <w:bCs/>
          <w:sz w:val="23"/>
          <w:szCs w:val="23"/>
          <w:lang w:val="lt-LT"/>
        </w:rPr>
      </w:pPr>
      <w:r w:rsidRPr="004F77F1">
        <w:rPr>
          <w:b/>
          <w:bCs/>
          <w:sz w:val="23"/>
          <w:szCs w:val="23"/>
          <w:lang w:val="lt-LT" w:eastAsia="ru-RU"/>
        </w:rPr>
        <w:t>Fiksuoti įkainiai</w:t>
      </w:r>
      <w:r w:rsidRPr="004F77F1">
        <w:rPr>
          <w:bCs/>
          <w:sz w:val="23"/>
          <w:szCs w:val="23"/>
          <w:lang w:val="lt-LT" w:eastAsia="ru-RU"/>
        </w:rPr>
        <w:t>, vadovaujantis Techninės specifikacijos (</w:t>
      </w:r>
      <w:r w:rsidRPr="004F77F1">
        <w:rPr>
          <w:sz w:val="23"/>
          <w:szCs w:val="23"/>
          <w:lang w:val="lt-LT"/>
        </w:rPr>
        <w:t>Sutarties 1 priedo</w:t>
      </w:r>
      <w:r w:rsidRPr="004F77F1">
        <w:rPr>
          <w:bCs/>
          <w:sz w:val="23"/>
          <w:szCs w:val="23"/>
          <w:lang w:val="lt-LT" w:eastAsia="ru-RU"/>
        </w:rPr>
        <w:t xml:space="preserve">) 1.1.1, 1.1.2, 1.1.4 papunkčių reikalavimais, nurodomi </w:t>
      </w:r>
      <w:proofErr w:type="spellStart"/>
      <w:r w:rsidRPr="004F77F1">
        <w:rPr>
          <w:bCs/>
          <w:sz w:val="23"/>
          <w:szCs w:val="23"/>
          <w:lang w:val="lt-LT" w:eastAsia="ru-RU"/>
        </w:rPr>
        <w:t>Eur</w:t>
      </w:r>
      <w:proofErr w:type="spellEnd"/>
      <w:r w:rsidRPr="004F77F1">
        <w:rPr>
          <w:bCs/>
          <w:sz w:val="23"/>
          <w:szCs w:val="23"/>
          <w:lang w:val="lt-LT" w:eastAsia="ru-RU"/>
        </w:rPr>
        <w:t xml:space="preserve"> be PVM </w:t>
      </w:r>
      <w:r w:rsidRPr="004F77F1">
        <w:rPr>
          <w:b/>
          <w:bCs/>
          <w:sz w:val="23"/>
          <w:szCs w:val="23"/>
          <w:lang w:val="lt-LT" w:eastAsia="ru-RU"/>
        </w:rPr>
        <w:t xml:space="preserve">(lentelėje – </w:t>
      </w:r>
      <w:proofErr w:type="spellStart"/>
      <w:r w:rsidRPr="004F77F1">
        <w:rPr>
          <w:b/>
          <w:bCs/>
          <w:sz w:val="23"/>
          <w:szCs w:val="23"/>
          <w:lang w:val="lt-LT" w:eastAsia="ru-RU"/>
        </w:rPr>
        <w:t>Rį</w:t>
      </w:r>
      <w:proofErr w:type="spellEnd"/>
      <w:r w:rsidRPr="004F77F1">
        <w:rPr>
          <w:b/>
          <w:bCs/>
          <w:sz w:val="23"/>
          <w:szCs w:val="23"/>
          <w:lang w:val="lt-LT" w:eastAsia="ru-RU"/>
        </w:rPr>
        <w:t xml:space="preserve"> 1.1.N, kur N = 1, 2, 4).</w:t>
      </w:r>
    </w:p>
    <w:p w14:paraId="2D8C8BB5" w14:textId="00774D77" w:rsidR="009E5C52" w:rsidRPr="004F77F1" w:rsidRDefault="009E5C52" w:rsidP="00FA1209">
      <w:pPr>
        <w:pStyle w:val="Sraopastraipa"/>
        <w:numPr>
          <w:ilvl w:val="0"/>
          <w:numId w:val="3"/>
        </w:numPr>
        <w:tabs>
          <w:tab w:val="left" w:pos="851"/>
          <w:tab w:val="left" w:pos="9630"/>
          <w:tab w:val="left" w:pos="9720"/>
        </w:tabs>
        <w:ind w:left="0" w:firstLine="567"/>
        <w:jc w:val="both"/>
        <w:rPr>
          <w:bCs/>
          <w:sz w:val="23"/>
          <w:szCs w:val="23"/>
          <w:lang w:val="lt-LT"/>
        </w:rPr>
      </w:pPr>
      <w:r w:rsidRPr="004F77F1">
        <w:rPr>
          <w:bCs/>
          <w:sz w:val="23"/>
          <w:szCs w:val="23"/>
          <w:lang w:val="lt-LT"/>
        </w:rPr>
        <w:t xml:space="preserve">Visa paslaugų kaina už pirkimo objekto paslaugų maksimalią apimtį per 36 mėn., nurodoma </w:t>
      </w:r>
      <w:proofErr w:type="spellStart"/>
      <w:r w:rsidRPr="004F77F1">
        <w:rPr>
          <w:bCs/>
          <w:sz w:val="23"/>
          <w:szCs w:val="23"/>
          <w:lang w:val="lt-LT" w:eastAsia="ru-RU"/>
        </w:rPr>
        <w:t>Eur</w:t>
      </w:r>
      <w:proofErr w:type="spellEnd"/>
      <w:r w:rsidRPr="004F77F1">
        <w:rPr>
          <w:bCs/>
          <w:sz w:val="23"/>
          <w:szCs w:val="23"/>
          <w:lang w:val="lt-LT"/>
        </w:rPr>
        <w:t xml:space="preserve"> be PVM (3×4 + 5×6 + 7×8) </w:t>
      </w:r>
      <w:r w:rsidRPr="004F77F1">
        <w:rPr>
          <w:b/>
          <w:bCs/>
          <w:sz w:val="23"/>
          <w:szCs w:val="23"/>
          <w:lang w:val="lt-LT" w:eastAsia="ru-RU"/>
        </w:rPr>
        <w:t>(lentelės 9 stulpelyje – „Paslaugų kaina 36 mėn.“)</w:t>
      </w:r>
      <w:r w:rsidRPr="004F77F1">
        <w:rPr>
          <w:bCs/>
          <w:sz w:val="23"/>
          <w:szCs w:val="23"/>
          <w:lang w:val="lt-LT"/>
        </w:rPr>
        <w:t xml:space="preserve">. </w:t>
      </w:r>
    </w:p>
    <w:p w14:paraId="5FD00085" w14:textId="77777777" w:rsidR="0088624B" w:rsidRPr="004F77F1" w:rsidRDefault="0088624B" w:rsidP="00FA1209">
      <w:pPr>
        <w:tabs>
          <w:tab w:val="left" w:pos="1134"/>
          <w:tab w:val="left" w:pos="9630"/>
          <w:tab w:val="left" w:pos="9720"/>
        </w:tabs>
        <w:ind w:firstLine="567"/>
        <w:jc w:val="both"/>
        <w:rPr>
          <w:sz w:val="23"/>
          <w:szCs w:val="23"/>
          <w:lang w:val="lt-LT"/>
        </w:rPr>
      </w:pPr>
    </w:p>
    <w:p w14:paraId="49419A4F" w14:textId="77777777" w:rsidR="00287B0F" w:rsidRPr="004F77F1" w:rsidRDefault="00287B0F" w:rsidP="00FA1209">
      <w:pPr>
        <w:tabs>
          <w:tab w:val="left" w:pos="1134"/>
          <w:tab w:val="left" w:pos="9630"/>
          <w:tab w:val="left" w:pos="9720"/>
        </w:tabs>
        <w:ind w:firstLine="567"/>
        <w:jc w:val="both"/>
        <w:rPr>
          <w:sz w:val="23"/>
          <w:szCs w:val="23"/>
          <w:lang w:val="lt-LT"/>
        </w:rPr>
      </w:pPr>
      <w:r w:rsidRPr="004F77F1">
        <w:rPr>
          <w:sz w:val="23"/>
          <w:szCs w:val="23"/>
          <w:lang w:val="lt-LT"/>
        </w:rPr>
        <w:t>2.2. Į Sutarties kainą/paslaugų kainas (įkainius) įskaitomi visi mokesčiai ir rinkliavos bei kitos išlaidos, susijusios su tinkamu Sutarties vykdymu (įskaitant ir PVM sąskaitų faktūrų teikimo elektroniniu būdu išlaidas).</w:t>
      </w:r>
    </w:p>
    <w:p w14:paraId="0C719858" w14:textId="77777777" w:rsidR="004D7832" w:rsidRPr="004F77F1" w:rsidRDefault="00287B0F" w:rsidP="00FA1209">
      <w:pPr>
        <w:tabs>
          <w:tab w:val="left" w:pos="1134"/>
          <w:tab w:val="left" w:pos="9630"/>
          <w:tab w:val="left" w:pos="9720"/>
        </w:tabs>
        <w:ind w:firstLine="567"/>
        <w:jc w:val="both"/>
        <w:rPr>
          <w:sz w:val="23"/>
          <w:szCs w:val="23"/>
          <w:lang w:val="lt-LT"/>
        </w:rPr>
      </w:pPr>
      <w:r w:rsidRPr="004F77F1">
        <w:rPr>
          <w:sz w:val="23"/>
          <w:szCs w:val="23"/>
          <w:lang w:val="lt-LT"/>
        </w:rPr>
        <w:t>2.3. Sutarties kaina/paslaugų kainos (įkainiai) negali būti keičiama/</w:t>
      </w:r>
      <w:proofErr w:type="spellStart"/>
      <w:r w:rsidRPr="004F77F1">
        <w:rPr>
          <w:sz w:val="23"/>
          <w:szCs w:val="23"/>
          <w:lang w:val="lt-LT"/>
        </w:rPr>
        <w:t>os</w:t>
      </w:r>
      <w:proofErr w:type="spellEnd"/>
      <w:r w:rsidRPr="004F77F1">
        <w:rPr>
          <w:sz w:val="23"/>
          <w:szCs w:val="23"/>
          <w:lang w:val="lt-LT"/>
        </w:rPr>
        <w:t xml:space="preserve"> per visą Sutarties galiojimo laiką, išskyrus Sutartyje numatytus atvejus.</w:t>
      </w:r>
    </w:p>
    <w:p w14:paraId="65AAE69B" w14:textId="32929FC1" w:rsidR="005B6820" w:rsidRPr="004F77F1" w:rsidRDefault="00287B0F" w:rsidP="00FA1209">
      <w:pPr>
        <w:tabs>
          <w:tab w:val="left" w:pos="1134"/>
          <w:tab w:val="left" w:pos="9630"/>
          <w:tab w:val="left" w:pos="9720"/>
        </w:tabs>
        <w:ind w:firstLine="567"/>
        <w:jc w:val="both"/>
        <w:rPr>
          <w:sz w:val="23"/>
          <w:szCs w:val="23"/>
          <w:lang w:val="lt-LT"/>
        </w:rPr>
      </w:pPr>
      <w:r w:rsidRPr="004F77F1">
        <w:rPr>
          <w:sz w:val="23"/>
          <w:szCs w:val="23"/>
          <w:lang w:val="lt-LT"/>
        </w:rPr>
        <w:t xml:space="preserve">2.4. </w:t>
      </w:r>
      <w:r w:rsidR="004D7832" w:rsidRPr="004F77F1">
        <w:rPr>
          <w:sz w:val="23"/>
          <w:szCs w:val="23"/>
          <w:lang w:val="lt-LT"/>
        </w:rPr>
        <w:t xml:space="preserve">Paslaugų perdavimas ir priėmimas įforminamas Paslaugų perdavimo-priėmimo aktais, kurie pasirašomi </w:t>
      </w:r>
      <w:r w:rsidR="0031326D" w:rsidRPr="004F77F1">
        <w:rPr>
          <w:sz w:val="23"/>
          <w:szCs w:val="23"/>
          <w:lang w:val="lt-LT"/>
        </w:rPr>
        <w:t>Paslaugų teikėjo</w:t>
      </w:r>
      <w:r w:rsidR="004D7832" w:rsidRPr="004F77F1">
        <w:rPr>
          <w:sz w:val="23"/>
          <w:szCs w:val="23"/>
          <w:lang w:val="lt-LT"/>
        </w:rPr>
        <w:t>, Paslaugų gavėjo</w:t>
      </w:r>
      <w:r w:rsidR="0077141E" w:rsidRPr="004F77F1">
        <w:rPr>
          <w:sz w:val="23"/>
          <w:szCs w:val="23"/>
          <w:lang w:val="lt-LT"/>
        </w:rPr>
        <w:t>, nurodyto Sutarties 1 priede,</w:t>
      </w:r>
      <w:r w:rsidR="004D7832" w:rsidRPr="004F77F1">
        <w:rPr>
          <w:sz w:val="23"/>
          <w:szCs w:val="23"/>
          <w:lang w:val="lt-LT"/>
        </w:rPr>
        <w:t xml:space="preserve"> ir Kliento. Pasirašomi 3 (trys) Paslaugų perdavimo–priėmimo aktų egzemplioriai, po vieną </w:t>
      </w:r>
      <w:r w:rsidR="0031326D" w:rsidRPr="004F77F1">
        <w:rPr>
          <w:sz w:val="23"/>
          <w:szCs w:val="23"/>
          <w:lang w:val="lt-LT"/>
        </w:rPr>
        <w:t>Paslaugų teikėjui</w:t>
      </w:r>
      <w:r w:rsidR="004D7832" w:rsidRPr="004F77F1">
        <w:rPr>
          <w:sz w:val="23"/>
          <w:szCs w:val="23"/>
          <w:lang w:val="lt-LT"/>
        </w:rPr>
        <w:t xml:space="preserve">, Paslaugų gavėjui ir Klientui (Jei Paslaugų gavėjas konkrečiu atveju yra Klientas, tai pasirašomi 2 Paslaugų perdavimo-priėmimo aktai, po vieną </w:t>
      </w:r>
      <w:r w:rsidR="0031326D" w:rsidRPr="004F77F1">
        <w:rPr>
          <w:sz w:val="23"/>
          <w:szCs w:val="23"/>
          <w:lang w:val="lt-LT"/>
        </w:rPr>
        <w:t>Paslaugų teikėjui</w:t>
      </w:r>
      <w:r w:rsidR="004D7832" w:rsidRPr="004F77F1">
        <w:rPr>
          <w:sz w:val="23"/>
          <w:szCs w:val="23"/>
          <w:lang w:val="lt-LT"/>
        </w:rPr>
        <w:t xml:space="preserve"> ir Klientui).</w:t>
      </w:r>
    </w:p>
    <w:p w14:paraId="0EE1398C" w14:textId="7F09A85E" w:rsidR="00332CF4" w:rsidRPr="004F77F1" w:rsidRDefault="00287B0F" w:rsidP="00FA1209">
      <w:pPr>
        <w:tabs>
          <w:tab w:val="left" w:pos="1134"/>
          <w:tab w:val="left" w:pos="9630"/>
          <w:tab w:val="left" w:pos="9720"/>
        </w:tabs>
        <w:ind w:firstLine="567"/>
        <w:jc w:val="both"/>
        <w:rPr>
          <w:sz w:val="23"/>
          <w:szCs w:val="23"/>
          <w:lang w:val="lt-LT"/>
        </w:rPr>
      </w:pPr>
      <w:r w:rsidRPr="004F77F1">
        <w:rPr>
          <w:sz w:val="23"/>
          <w:szCs w:val="23"/>
          <w:lang w:val="lt-LT"/>
        </w:rPr>
        <w:lastRenderedPageBreak/>
        <w:t xml:space="preserve">2.5. Už paslaugas Klientas su Paslaugų teikėju atsiskaito mokėjimo pavedimu, pinigus pervesdamas į Sutartyje nurodytą Paslaugų teikėjo atsiskaitomąją sąskaitą ne vėliau kaip per 30 (trisdešimt) dienų nuo </w:t>
      </w:r>
      <w:r w:rsidR="007B040B" w:rsidRPr="004F77F1">
        <w:rPr>
          <w:sz w:val="23"/>
          <w:szCs w:val="23"/>
          <w:lang w:val="lt-LT"/>
        </w:rPr>
        <w:t xml:space="preserve">kiekvieno paslaugų priėmimo akto ir teisingos PVM sąskaitos faktūros gavimo dienos. </w:t>
      </w:r>
      <w:r w:rsidRPr="004F77F1">
        <w:rPr>
          <w:sz w:val="23"/>
          <w:szCs w:val="23"/>
          <w:lang w:val="lt-LT"/>
        </w:rPr>
        <w:t>Paslaugų teikėjas</w:t>
      </w:r>
      <w:r w:rsidR="00332CF4" w:rsidRPr="004F77F1">
        <w:rPr>
          <w:sz w:val="23"/>
          <w:szCs w:val="23"/>
          <w:lang w:val="lt-LT"/>
        </w:rPr>
        <w:t xml:space="preserve"> užpildytus Paslaugų perdavimo-priėmimo aktus ir PVM sąskaitą faktūrą už praėjusį atsiskaitomąjį laikotarpį, t. y. vieną kalendorinį mėnesį, pateikia Klientui iki einamojo kalendorinio mėnesio 10 (dešimtos) dienos. </w:t>
      </w:r>
      <w:r w:rsidR="005B6820" w:rsidRPr="004F77F1">
        <w:rPr>
          <w:sz w:val="23"/>
          <w:szCs w:val="23"/>
          <w:lang w:val="lt-LT"/>
        </w:rPr>
        <w:t xml:space="preserve">Paslaugų teikėjas </w:t>
      </w:r>
      <w:r w:rsidR="00332CF4" w:rsidRPr="004F77F1">
        <w:rPr>
          <w:sz w:val="23"/>
          <w:szCs w:val="23"/>
          <w:lang w:val="lt-LT"/>
        </w:rPr>
        <w:t>sąskaitą faktūrą turi pateikti elektroniniu būdu, kaip numatyta Lietuvos Respublikos viešųjų pirkimų įstatymo</w:t>
      </w:r>
      <w:r w:rsidR="00A3035B" w:rsidRPr="004F77F1">
        <w:rPr>
          <w:sz w:val="23"/>
          <w:szCs w:val="23"/>
          <w:lang w:val="lt-LT"/>
        </w:rPr>
        <w:t xml:space="preserve"> (toliau – LR VPĮ)</w:t>
      </w:r>
      <w:r w:rsidR="00332CF4" w:rsidRPr="004F77F1">
        <w:rPr>
          <w:sz w:val="23"/>
          <w:szCs w:val="23"/>
          <w:lang w:val="lt-LT"/>
        </w:rPr>
        <w:t xml:space="preserve"> 22 straipsnio 3 dalyje.</w:t>
      </w:r>
    </w:p>
    <w:p w14:paraId="32026069" w14:textId="71BD7A32" w:rsidR="00433534" w:rsidRPr="004F77F1" w:rsidRDefault="00287B0F" w:rsidP="00FA1209">
      <w:pPr>
        <w:tabs>
          <w:tab w:val="left" w:pos="1134"/>
          <w:tab w:val="left" w:pos="9630"/>
          <w:tab w:val="left" w:pos="9720"/>
        </w:tabs>
        <w:ind w:firstLine="567"/>
        <w:jc w:val="both"/>
        <w:rPr>
          <w:sz w:val="23"/>
          <w:szCs w:val="23"/>
          <w:lang w:val="lt-LT"/>
        </w:rPr>
      </w:pPr>
      <w:r w:rsidRPr="004F77F1">
        <w:rPr>
          <w:sz w:val="23"/>
          <w:szCs w:val="23"/>
          <w:lang w:val="lt-LT"/>
        </w:rPr>
        <w:t xml:space="preserve">2.6. </w:t>
      </w:r>
      <w:r w:rsidR="00433534" w:rsidRPr="004F77F1">
        <w:rPr>
          <w:sz w:val="23"/>
          <w:szCs w:val="23"/>
          <w:lang w:val="lt-LT"/>
        </w:rPr>
        <w:t xml:space="preserve">Paslaugų teikėjo pasiūlyti </w:t>
      </w:r>
      <w:r w:rsidR="00685ED7" w:rsidRPr="004F77F1">
        <w:rPr>
          <w:sz w:val="23"/>
          <w:szCs w:val="23"/>
          <w:lang w:val="lt-LT"/>
        </w:rPr>
        <w:t xml:space="preserve">paslaugų </w:t>
      </w:r>
      <w:r w:rsidR="00433534" w:rsidRPr="004F77F1">
        <w:rPr>
          <w:sz w:val="23"/>
          <w:szCs w:val="23"/>
          <w:lang w:val="lt-LT"/>
        </w:rPr>
        <w:t xml:space="preserve">įkainiai perskaičiuojami (didinami ar mažinami) pasikeitus (padidėjus ar sumažėjus) pridėtinės vertės mokesčio tarifui, kuris turėjo tiesioginės įtakos įkainiams. Raštiškai susitarus </w:t>
      </w:r>
      <w:r w:rsidR="006834B0" w:rsidRPr="004F77F1">
        <w:rPr>
          <w:sz w:val="23"/>
          <w:szCs w:val="23"/>
          <w:lang w:val="lt-LT"/>
        </w:rPr>
        <w:t>Paslaugų teikėjui</w:t>
      </w:r>
      <w:r w:rsidR="00433534" w:rsidRPr="004F77F1">
        <w:rPr>
          <w:sz w:val="23"/>
          <w:szCs w:val="23"/>
          <w:lang w:val="lt-LT"/>
        </w:rPr>
        <w:t xml:space="preserve"> ir Klientui, ir ne vėliau kaip iki paskutinio Paslaugų perdavimo-priėmimo akto pasirašymo dienos, perskaičiuojama tik ta įkainių dalis, kuriai turėjo įtakos pasikeitęs pridėtinės vertės mokesčio tarifas ir tik pasikeitusio mokesčio dydžiu. Įkainių perskaičiavimą dėl pasikeitusio (padidėjusio ar sumažėjusio) pridėtinės vertės mokesčio tarifo inicijuoja Paslaugų teikėjas, kreipdamasis į Klientą raštu, pateikdamas konkrečius skaičiavimus dėl pasikeitusio mokesčio tarifo įtakos įkainiui. Klientas taip pat turi teisę inicijuoti įkainių perskaičiavimą dėl pasikeitusio (padidėjusio ar sumažėjusio) pridėtinės vertės mokesčio tarifo. Įkainių perskaičiavimas įforminamas pirkimo sutarties šalių pasirašomu susitarimu dėl sutarties pakeitimo, kuriame užfiksuojami perskaičiuoti įkainiai bei šio perskaičiavimo įsigaliojimo sąlygos. Įkainių perskaičiavimas dėl kitų mokesčių pasikeitimo nebus atliekamas.</w:t>
      </w:r>
    </w:p>
    <w:p w14:paraId="7FE18099" w14:textId="77777777" w:rsidR="00287B0F" w:rsidRPr="004F77F1" w:rsidRDefault="00287B0F" w:rsidP="00FA1209">
      <w:pPr>
        <w:tabs>
          <w:tab w:val="left" w:pos="1134"/>
          <w:tab w:val="left" w:pos="9630"/>
          <w:tab w:val="left" w:pos="9720"/>
        </w:tabs>
        <w:ind w:firstLine="567"/>
        <w:jc w:val="both"/>
        <w:rPr>
          <w:sz w:val="23"/>
          <w:szCs w:val="23"/>
          <w:lang w:val="lt-LT"/>
        </w:rPr>
      </w:pPr>
      <w:r w:rsidRPr="004F77F1">
        <w:rPr>
          <w:sz w:val="23"/>
          <w:szCs w:val="23"/>
          <w:lang w:val="lt-LT"/>
        </w:rPr>
        <w:t>2.7. Jeigu einamaisiais biudžetiniais metais teisės aktais bus apribotas tam tikram laikotarpiui numatytas valstybės piniginių išteklių išdavimas, Klientas turi teisę einamaisiais biudžetiniais metais atsisakyti tam tikrų Sutartyje numatytų, tačiau dar nesuteiktų paslaugų ir privalo raštu apie tai informuoti Paslaugų teikėją. Esant valstybės piniginių išteklių išdavimo ribojimo situacijai ir Klientui atsisakius dar nesuteiktų paslaugų, Klientui nėra taikomos jokios sankcijos, kylančios iš sutartinių įsipareigojimų nevykdymo.</w:t>
      </w:r>
    </w:p>
    <w:p w14:paraId="667AF5D0" w14:textId="77777777" w:rsidR="00BD0FA2" w:rsidRPr="004F77F1" w:rsidRDefault="00287B0F" w:rsidP="00FA1209">
      <w:pPr>
        <w:tabs>
          <w:tab w:val="left" w:pos="1134"/>
          <w:tab w:val="left" w:pos="9630"/>
          <w:tab w:val="left" w:pos="9720"/>
        </w:tabs>
        <w:ind w:firstLine="567"/>
        <w:jc w:val="both"/>
        <w:rPr>
          <w:sz w:val="23"/>
          <w:szCs w:val="23"/>
          <w:lang w:val="lt-LT"/>
        </w:rPr>
      </w:pPr>
      <w:r w:rsidRPr="004F77F1">
        <w:rPr>
          <w:sz w:val="23"/>
          <w:szCs w:val="23"/>
          <w:lang w:val="lt-LT"/>
        </w:rPr>
        <w:t xml:space="preserve">2.8. Sutarties kainai apskaičiuoti taikomas kainodaros būdas: </w:t>
      </w:r>
      <w:r w:rsidR="00433534" w:rsidRPr="004F77F1">
        <w:rPr>
          <w:sz w:val="23"/>
          <w:szCs w:val="23"/>
          <w:lang w:val="lt-LT"/>
        </w:rPr>
        <w:t>mišri kainodara</w:t>
      </w:r>
      <w:r w:rsidR="00BD0FA2" w:rsidRPr="004F77F1">
        <w:rPr>
          <w:sz w:val="23"/>
          <w:szCs w:val="23"/>
          <w:lang w:val="lt-LT"/>
        </w:rPr>
        <w:t>.</w:t>
      </w:r>
    </w:p>
    <w:p w14:paraId="03F8ADE7" w14:textId="2D4658BA" w:rsidR="00BD0FA2" w:rsidRPr="004F77F1" w:rsidRDefault="00BD0FA2" w:rsidP="00FA1209">
      <w:pPr>
        <w:tabs>
          <w:tab w:val="left" w:pos="1134"/>
          <w:tab w:val="left" w:pos="9630"/>
          <w:tab w:val="left" w:pos="9720"/>
        </w:tabs>
        <w:ind w:firstLine="567"/>
        <w:jc w:val="both"/>
        <w:rPr>
          <w:sz w:val="23"/>
          <w:szCs w:val="23"/>
          <w:lang w:val="lt-LT"/>
        </w:rPr>
      </w:pPr>
      <w:r w:rsidRPr="004F77F1">
        <w:rPr>
          <w:sz w:val="23"/>
          <w:szCs w:val="23"/>
          <w:lang w:val="lt-LT"/>
        </w:rPr>
        <w:t xml:space="preserve">2.9. Atsiskaitant už suteiktas Sutarties </w:t>
      </w:r>
      <w:r w:rsidR="00DE0063" w:rsidRPr="004F77F1">
        <w:rPr>
          <w:sz w:val="23"/>
          <w:szCs w:val="23"/>
          <w:lang w:val="lt-LT"/>
        </w:rPr>
        <w:t xml:space="preserve">1 </w:t>
      </w:r>
      <w:r w:rsidRPr="004F77F1">
        <w:rPr>
          <w:sz w:val="23"/>
          <w:szCs w:val="23"/>
          <w:lang w:val="lt-LT"/>
        </w:rPr>
        <w:t>priedo 1.1.4 p. nurodytas profilaktinio aptarnavimo paslaugas, taikomas Paslaugų teikėjo nurodytas profilaktinio aptarnavimo įkainis.</w:t>
      </w:r>
    </w:p>
    <w:p w14:paraId="395D99FC" w14:textId="37F0259A" w:rsidR="0002091A" w:rsidRPr="004F77F1" w:rsidRDefault="0002091A" w:rsidP="00FA1209">
      <w:pPr>
        <w:tabs>
          <w:tab w:val="left" w:pos="1134"/>
          <w:tab w:val="left" w:pos="9630"/>
          <w:tab w:val="left" w:pos="9720"/>
        </w:tabs>
        <w:ind w:firstLine="567"/>
        <w:jc w:val="both"/>
        <w:rPr>
          <w:sz w:val="23"/>
          <w:szCs w:val="23"/>
          <w:lang w:val="lt-LT"/>
        </w:rPr>
      </w:pPr>
      <w:r w:rsidRPr="004F77F1">
        <w:rPr>
          <w:sz w:val="23"/>
          <w:szCs w:val="23"/>
          <w:lang w:val="lt-LT"/>
        </w:rPr>
        <w:t>2.10. Į profilaktinio</w:t>
      </w:r>
      <w:r w:rsidR="0077141E" w:rsidRPr="004F77F1">
        <w:rPr>
          <w:sz w:val="23"/>
          <w:szCs w:val="23"/>
          <w:lang w:val="lt-LT"/>
        </w:rPr>
        <w:t xml:space="preserve"> aptarnavimo</w:t>
      </w:r>
      <w:r w:rsidRPr="004F77F1">
        <w:rPr>
          <w:sz w:val="23"/>
          <w:szCs w:val="23"/>
          <w:lang w:val="lt-LT"/>
        </w:rPr>
        <w:t>, remonto ir gedimų šalinimo įkainius įskaičiuojama konsultavimo paslaugų kaina.</w:t>
      </w:r>
    </w:p>
    <w:p w14:paraId="355ACD71" w14:textId="10C52A17" w:rsidR="00BD0FA2" w:rsidRPr="004F77F1" w:rsidRDefault="0002091A" w:rsidP="00FA1209">
      <w:pPr>
        <w:tabs>
          <w:tab w:val="left" w:pos="1134"/>
          <w:tab w:val="left" w:pos="9630"/>
          <w:tab w:val="left" w:pos="9720"/>
        </w:tabs>
        <w:ind w:firstLine="567"/>
        <w:jc w:val="both"/>
        <w:rPr>
          <w:sz w:val="23"/>
          <w:szCs w:val="23"/>
          <w:lang w:val="lt-LT"/>
        </w:rPr>
      </w:pPr>
      <w:r w:rsidRPr="004F77F1">
        <w:rPr>
          <w:sz w:val="23"/>
          <w:szCs w:val="23"/>
          <w:lang w:val="lt-LT"/>
        </w:rPr>
        <w:t>2.11</w:t>
      </w:r>
      <w:r w:rsidR="00BD0FA2" w:rsidRPr="004F77F1">
        <w:rPr>
          <w:sz w:val="23"/>
          <w:szCs w:val="23"/>
          <w:lang w:val="lt-LT"/>
        </w:rPr>
        <w:t xml:space="preserve">. Atsiskaitant už suteiktas Sutarties </w:t>
      </w:r>
      <w:r w:rsidR="00DE0063" w:rsidRPr="004F77F1">
        <w:rPr>
          <w:sz w:val="23"/>
          <w:szCs w:val="23"/>
          <w:lang w:val="lt-LT"/>
        </w:rPr>
        <w:t xml:space="preserve">1 </w:t>
      </w:r>
      <w:r w:rsidR="00BD0FA2" w:rsidRPr="004F77F1">
        <w:rPr>
          <w:sz w:val="23"/>
          <w:szCs w:val="23"/>
          <w:lang w:val="lt-LT"/>
        </w:rPr>
        <w:t>priedo 1.1.1</w:t>
      </w:r>
      <w:r w:rsidR="0077141E" w:rsidRPr="004F77F1">
        <w:rPr>
          <w:sz w:val="23"/>
          <w:szCs w:val="23"/>
          <w:lang w:val="lt-LT"/>
        </w:rPr>
        <w:t xml:space="preserve"> p.</w:t>
      </w:r>
      <w:r w:rsidR="00BD0FA2" w:rsidRPr="004F77F1">
        <w:rPr>
          <w:sz w:val="23"/>
          <w:szCs w:val="23"/>
          <w:lang w:val="lt-LT"/>
        </w:rPr>
        <w:t xml:space="preserve"> ir 1.1.2 p. nurodytas gedimų šalinimo Paslaugas bus taikomas Sutarties vykdymo išlaidų padengimas, t.</w:t>
      </w:r>
      <w:r w:rsidR="0077141E" w:rsidRPr="004F77F1">
        <w:rPr>
          <w:sz w:val="23"/>
          <w:szCs w:val="23"/>
          <w:lang w:val="lt-LT"/>
        </w:rPr>
        <w:t xml:space="preserve"> </w:t>
      </w:r>
      <w:r w:rsidR="00BD0FA2" w:rsidRPr="004F77F1">
        <w:rPr>
          <w:sz w:val="23"/>
          <w:szCs w:val="23"/>
          <w:lang w:val="lt-LT"/>
        </w:rPr>
        <w:t>y. suteiktų Paslaugų kaina bus sudaryta iš dviejų dalių:</w:t>
      </w:r>
    </w:p>
    <w:p w14:paraId="40506685" w14:textId="77CFDAB0" w:rsidR="00BD0FA2" w:rsidRPr="004F77F1" w:rsidRDefault="0002091A" w:rsidP="00FA1209">
      <w:pPr>
        <w:tabs>
          <w:tab w:val="left" w:pos="1134"/>
          <w:tab w:val="left" w:pos="9630"/>
          <w:tab w:val="left" w:pos="9720"/>
        </w:tabs>
        <w:ind w:firstLine="567"/>
        <w:jc w:val="both"/>
        <w:rPr>
          <w:sz w:val="23"/>
          <w:szCs w:val="23"/>
          <w:lang w:val="lt-LT"/>
        </w:rPr>
      </w:pPr>
      <w:r w:rsidRPr="004F77F1">
        <w:rPr>
          <w:sz w:val="23"/>
          <w:szCs w:val="23"/>
          <w:lang w:val="lt-LT"/>
        </w:rPr>
        <w:t>2.11</w:t>
      </w:r>
      <w:r w:rsidR="00BD0FA2" w:rsidRPr="004F77F1">
        <w:rPr>
          <w:sz w:val="23"/>
          <w:szCs w:val="23"/>
          <w:lang w:val="lt-LT"/>
        </w:rPr>
        <w:t>.1. fiksuotų Paslaugų įkainių. Į įkainius turi būti įskaičiuotos visos išlaidos teikiant Paslaugas, kurios negalės būti priskiriamos faktiškai patiriamų išlaidų, daliai;</w:t>
      </w:r>
    </w:p>
    <w:p w14:paraId="2FFD85C1" w14:textId="1AC72439" w:rsidR="00BD0FA2" w:rsidRPr="004F77F1" w:rsidRDefault="00BD0FA2" w:rsidP="00FA1209">
      <w:pPr>
        <w:tabs>
          <w:tab w:val="left" w:pos="1134"/>
          <w:tab w:val="left" w:pos="9630"/>
          <w:tab w:val="left" w:pos="9720"/>
        </w:tabs>
        <w:ind w:firstLine="567"/>
        <w:jc w:val="both"/>
        <w:rPr>
          <w:sz w:val="23"/>
          <w:szCs w:val="23"/>
          <w:lang w:val="lt-LT"/>
        </w:rPr>
      </w:pPr>
      <w:r w:rsidRPr="004F77F1">
        <w:rPr>
          <w:sz w:val="23"/>
          <w:szCs w:val="23"/>
          <w:lang w:val="lt-LT"/>
        </w:rPr>
        <w:t>2.1</w:t>
      </w:r>
      <w:r w:rsidR="0002091A" w:rsidRPr="004F77F1">
        <w:rPr>
          <w:sz w:val="23"/>
          <w:szCs w:val="23"/>
          <w:lang w:val="lt-LT"/>
        </w:rPr>
        <w:t>1</w:t>
      </w:r>
      <w:r w:rsidRPr="004F77F1">
        <w:rPr>
          <w:sz w:val="23"/>
          <w:szCs w:val="23"/>
          <w:lang w:val="lt-LT"/>
        </w:rPr>
        <w:t xml:space="preserve">.2. Paslaugų teikėjo patiriamų faktinių išlaidų, susijusių su Sutarties vykdymu (kaip nurodyta Sutarties </w:t>
      </w:r>
      <w:r w:rsidR="00DE0063" w:rsidRPr="004F77F1">
        <w:rPr>
          <w:sz w:val="23"/>
          <w:szCs w:val="23"/>
          <w:lang w:val="lt-LT"/>
        </w:rPr>
        <w:t xml:space="preserve">1 </w:t>
      </w:r>
      <w:r w:rsidRPr="004F77F1">
        <w:rPr>
          <w:sz w:val="23"/>
          <w:szCs w:val="23"/>
          <w:lang w:val="lt-LT"/>
        </w:rPr>
        <w:t>pri</w:t>
      </w:r>
      <w:r w:rsidR="00846DA1" w:rsidRPr="004F77F1">
        <w:rPr>
          <w:sz w:val="23"/>
          <w:szCs w:val="23"/>
          <w:lang w:val="lt-LT"/>
        </w:rPr>
        <w:t>e</w:t>
      </w:r>
      <w:r w:rsidRPr="004F77F1">
        <w:rPr>
          <w:sz w:val="23"/>
          <w:szCs w:val="23"/>
          <w:lang w:val="lt-LT"/>
        </w:rPr>
        <w:t xml:space="preserve">de) keičiant sugedusią VRTT įrangą ir/ar sugedusias įrangos detales. </w:t>
      </w:r>
      <w:r w:rsidR="00846DA1" w:rsidRPr="004F77F1">
        <w:rPr>
          <w:sz w:val="23"/>
          <w:szCs w:val="23"/>
          <w:lang w:val="lt-LT"/>
        </w:rPr>
        <w:t>Paslaugų teikėjo</w:t>
      </w:r>
      <w:r w:rsidRPr="004F77F1">
        <w:rPr>
          <w:sz w:val="23"/>
          <w:szCs w:val="23"/>
          <w:lang w:val="lt-LT"/>
        </w:rPr>
        <w:t xml:space="preserve"> faktiškai patiriamų išlaidų daliai priskiriamos išlaidos </w:t>
      </w:r>
      <w:r w:rsidR="00846DA1" w:rsidRPr="004F77F1">
        <w:rPr>
          <w:sz w:val="23"/>
          <w:szCs w:val="23"/>
          <w:lang w:val="lt-LT"/>
        </w:rPr>
        <w:t>Klientui</w:t>
      </w:r>
      <w:r w:rsidRPr="004F77F1">
        <w:rPr>
          <w:sz w:val="23"/>
          <w:szCs w:val="23"/>
          <w:lang w:val="lt-LT"/>
        </w:rPr>
        <w:t xml:space="preserve"> pareikalavus per 3 </w:t>
      </w:r>
      <w:r w:rsidR="00846DA1" w:rsidRPr="004F77F1">
        <w:rPr>
          <w:sz w:val="23"/>
          <w:szCs w:val="23"/>
          <w:lang w:val="lt-LT"/>
        </w:rPr>
        <w:t xml:space="preserve">(tris) </w:t>
      </w:r>
      <w:r w:rsidRPr="004F77F1">
        <w:rPr>
          <w:sz w:val="23"/>
          <w:szCs w:val="23"/>
          <w:lang w:val="lt-LT"/>
        </w:rPr>
        <w:t xml:space="preserve">darbo dienas turi būti pagrindžiamos trečiųjų šalių dokumentais (pvz. išrašytomis sąskaitomis) ir tiesiogiai susijusios su </w:t>
      </w:r>
      <w:r w:rsidR="00846DA1" w:rsidRPr="004F77F1">
        <w:rPr>
          <w:sz w:val="23"/>
          <w:szCs w:val="23"/>
          <w:lang w:val="lt-LT"/>
        </w:rPr>
        <w:t>Sutarties</w:t>
      </w:r>
      <w:r w:rsidR="00F02799" w:rsidRPr="004F77F1">
        <w:rPr>
          <w:sz w:val="23"/>
          <w:szCs w:val="23"/>
          <w:lang w:val="lt-LT"/>
        </w:rPr>
        <w:t xml:space="preserve"> vykdymu</w:t>
      </w:r>
      <w:r w:rsidRPr="004F77F1">
        <w:rPr>
          <w:sz w:val="23"/>
          <w:szCs w:val="23"/>
          <w:lang w:val="lt-LT"/>
        </w:rPr>
        <w:t xml:space="preserve"> (keičiamų VRTT įrang</w:t>
      </w:r>
      <w:r w:rsidR="00846DA1" w:rsidRPr="004F77F1">
        <w:rPr>
          <w:sz w:val="23"/>
          <w:szCs w:val="23"/>
          <w:lang w:val="lt-LT"/>
        </w:rPr>
        <w:t xml:space="preserve">os ar jos detalių kaina), </w:t>
      </w:r>
      <w:proofErr w:type="spellStart"/>
      <w:r w:rsidR="00846DA1" w:rsidRPr="004F77F1">
        <w:rPr>
          <w:sz w:val="23"/>
          <w:szCs w:val="23"/>
          <w:lang w:val="lt-LT"/>
        </w:rPr>
        <w:t>t.y</w:t>
      </w:r>
      <w:proofErr w:type="spellEnd"/>
      <w:r w:rsidR="00846DA1" w:rsidRPr="004F77F1">
        <w:rPr>
          <w:sz w:val="23"/>
          <w:szCs w:val="23"/>
          <w:lang w:val="lt-LT"/>
        </w:rPr>
        <w:t>. S</w:t>
      </w:r>
      <w:r w:rsidRPr="004F77F1">
        <w:rPr>
          <w:sz w:val="23"/>
          <w:szCs w:val="23"/>
          <w:lang w:val="lt-LT"/>
        </w:rPr>
        <w:t xml:space="preserve">utarties vykdymo metu </w:t>
      </w:r>
      <w:r w:rsidR="00846DA1" w:rsidRPr="004F77F1">
        <w:rPr>
          <w:sz w:val="23"/>
          <w:szCs w:val="23"/>
          <w:lang w:val="lt-LT"/>
        </w:rPr>
        <w:t>Klientas</w:t>
      </w:r>
      <w:r w:rsidRPr="004F77F1">
        <w:rPr>
          <w:sz w:val="23"/>
          <w:szCs w:val="23"/>
          <w:lang w:val="lt-LT"/>
        </w:rPr>
        <w:t xml:space="preserve"> apmoka tik už dokumentais pagrįstas faktines išlaidas ne didesnėmis nei rinkos kainas atitinkančiomis kainomis. </w:t>
      </w:r>
      <w:r w:rsidR="00846DA1" w:rsidRPr="004F77F1">
        <w:rPr>
          <w:sz w:val="23"/>
          <w:szCs w:val="23"/>
          <w:lang w:val="lt-LT"/>
        </w:rPr>
        <w:t>Paslaugų teikėjas</w:t>
      </w:r>
      <w:r w:rsidRPr="004F77F1">
        <w:rPr>
          <w:sz w:val="23"/>
          <w:szCs w:val="23"/>
          <w:lang w:val="lt-LT"/>
        </w:rPr>
        <w:t xml:space="preserve"> turi suderinti su </w:t>
      </w:r>
      <w:r w:rsidR="00846DA1" w:rsidRPr="004F77F1">
        <w:rPr>
          <w:sz w:val="23"/>
          <w:szCs w:val="23"/>
          <w:lang w:val="lt-LT"/>
        </w:rPr>
        <w:t>Klientu</w:t>
      </w:r>
      <w:r w:rsidRPr="004F77F1">
        <w:rPr>
          <w:sz w:val="23"/>
          <w:szCs w:val="23"/>
          <w:lang w:val="lt-LT"/>
        </w:rPr>
        <w:t xml:space="preserve"> visas planuojamas patirti faktines išlaidas, susijusias su </w:t>
      </w:r>
      <w:r w:rsidR="00846DA1" w:rsidRPr="004F77F1">
        <w:rPr>
          <w:sz w:val="23"/>
          <w:szCs w:val="23"/>
          <w:lang w:val="lt-LT"/>
        </w:rPr>
        <w:t>Sutarties</w:t>
      </w:r>
      <w:r w:rsidRPr="004F77F1">
        <w:rPr>
          <w:sz w:val="23"/>
          <w:szCs w:val="23"/>
          <w:lang w:val="lt-LT"/>
        </w:rPr>
        <w:t xml:space="preserve"> vykdymu. </w:t>
      </w:r>
      <w:r w:rsidR="00846DA1" w:rsidRPr="004F77F1">
        <w:rPr>
          <w:sz w:val="23"/>
          <w:szCs w:val="23"/>
          <w:lang w:val="lt-LT"/>
        </w:rPr>
        <w:t>Klientas</w:t>
      </w:r>
      <w:r w:rsidRPr="004F77F1">
        <w:rPr>
          <w:sz w:val="23"/>
          <w:szCs w:val="23"/>
          <w:lang w:val="lt-LT"/>
        </w:rPr>
        <w:t xml:space="preserve"> įsipareigoja padengti tik tas išlaidas, kurios neabejotinai patiriamos vykdant </w:t>
      </w:r>
      <w:r w:rsidR="00846DA1" w:rsidRPr="004F77F1">
        <w:rPr>
          <w:sz w:val="23"/>
          <w:szCs w:val="23"/>
          <w:lang w:val="lt-LT"/>
        </w:rPr>
        <w:t>Sutartį</w:t>
      </w:r>
      <w:r w:rsidRPr="004F77F1">
        <w:rPr>
          <w:sz w:val="23"/>
          <w:szCs w:val="23"/>
          <w:lang w:val="lt-LT"/>
        </w:rPr>
        <w:t xml:space="preserve"> ir kurios yra patvirtintos įsigijimo dokume</w:t>
      </w:r>
      <w:r w:rsidR="00846DA1" w:rsidRPr="004F77F1">
        <w:rPr>
          <w:sz w:val="23"/>
          <w:szCs w:val="23"/>
          <w:lang w:val="lt-LT"/>
        </w:rPr>
        <w:t>ntais (juose nurodytu dydžiu). Klientui</w:t>
      </w:r>
      <w:r w:rsidRPr="004F77F1">
        <w:rPr>
          <w:sz w:val="23"/>
          <w:szCs w:val="23"/>
          <w:lang w:val="lt-LT"/>
        </w:rPr>
        <w:t xml:space="preserve"> pareikalavus per 3 </w:t>
      </w:r>
      <w:r w:rsidR="00846DA1" w:rsidRPr="004F77F1">
        <w:rPr>
          <w:sz w:val="23"/>
          <w:szCs w:val="23"/>
          <w:lang w:val="lt-LT"/>
        </w:rPr>
        <w:t xml:space="preserve">(tris) </w:t>
      </w:r>
      <w:r w:rsidRPr="004F77F1">
        <w:rPr>
          <w:sz w:val="23"/>
          <w:szCs w:val="23"/>
          <w:lang w:val="lt-LT"/>
        </w:rPr>
        <w:t xml:space="preserve">darbo dienas turi būti pateikiami trečiųjų šalių dokumentai, pagrindžiantys faktines išlaidas. Paslaugų gavėjai 36 mėnesiams faktinėms išlaidoms numato maksimaliai 53 000 </w:t>
      </w:r>
      <w:proofErr w:type="spellStart"/>
      <w:r w:rsidRPr="004F77F1">
        <w:rPr>
          <w:sz w:val="23"/>
          <w:szCs w:val="23"/>
          <w:lang w:val="lt-LT"/>
        </w:rPr>
        <w:t>Eur</w:t>
      </w:r>
      <w:proofErr w:type="spellEnd"/>
      <w:r w:rsidR="001824D1" w:rsidRPr="004F77F1">
        <w:rPr>
          <w:sz w:val="23"/>
          <w:szCs w:val="23"/>
          <w:lang w:val="lt-LT"/>
        </w:rPr>
        <w:t xml:space="preserve"> (penkiasdešimt tris tūkstančius eurų)</w:t>
      </w:r>
      <w:r w:rsidRPr="004F77F1">
        <w:rPr>
          <w:sz w:val="23"/>
          <w:szCs w:val="23"/>
          <w:lang w:val="lt-LT"/>
        </w:rPr>
        <w:t>.</w:t>
      </w:r>
      <w:r w:rsidRPr="004F77F1">
        <w:rPr>
          <w:b/>
          <w:sz w:val="23"/>
          <w:szCs w:val="23"/>
          <w:lang w:val="lt-LT"/>
        </w:rPr>
        <w:t xml:space="preserve"> </w:t>
      </w:r>
      <w:r w:rsidR="00F02799" w:rsidRPr="004F77F1">
        <w:rPr>
          <w:sz w:val="23"/>
          <w:szCs w:val="23"/>
          <w:lang w:val="lt-LT"/>
        </w:rPr>
        <w:t>i</w:t>
      </w:r>
      <w:r w:rsidRPr="004F77F1">
        <w:rPr>
          <w:sz w:val="23"/>
          <w:szCs w:val="23"/>
          <w:lang w:val="lt-LT"/>
        </w:rPr>
        <w:t xml:space="preserve">šlaidas, kurias galima sieti ir su kitomis </w:t>
      </w:r>
      <w:r w:rsidR="00846DA1" w:rsidRPr="004F77F1">
        <w:rPr>
          <w:sz w:val="23"/>
          <w:szCs w:val="23"/>
          <w:lang w:val="lt-LT"/>
        </w:rPr>
        <w:t>Paslaugų teikėjo</w:t>
      </w:r>
      <w:r w:rsidRPr="004F77F1">
        <w:rPr>
          <w:sz w:val="23"/>
          <w:szCs w:val="23"/>
          <w:lang w:val="lt-LT"/>
        </w:rPr>
        <w:t xml:space="preserve"> veiklomis ar </w:t>
      </w:r>
      <w:r w:rsidR="00846DA1" w:rsidRPr="004F77F1">
        <w:rPr>
          <w:sz w:val="23"/>
          <w:szCs w:val="23"/>
          <w:lang w:val="lt-LT"/>
        </w:rPr>
        <w:t>Paslaugų teikėjo</w:t>
      </w:r>
      <w:r w:rsidRPr="004F77F1">
        <w:rPr>
          <w:sz w:val="23"/>
          <w:szCs w:val="23"/>
          <w:lang w:val="lt-LT"/>
        </w:rPr>
        <w:t xml:space="preserve"> veiklomis pagal kitus užsakymus, </w:t>
      </w:r>
      <w:r w:rsidR="00846DA1" w:rsidRPr="004F77F1">
        <w:rPr>
          <w:sz w:val="23"/>
          <w:szCs w:val="23"/>
          <w:lang w:val="lt-LT"/>
        </w:rPr>
        <w:t>Paslaugų teikėjas</w:t>
      </w:r>
      <w:r w:rsidRPr="004F77F1">
        <w:rPr>
          <w:sz w:val="23"/>
          <w:szCs w:val="23"/>
          <w:lang w:val="lt-LT"/>
        </w:rPr>
        <w:t xml:space="preserve"> turėtų dengti pats. Į faktiškai patiriamas išlaidas, tiesiogiai susijusias su </w:t>
      </w:r>
      <w:r w:rsidR="00846DA1" w:rsidRPr="004F77F1">
        <w:rPr>
          <w:sz w:val="23"/>
          <w:szCs w:val="23"/>
          <w:lang w:val="lt-LT"/>
        </w:rPr>
        <w:t>Sutarties</w:t>
      </w:r>
      <w:r w:rsidRPr="004F77F1">
        <w:rPr>
          <w:sz w:val="23"/>
          <w:szCs w:val="23"/>
          <w:lang w:val="lt-LT"/>
        </w:rPr>
        <w:t xml:space="preserve"> vykdymu, negali būti įtrauktas </w:t>
      </w:r>
      <w:r w:rsidR="00846DA1" w:rsidRPr="004F77F1">
        <w:rPr>
          <w:sz w:val="23"/>
          <w:szCs w:val="23"/>
          <w:lang w:val="lt-LT"/>
        </w:rPr>
        <w:t>Paslaugų teikėjo</w:t>
      </w:r>
      <w:r w:rsidRPr="004F77F1">
        <w:rPr>
          <w:sz w:val="23"/>
          <w:szCs w:val="23"/>
          <w:lang w:val="lt-LT"/>
        </w:rPr>
        <w:t xml:space="preserve"> pelnas, išlaidos susijusios su pakaitiniais įrangos (įsigijimu, saugojimu, nusidėvėjimu ar nuoma), įrangos remonto gamintojo remonto centre ir kitos su remontu susijusios išlaidos.</w:t>
      </w:r>
    </w:p>
    <w:p w14:paraId="792A684E" w14:textId="77777777" w:rsidR="00776CF8" w:rsidRPr="004F77F1" w:rsidRDefault="00776CF8" w:rsidP="00FA1209">
      <w:pPr>
        <w:tabs>
          <w:tab w:val="left" w:pos="9630"/>
        </w:tabs>
        <w:jc w:val="both"/>
        <w:rPr>
          <w:b/>
          <w:sz w:val="23"/>
          <w:szCs w:val="23"/>
          <w:lang w:val="lt-LT"/>
        </w:rPr>
      </w:pPr>
    </w:p>
    <w:p w14:paraId="565F172F" w14:textId="77777777" w:rsidR="00287B0F" w:rsidRPr="004F77F1" w:rsidRDefault="00287B0F" w:rsidP="00FA1209">
      <w:pPr>
        <w:tabs>
          <w:tab w:val="left" w:pos="9630"/>
        </w:tabs>
        <w:jc w:val="center"/>
        <w:rPr>
          <w:b/>
          <w:sz w:val="23"/>
          <w:szCs w:val="23"/>
          <w:lang w:val="lt-LT"/>
        </w:rPr>
      </w:pPr>
      <w:r w:rsidRPr="004F77F1">
        <w:rPr>
          <w:b/>
          <w:sz w:val="23"/>
          <w:szCs w:val="23"/>
          <w:lang w:val="lt-LT"/>
        </w:rPr>
        <w:t>3. ŠALIŲ ĮSIPAREIGOJIMAI</w:t>
      </w:r>
    </w:p>
    <w:p w14:paraId="19094D8E" w14:textId="77777777" w:rsidR="00287B0F" w:rsidRPr="004F77F1" w:rsidRDefault="00287B0F" w:rsidP="00FA1209">
      <w:pPr>
        <w:tabs>
          <w:tab w:val="left" w:pos="9630"/>
        </w:tabs>
        <w:ind w:firstLine="360"/>
        <w:jc w:val="both"/>
        <w:rPr>
          <w:sz w:val="23"/>
          <w:szCs w:val="23"/>
          <w:lang w:val="lt-LT"/>
        </w:rPr>
      </w:pPr>
    </w:p>
    <w:p w14:paraId="14F0EE25" w14:textId="77777777" w:rsidR="00287B0F" w:rsidRPr="004F77F1" w:rsidRDefault="00287B0F" w:rsidP="00FA1209">
      <w:pPr>
        <w:tabs>
          <w:tab w:val="left" w:pos="1134"/>
          <w:tab w:val="left" w:pos="9630"/>
          <w:tab w:val="left" w:pos="9720"/>
        </w:tabs>
        <w:ind w:firstLine="567"/>
        <w:jc w:val="both"/>
        <w:rPr>
          <w:sz w:val="23"/>
          <w:szCs w:val="23"/>
          <w:lang w:val="lt-LT"/>
        </w:rPr>
      </w:pPr>
      <w:r w:rsidRPr="004F77F1">
        <w:rPr>
          <w:sz w:val="23"/>
          <w:szCs w:val="23"/>
          <w:lang w:val="lt-LT"/>
        </w:rPr>
        <w:t>3.1. Paslaugų teikėjas įsipareigoja:</w:t>
      </w:r>
    </w:p>
    <w:p w14:paraId="1E7E69E2" w14:textId="449E8238" w:rsidR="00776CF8" w:rsidRPr="004F77F1" w:rsidRDefault="00287B0F" w:rsidP="00FA1209">
      <w:pPr>
        <w:pStyle w:val="Pagrindinistekstas"/>
        <w:tabs>
          <w:tab w:val="left" w:pos="1044"/>
          <w:tab w:val="left" w:pos="1276"/>
          <w:tab w:val="left" w:pos="9630"/>
          <w:tab w:val="left" w:pos="9720"/>
        </w:tabs>
        <w:ind w:firstLine="567"/>
        <w:rPr>
          <w:sz w:val="23"/>
          <w:szCs w:val="23"/>
        </w:rPr>
      </w:pPr>
      <w:r w:rsidRPr="004F77F1">
        <w:rPr>
          <w:sz w:val="23"/>
          <w:szCs w:val="23"/>
        </w:rPr>
        <w:lastRenderedPageBreak/>
        <w:t>3.1.1. Sutartyje ir Sutarties</w:t>
      </w:r>
      <w:r w:rsidR="00DE0063" w:rsidRPr="004F77F1">
        <w:rPr>
          <w:sz w:val="23"/>
          <w:szCs w:val="23"/>
        </w:rPr>
        <w:t xml:space="preserve"> 1</w:t>
      </w:r>
      <w:r w:rsidRPr="004F77F1">
        <w:rPr>
          <w:sz w:val="23"/>
          <w:szCs w:val="23"/>
        </w:rPr>
        <w:t xml:space="preserve"> priede nustatyta tvarka, sąlygomis ir terminais teikti Sutarties ir Sutarties </w:t>
      </w:r>
      <w:r w:rsidR="00DE0063" w:rsidRPr="004F77F1">
        <w:rPr>
          <w:sz w:val="23"/>
          <w:szCs w:val="23"/>
        </w:rPr>
        <w:t xml:space="preserve">1 </w:t>
      </w:r>
      <w:r w:rsidRPr="004F77F1">
        <w:rPr>
          <w:sz w:val="23"/>
          <w:szCs w:val="23"/>
        </w:rPr>
        <w:t>priedo reikal</w:t>
      </w:r>
      <w:r w:rsidR="00776CF8" w:rsidRPr="004F77F1">
        <w:rPr>
          <w:sz w:val="23"/>
          <w:szCs w:val="23"/>
        </w:rPr>
        <w:t xml:space="preserve">avimus atitinkančias paslaugas </w:t>
      </w:r>
      <w:r w:rsidR="008A0667" w:rsidRPr="004F77F1">
        <w:rPr>
          <w:sz w:val="23"/>
          <w:szCs w:val="23"/>
        </w:rPr>
        <w:t xml:space="preserve">nuo Sutarties įsigaliojimo dienos iki kol bus išnaudota Sutarties 2.1 papunktyje nurodyta kaina, bet ne ilgiau kaip </w:t>
      </w:r>
      <w:r w:rsidR="00776CF8" w:rsidRPr="004F77F1">
        <w:rPr>
          <w:sz w:val="23"/>
          <w:szCs w:val="23"/>
        </w:rPr>
        <w:t>36 (trisdešimt šešis) mėnesius</w:t>
      </w:r>
      <w:r w:rsidR="008A0667" w:rsidRPr="004F77F1">
        <w:rPr>
          <w:sz w:val="23"/>
          <w:szCs w:val="23"/>
        </w:rPr>
        <w:t xml:space="preserve"> visoje Lietuvos Respublikos teritorijoje pagal poreikį (VRTT įrangos išsidėstymo sąrašas yra Sutarties 1 priede)</w:t>
      </w:r>
      <w:r w:rsidR="0077141E" w:rsidRPr="004F77F1">
        <w:rPr>
          <w:sz w:val="23"/>
          <w:szCs w:val="23"/>
        </w:rPr>
        <w:t>;</w:t>
      </w:r>
    </w:p>
    <w:p w14:paraId="0B81275F" w14:textId="0068A6B0" w:rsidR="008F00A0" w:rsidRPr="004F77F1" w:rsidRDefault="00287B0F" w:rsidP="00FA1209">
      <w:pPr>
        <w:pStyle w:val="Pagrindinistekstas"/>
        <w:tabs>
          <w:tab w:val="left" w:pos="1276"/>
          <w:tab w:val="left" w:pos="9630"/>
          <w:tab w:val="left" w:pos="9720"/>
        </w:tabs>
        <w:ind w:firstLine="567"/>
        <w:rPr>
          <w:sz w:val="23"/>
          <w:szCs w:val="23"/>
        </w:rPr>
      </w:pPr>
      <w:r w:rsidRPr="004F77F1">
        <w:rPr>
          <w:sz w:val="23"/>
          <w:szCs w:val="23"/>
        </w:rPr>
        <w:t xml:space="preserve">3.1.2. </w:t>
      </w:r>
      <w:r w:rsidR="008F00A0" w:rsidRPr="004F77F1">
        <w:rPr>
          <w:sz w:val="23"/>
          <w:szCs w:val="23"/>
        </w:rPr>
        <w:t xml:space="preserve">Sutartyje nustatyta tvarka pateikti Klientui pasirašytą paslaugų perdavimo–priėmimo aktą bei PVM sąskaitą faktūrą; </w:t>
      </w:r>
    </w:p>
    <w:p w14:paraId="6EE55462" w14:textId="0FF6683A" w:rsidR="008F00A0" w:rsidRPr="004F77F1" w:rsidRDefault="008F00A0" w:rsidP="00FA1209">
      <w:pPr>
        <w:pStyle w:val="Pagrindinistekstas"/>
        <w:tabs>
          <w:tab w:val="left" w:pos="1276"/>
          <w:tab w:val="left" w:pos="9630"/>
          <w:tab w:val="left" w:pos="9720"/>
        </w:tabs>
        <w:ind w:firstLine="567"/>
        <w:rPr>
          <w:sz w:val="23"/>
          <w:szCs w:val="23"/>
        </w:rPr>
      </w:pPr>
      <w:r w:rsidRPr="004F77F1">
        <w:rPr>
          <w:sz w:val="23"/>
          <w:szCs w:val="23"/>
        </w:rPr>
        <w:t>3.1.3. Sutarties vykdymui turėti ar įsteigti palaikymo tarnybą ar įvykių registravimo sistemą, kuri galėtų registruoti pranešimus dėl Vidaus reikalų telekomunikacinio tinklo incidentų bet kuriuo paros metu (24 valandas per parą, 7 dienas per savaitę), sekti incidentų šalinimo eigą ir informuoti Klientą apie incidentų šalinimo rezultatus</w:t>
      </w:r>
      <w:r w:rsidR="00685ED7" w:rsidRPr="004F77F1">
        <w:rPr>
          <w:sz w:val="23"/>
          <w:szCs w:val="23"/>
        </w:rPr>
        <w:t>;</w:t>
      </w:r>
    </w:p>
    <w:p w14:paraId="3D335E46" w14:textId="38615DCF" w:rsidR="00287B0F" w:rsidRPr="004F77F1" w:rsidRDefault="008F00A0" w:rsidP="00FA1209">
      <w:pPr>
        <w:pStyle w:val="Pagrindinistekstas"/>
        <w:tabs>
          <w:tab w:val="left" w:pos="1276"/>
          <w:tab w:val="left" w:pos="9630"/>
          <w:tab w:val="left" w:pos="9720"/>
        </w:tabs>
        <w:ind w:firstLine="567"/>
        <w:rPr>
          <w:sz w:val="23"/>
          <w:szCs w:val="23"/>
        </w:rPr>
      </w:pPr>
      <w:r w:rsidRPr="004F77F1">
        <w:rPr>
          <w:sz w:val="23"/>
          <w:szCs w:val="23"/>
        </w:rPr>
        <w:t>3.1.4</w:t>
      </w:r>
      <w:r w:rsidR="00287B0F" w:rsidRPr="004F77F1">
        <w:rPr>
          <w:sz w:val="23"/>
          <w:szCs w:val="23"/>
        </w:rPr>
        <w:t>. ne vėliau kaip per 3 (tris) darbo dienas nuo Sutarties įsigaliojimo dienos paskirti kompetentingą asmenį, kuris būtų atsakingas už ryšių su Kliento paskirtu atstovu palaikymą, ir apie jį raštu informuoti Klientą;</w:t>
      </w:r>
    </w:p>
    <w:p w14:paraId="76B4673D" w14:textId="05B34A63" w:rsidR="00287B0F" w:rsidRPr="004F77F1" w:rsidRDefault="008F00A0" w:rsidP="00FA1209">
      <w:pPr>
        <w:pStyle w:val="Pagrindinistekstas"/>
        <w:tabs>
          <w:tab w:val="left" w:pos="1026"/>
          <w:tab w:val="left" w:pos="1276"/>
          <w:tab w:val="left" w:pos="9630"/>
          <w:tab w:val="left" w:pos="9720"/>
        </w:tabs>
        <w:ind w:firstLine="567"/>
        <w:rPr>
          <w:sz w:val="23"/>
          <w:szCs w:val="23"/>
        </w:rPr>
      </w:pPr>
      <w:r w:rsidRPr="004F77F1">
        <w:rPr>
          <w:sz w:val="23"/>
          <w:szCs w:val="23"/>
        </w:rPr>
        <w:t>3.1.5</w:t>
      </w:r>
      <w:r w:rsidR="00287B0F" w:rsidRPr="004F77F1">
        <w:rPr>
          <w:sz w:val="23"/>
          <w:szCs w:val="23"/>
        </w:rPr>
        <w:t>. nedelsdamas raštu informuoti Klientą:</w:t>
      </w:r>
    </w:p>
    <w:p w14:paraId="01E977C4" w14:textId="192BF098" w:rsidR="00287B0F" w:rsidRPr="004F77F1" w:rsidRDefault="008F00A0" w:rsidP="00FA1209">
      <w:pPr>
        <w:pStyle w:val="Pagrindinistekstas"/>
        <w:tabs>
          <w:tab w:val="left" w:pos="1276"/>
          <w:tab w:val="left" w:pos="9630"/>
          <w:tab w:val="left" w:pos="9720"/>
        </w:tabs>
        <w:ind w:firstLine="567"/>
        <w:rPr>
          <w:sz w:val="23"/>
          <w:szCs w:val="23"/>
        </w:rPr>
      </w:pPr>
      <w:r w:rsidRPr="004F77F1">
        <w:rPr>
          <w:sz w:val="23"/>
          <w:szCs w:val="23"/>
        </w:rPr>
        <w:t>3.1.5</w:t>
      </w:r>
      <w:r w:rsidR="00287B0F" w:rsidRPr="004F77F1">
        <w:rPr>
          <w:sz w:val="23"/>
          <w:szCs w:val="23"/>
        </w:rPr>
        <w:t>.1. jei laiku negali suteikti paslaugų;</w:t>
      </w:r>
    </w:p>
    <w:p w14:paraId="74A43D31" w14:textId="01404489" w:rsidR="00287B0F" w:rsidRPr="004F77F1" w:rsidRDefault="008F00A0" w:rsidP="00FA1209">
      <w:pPr>
        <w:pStyle w:val="Pagrindinistekstas"/>
        <w:tabs>
          <w:tab w:val="left" w:pos="1276"/>
          <w:tab w:val="left" w:pos="9630"/>
          <w:tab w:val="left" w:pos="9720"/>
        </w:tabs>
        <w:ind w:firstLine="567"/>
        <w:rPr>
          <w:sz w:val="23"/>
          <w:szCs w:val="23"/>
        </w:rPr>
      </w:pPr>
      <w:r w:rsidRPr="004F77F1">
        <w:rPr>
          <w:sz w:val="23"/>
          <w:szCs w:val="23"/>
        </w:rPr>
        <w:t>3.1.5</w:t>
      </w:r>
      <w:r w:rsidR="00287B0F" w:rsidRPr="004F77F1">
        <w:rPr>
          <w:sz w:val="23"/>
          <w:szCs w:val="23"/>
        </w:rPr>
        <w:t xml:space="preserve">.2. apie pasikeitusius savo rekvizitus, teisinį statusą, paskirtą atstovą. </w:t>
      </w:r>
    </w:p>
    <w:p w14:paraId="71C375D5" w14:textId="103CC128" w:rsidR="008F00A0" w:rsidRPr="004F77F1" w:rsidRDefault="008F00A0" w:rsidP="00FA1209">
      <w:pPr>
        <w:pStyle w:val="Pagrindinistekstas"/>
        <w:tabs>
          <w:tab w:val="left" w:pos="1276"/>
          <w:tab w:val="left" w:pos="9630"/>
          <w:tab w:val="left" w:pos="9720"/>
        </w:tabs>
        <w:ind w:firstLine="567"/>
        <w:rPr>
          <w:sz w:val="23"/>
          <w:szCs w:val="23"/>
        </w:rPr>
      </w:pPr>
      <w:r w:rsidRPr="004F77F1">
        <w:rPr>
          <w:sz w:val="23"/>
          <w:szCs w:val="23"/>
        </w:rPr>
        <w:t>3.1.6. kilus Šalių ginčui dėl Sutarties, ne vėliau kaip per 3 (tris) darbo dienas nuo ginčo kilimo dienos, deleguoti atstovą spręsti ginčo;</w:t>
      </w:r>
    </w:p>
    <w:p w14:paraId="45731ECB" w14:textId="0ECDF67F" w:rsidR="002B460D" w:rsidRPr="004F77F1" w:rsidRDefault="002B460D" w:rsidP="00FA1209">
      <w:pPr>
        <w:pStyle w:val="Pagrindinistekstas"/>
        <w:tabs>
          <w:tab w:val="left" w:pos="1276"/>
          <w:tab w:val="left" w:pos="9630"/>
          <w:tab w:val="left" w:pos="9720"/>
        </w:tabs>
        <w:ind w:firstLine="567"/>
        <w:rPr>
          <w:sz w:val="23"/>
          <w:szCs w:val="23"/>
        </w:rPr>
      </w:pPr>
      <w:r w:rsidRPr="004F77F1">
        <w:rPr>
          <w:sz w:val="23"/>
          <w:szCs w:val="23"/>
        </w:rPr>
        <w:t>3.1.7. gavęs Sutarties 3.2.</w:t>
      </w:r>
      <w:r w:rsidR="0013338F" w:rsidRPr="004F77F1">
        <w:rPr>
          <w:sz w:val="23"/>
          <w:szCs w:val="23"/>
        </w:rPr>
        <w:t>3</w:t>
      </w:r>
      <w:r w:rsidRPr="004F77F1">
        <w:rPr>
          <w:sz w:val="23"/>
          <w:szCs w:val="23"/>
        </w:rPr>
        <w:t xml:space="preserve"> papunktyje numatytą Kliento raštišką atsisakymą priimti paslaugas, per Kliento nurodytą terminą įgyvendinti Kliento reikalavimą, nurodytą Sutarties 4.2.2 papunktyje</w:t>
      </w:r>
      <w:r w:rsidR="003F2A37" w:rsidRPr="004F77F1">
        <w:rPr>
          <w:sz w:val="23"/>
          <w:szCs w:val="23"/>
        </w:rPr>
        <w:t>.</w:t>
      </w:r>
    </w:p>
    <w:p w14:paraId="73F68B0E" w14:textId="77777777" w:rsidR="00287B0F" w:rsidRPr="004F77F1" w:rsidRDefault="00287B0F" w:rsidP="00FA1209">
      <w:pPr>
        <w:tabs>
          <w:tab w:val="left" w:pos="1134"/>
          <w:tab w:val="left" w:pos="9630"/>
          <w:tab w:val="left" w:pos="9720"/>
        </w:tabs>
        <w:ind w:firstLine="567"/>
        <w:jc w:val="both"/>
        <w:rPr>
          <w:sz w:val="23"/>
          <w:szCs w:val="23"/>
          <w:lang w:val="lt-LT"/>
        </w:rPr>
      </w:pPr>
      <w:r w:rsidRPr="004F77F1">
        <w:rPr>
          <w:sz w:val="23"/>
          <w:szCs w:val="23"/>
          <w:lang w:val="lt-LT"/>
        </w:rPr>
        <w:t>3.2. Klientas įsipareigoja:</w:t>
      </w:r>
    </w:p>
    <w:p w14:paraId="78CD870F" w14:textId="06DE5D2B" w:rsidR="002B460D" w:rsidRPr="004F77F1" w:rsidRDefault="00287B0F" w:rsidP="00FA1209">
      <w:pPr>
        <w:pStyle w:val="Pagrindinistekstas"/>
        <w:tabs>
          <w:tab w:val="left" w:pos="1276"/>
          <w:tab w:val="left" w:pos="9630"/>
          <w:tab w:val="left" w:pos="9720"/>
        </w:tabs>
        <w:ind w:firstLine="567"/>
        <w:rPr>
          <w:sz w:val="23"/>
          <w:szCs w:val="23"/>
        </w:rPr>
      </w:pPr>
      <w:r w:rsidRPr="004F77F1">
        <w:rPr>
          <w:sz w:val="23"/>
          <w:szCs w:val="23"/>
        </w:rPr>
        <w:t>3.2.1</w:t>
      </w:r>
      <w:r w:rsidR="00DE0063" w:rsidRPr="004F77F1">
        <w:rPr>
          <w:sz w:val="23"/>
          <w:szCs w:val="23"/>
        </w:rPr>
        <w:t>.</w:t>
      </w:r>
      <w:r w:rsidR="002B460D" w:rsidRPr="004F77F1">
        <w:rPr>
          <w:sz w:val="23"/>
          <w:szCs w:val="23"/>
        </w:rPr>
        <w:t xml:space="preserve"> sumokėti Paslaugų teikėjui už tinkamai ir faktiškai suteiktas paslaugas Sutartyje numatyta tvarka ir sąlygomis; </w:t>
      </w:r>
    </w:p>
    <w:p w14:paraId="741FF92E" w14:textId="7FC33BD0" w:rsidR="00287B0F" w:rsidRPr="004F77F1" w:rsidRDefault="00287B0F" w:rsidP="00FA1209">
      <w:pPr>
        <w:pStyle w:val="Pagrindinistekstas"/>
        <w:tabs>
          <w:tab w:val="left" w:pos="1276"/>
          <w:tab w:val="left" w:pos="9630"/>
          <w:tab w:val="left" w:pos="9720"/>
        </w:tabs>
        <w:ind w:firstLine="567"/>
        <w:rPr>
          <w:sz w:val="23"/>
          <w:szCs w:val="23"/>
        </w:rPr>
      </w:pPr>
      <w:r w:rsidRPr="004F77F1">
        <w:rPr>
          <w:sz w:val="23"/>
          <w:szCs w:val="23"/>
        </w:rPr>
        <w:t>3.2.2. teikti Paslaugų teikėjui Sutarčiai vykdyti pagrįstai reikalingą turimą informaciją;</w:t>
      </w:r>
    </w:p>
    <w:p w14:paraId="09A754BF" w14:textId="2D9B6778" w:rsidR="00287B0F" w:rsidRPr="004F77F1" w:rsidRDefault="00287B0F" w:rsidP="00FA1209">
      <w:pPr>
        <w:pStyle w:val="Pagrindinistekstas"/>
        <w:tabs>
          <w:tab w:val="left" w:pos="1276"/>
          <w:tab w:val="left" w:pos="9630"/>
          <w:tab w:val="left" w:pos="9720"/>
        </w:tabs>
        <w:ind w:firstLine="567"/>
        <w:rPr>
          <w:sz w:val="23"/>
          <w:szCs w:val="23"/>
        </w:rPr>
      </w:pPr>
      <w:r w:rsidRPr="004F77F1">
        <w:rPr>
          <w:sz w:val="23"/>
          <w:szCs w:val="23"/>
        </w:rPr>
        <w:t xml:space="preserve">3.2.3. </w:t>
      </w:r>
      <w:r w:rsidR="002B460D" w:rsidRPr="004F77F1">
        <w:rPr>
          <w:sz w:val="23"/>
          <w:szCs w:val="23"/>
        </w:rPr>
        <w:t xml:space="preserve">ne vėliau kaip per 5 (penkias) darbo dienas nuo pasirašyto paslaugų perdavimo–priėmimo akto gavimo dienos priimti faktiškai ir tinkamai suteiktas paslaugas, pasirašydamas paslaugų perdavimo–priėmimo aktą, arba raštu informuoti Paslaugų teikėją apie atsisakymą priimti paslaugas, nurodydamas suteiktų paslaugų trūkumus ir sprendimą, nurodytą Sutarties 4.2.2 papunktyje;  </w:t>
      </w:r>
    </w:p>
    <w:p w14:paraId="736AE0C0" w14:textId="77777777" w:rsidR="00287B0F" w:rsidRPr="004F77F1" w:rsidRDefault="00287B0F" w:rsidP="00FA1209">
      <w:pPr>
        <w:pStyle w:val="Pagrindinistekstas"/>
        <w:tabs>
          <w:tab w:val="left" w:pos="1276"/>
          <w:tab w:val="left" w:pos="9630"/>
          <w:tab w:val="left" w:pos="9720"/>
        </w:tabs>
        <w:ind w:firstLine="567"/>
        <w:rPr>
          <w:sz w:val="23"/>
          <w:szCs w:val="23"/>
        </w:rPr>
      </w:pPr>
      <w:r w:rsidRPr="004F77F1">
        <w:rPr>
          <w:sz w:val="23"/>
          <w:szCs w:val="23"/>
        </w:rPr>
        <w:t>3.2.4. kilus Šalių ginčui dėl Sutarties, ne vėliau kaip per 3 (tris) darbo dienas nuo ginčo kilimo dienos deleguoti atstovą spręsti ginčo;</w:t>
      </w:r>
    </w:p>
    <w:p w14:paraId="5E1A50B9" w14:textId="77777777" w:rsidR="00AB2151" w:rsidRPr="004F77F1" w:rsidRDefault="00287B0F" w:rsidP="00FA1209">
      <w:pPr>
        <w:pStyle w:val="Pagrindinistekstas"/>
        <w:tabs>
          <w:tab w:val="left" w:pos="1276"/>
          <w:tab w:val="left" w:pos="9630"/>
          <w:tab w:val="left" w:pos="9720"/>
        </w:tabs>
        <w:ind w:firstLine="567"/>
        <w:rPr>
          <w:sz w:val="23"/>
          <w:szCs w:val="23"/>
        </w:rPr>
      </w:pPr>
      <w:r w:rsidRPr="004F77F1">
        <w:rPr>
          <w:sz w:val="23"/>
          <w:szCs w:val="23"/>
        </w:rPr>
        <w:t>3.2.5. nedelsdamas raštu pranešti Paslaugų teikėjui apie savo pasikeitusius rekvizitus, teisinį statusą, paskirtą atstovą.</w:t>
      </w:r>
    </w:p>
    <w:p w14:paraId="72567F1C" w14:textId="3297C1EB" w:rsidR="00AB2151" w:rsidRPr="004F77F1" w:rsidRDefault="00AB2151" w:rsidP="00FA1209">
      <w:pPr>
        <w:pStyle w:val="Pagrindinistekstas"/>
        <w:tabs>
          <w:tab w:val="left" w:pos="1276"/>
          <w:tab w:val="left" w:pos="9630"/>
          <w:tab w:val="left" w:pos="9720"/>
        </w:tabs>
        <w:ind w:firstLine="567"/>
        <w:rPr>
          <w:sz w:val="23"/>
          <w:szCs w:val="23"/>
        </w:rPr>
      </w:pPr>
      <w:r w:rsidRPr="004F77F1">
        <w:rPr>
          <w:sz w:val="23"/>
          <w:szCs w:val="23"/>
        </w:rPr>
        <w:t xml:space="preserve">3.3. Vykdant Sutartį Paslaugų teikimo vietos (objektai) ir/ar objektų kiekis gali keistis (ne daugiau nei 9 objektai – padidėja ar sumažėja objektų skaičius, ir/arba pasikeičia objektų adresai). Apie nurodytus planuojamus </w:t>
      </w:r>
      <w:proofErr w:type="spellStart"/>
      <w:r w:rsidRPr="004F77F1">
        <w:rPr>
          <w:sz w:val="23"/>
          <w:szCs w:val="23"/>
        </w:rPr>
        <w:t>pasikeitimus</w:t>
      </w:r>
      <w:proofErr w:type="spellEnd"/>
      <w:r w:rsidRPr="004F77F1">
        <w:rPr>
          <w:sz w:val="23"/>
          <w:szCs w:val="23"/>
        </w:rPr>
        <w:t xml:space="preserve"> Klientas nedelsdamas informuoja Paslaugų teikėją kontaktiniu el. paštu ir ne vėliau kaip per 10 (dešimt) darbo dienų po pranešimo Paslaugų teikėjui išsiuntimo dienos, pateikia jam pasirašyti Sutarties pakeitimo projektą. Sutarties pakeitimo projektas turi būti pasirašytas ir pristatytas Klientui ne vėliau kaip per 5 (penkias) darbo dienas. Padidinus objektų skaičių, šiems objektams taikomi Paslaugų teikėjo pasiūlyme paslaugų teikimo įkainiai atitinkamai įrangai.</w:t>
      </w:r>
    </w:p>
    <w:p w14:paraId="792163D4" w14:textId="2D8C35DE" w:rsidR="003F2A37" w:rsidRPr="004F77F1" w:rsidRDefault="003F2A37" w:rsidP="00FA1209">
      <w:pPr>
        <w:pStyle w:val="Pagrindinistekstas"/>
        <w:tabs>
          <w:tab w:val="left" w:pos="993"/>
          <w:tab w:val="left" w:pos="9630"/>
          <w:tab w:val="left" w:pos="9720"/>
        </w:tabs>
        <w:ind w:firstLine="567"/>
        <w:rPr>
          <w:sz w:val="23"/>
          <w:szCs w:val="23"/>
        </w:rPr>
      </w:pPr>
      <w:r w:rsidRPr="004F77F1">
        <w:rPr>
          <w:sz w:val="23"/>
          <w:szCs w:val="23"/>
        </w:rPr>
        <w:t xml:space="preserve">3.4. Šalys </w:t>
      </w:r>
      <w:r w:rsidR="008758A0" w:rsidRPr="004F77F1">
        <w:rPr>
          <w:sz w:val="23"/>
          <w:szCs w:val="23"/>
        </w:rPr>
        <w:t xml:space="preserve">privalo </w:t>
      </w:r>
      <w:r w:rsidRPr="004F77F1">
        <w:rPr>
          <w:sz w:val="23"/>
          <w:szCs w:val="23"/>
        </w:rPr>
        <w:t xml:space="preserve">laikytis konfidencialumo įsipareigojimų. Konfidencialia informacija laikoma informacija, kurią Šalis pažymėjo ar kitaip raštu nurodė kaip privačią ar konfidencialią arba informacija,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Per 5 (penkias) darbo dienas nuo sutarties įsigaliojimo, Paslaugų teikėjas turi pateikti Klientui jo specialistų (asmenų), vykdysiančių sutartį, pasirašytus konfidencialumo </w:t>
      </w:r>
      <w:proofErr w:type="spellStart"/>
      <w:r w:rsidRPr="004F77F1">
        <w:rPr>
          <w:sz w:val="23"/>
          <w:szCs w:val="23"/>
        </w:rPr>
        <w:t>pasižadėjimus</w:t>
      </w:r>
      <w:proofErr w:type="spellEnd"/>
      <w:r w:rsidRPr="004F77F1">
        <w:rPr>
          <w:sz w:val="23"/>
          <w:szCs w:val="23"/>
        </w:rPr>
        <w:t xml:space="preserve"> (toliau - Sutarties 2 priedas). Jei Paslaugų teikėjas keičia specialistą sutarčiai įgyvendinti, kartu su prašymu skirti (pakeisti) specialistą, turi būti pateiktas kiekvieno specialisto pasirašytas konfidencialumo pasižadėjimas.</w:t>
      </w:r>
    </w:p>
    <w:p w14:paraId="518A031C" w14:textId="21637839" w:rsidR="00287B0F" w:rsidRPr="004F77F1" w:rsidRDefault="00AB2151" w:rsidP="00FA1209">
      <w:pPr>
        <w:pStyle w:val="Pagrindinistekstas"/>
        <w:tabs>
          <w:tab w:val="left" w:pos="1170"/>
          <w:tab w:val="left" w:pos="9630"/>
          <w:tab w:val="left" w:pos="9720"/>
        </w:tabs>
        <w:ind w:firstLine="567"/>
        <w:rPr>
          <w:sz w:val="23"/>
          <w:szCs w:val="23"/>
        </w:rPr>
      </w:pPr>
      <w:r w:rsidRPr="004F77F1">
        <w:rPr>
          <w:sz w:val="23"/>
          <w:szCs w:val="23"/>
        </w:rPr>
        <w:t>3.</w:t>
      </w:r>
      <w:r w:rsidR="003F2A37" w:rsidRPr="004F77F1">
        <w:rPr>
          <w:sz w:val="23"/>
          <w:szCs w:val="23"/>
        </w:rPr>
        <w:t>5</w:t>
      </w:r>
      <w:r w:rsidR="00287B0F" w:rsidRPr="004F77F1">
        <w:rPr>
          <w:sz w:val="23"/>
          <w:szCs w:val="23"/>
        </w:rPr>
        <w:t>. Kiti Šalių įsipareigojimai nurodyti Sutarties</w:t>
      </w:r>
      <w:r w:rsidR="00DE0063" w:rsidRPr="004F77F1">
        <w:rPr>
          <w:sz w:val="23"/>
          <w:szCs w:val="23"/>
        </w:rPr>
        <w:t xml:space="preserve"> 1</w:t>
      </w:r>
      <w:r w:rsidR="00287B0F" w:rsidRPr="004F77F1">
        <w:rPr>
          <w:sz w:val="23"/>
          <w:szCs w:val="23"/>
        </w:rPr>
        <w:t xml:space="preserve"> priede.</w:t>
      </w:r>
    </w:p>
    <w:p w14:paraId="7C11DB47" w14:textId="77777777" w:rsidR="00AB2151" w:rsidRPr="004F77F1" w:rsidRDefault="00AB2151" w:rsidP="00FA1209">
      <w:pPr>
        <w:pStyle w:val="Pagrindinistekstas"/>
        <w:tabs>
          <w:tab w:val="left" w:pos="1170"/>
          <w:tab w:val="left" w:pos="9630"/>
          <w:tab w:val="left" w:pos="9720"/>
        </w:tabs>
        <w:ind w:firstLine="567"/>
        <w:rPr>
          <w:sz w:val="23"/>
          <w:szCs w:val="23"/>
        </w:rPr>
      </w:pPr>
    </w:p>
    <w:p w14:paraId="209C849D" w14:textId="77777777" w:rsidR="00287B0F" w:rsidRPr="004F77F1" w:rsidRDefault="00287B0F" w:rsidP="00FA1209">
      <w:pPr>
        <w:pStyle w:val="Sraopastraipa"/>
        <w:tabs>
          <w:tab w:val="left" w:pos="9630"/>
        </w:tabs>
        <w:ind w:left="0"/>
        <w:jc w:val="center"/>
        <w:rPr>
          <w:b/>
          <w:sz w:val="23"/>
          <w:szCs w:val="23"/>
          <w:lang w:val="lt-LT"/>
        </w:rPr>
      </w:pPr>
      <w:r w:rsidRPr="004F77F1">
        <w:rPr>
          <w:b/>
          <w:sz w:val="23"/>
          <w:szCs w:val="23"/>
          <w:lang w:val="lt-LT"/>
        </w:rPr>
        <w:t>4. ŠALIŲ TEISĖS</w:t>
      </w:r>
    </w:p>
    <w:p w14:paraId="2F984BA9" w14:textId="77777777" w:rsidR="00287B0F" w:rsidRPr="004F77F1" w:rsidRDefault="00287B0F" w:rsidP="00FA1209">
      <w:pPr>
        <w:pStyle w:val="Pagrindinistekstas"/>
        <w:tabs>
          <w:tab w:val="left" w:pos="9630"/>
          <w:tab w:val="left" w:pos="9720"/>
        </w:tabs>
        <w:ind w:firstLine="360"/>
        <w:rPr>
          <w:sz w:val="23"/>
          <w:szCs w:val="23"/>
          <w:lang w:eastAsia="lt-LT"/>
        </w:rPr>
      </w:pPr>
    </w:p>
    <w:p w14:paraId="009B56F5" w14:textId="77777777" w:rsidR="00287B0F" w:rsidRPr="004F77F1" w:rsidRDefault="00287B0F" w:rsidP="00FA1209">
      <w:pPr>
        <w:tabs>
          <w:tab w:val="left" w:pos="1134"/>
          <w:tab w:val="left" w:pos="9630"/>
          <w:tab w:val="left" w:pos="9720"/>
        </w:tabs>
        <w:ind w:firstLine="567"/>
        <w:jc w:val="both"/>
        <w:rPr>
          <w:sz w:val="23"/>
          <w:szCs w:val="23"/>
          <w:lang w:val="lt-LT"/>
        </w:rPr>
      </w:pPr>
      <w:r w:rsidRPr="004F77F1">
        <w:rPr>
          <w:sz w:val="23"/>
          <w:szCs w:val="23"/>
          <w:lang w:val="lt-LT"/>
        </w:rPr>
        <w:t>4.1. Paslaugų teikėjas turi teisę:</w:t>
      </w:r>
    </w:p>
    <w:p w14:paraId="6263B032" w14:textId="01B6034F" w:rsidR="00287B0F" w:rsidRPr="004F77F1" w:rsidRDefault="00287B0F" w:rsidP="00FA1209">
      <w:pPr>
        <w:pStyle w:val="Pagrindinistekstas"/>
        <w:tabs>
          <w:tab w:val="left" w:pos="1276"/>
          <w:tab w:val="left" w:pos="9630"/>
          <w:tab w:val="left" w:pos="9720"/>
        </w:tabs>
        <w:ind w:firstLine="567"/>
        <w:rPr>
          <w:sz w:val="23"/>
          <w:szCs w:val="23"/>
        </w:rPr>
      </w:pPr>
      <w:r w:rsidRPr="004F77F1">
        <w:rPr>
          <w:sz w:val="23"/>
          <w:szCs w:val="23"/>
        </w:rPr>
        <w:lastRenderedPageBreak/>
        <w:t xml:space="preserve">4.1.1. </w:t>
      </w:r>
      <w:r w:rsidR="0013338F" w:rsidRPr="004F77F1">
        <w:rPr>
          <w:sz w:val="23"/>
          <w:szCs w:val="23"/>
        </w:rPr>
        <w:t>reikalauti, kad Klientas priimtų tinkamai ir faktiškai suteiktas paslaugas arba atsisakyti vykdyti Sutartį, jeigu Klientas, pažeisdamas savo įsipareigojimus, nepriima ar atsisako priimti tinkamai ir faktiškai suteiktas paslaugas;</w:t>
      </w:r>
    </w:p>
    <w:p w14:paraId="256B5B0A" w14:textId="0F9E1A13" w:rsidR="00287B0F" w:rsidRPr="004F77F1" w:rsidRDefault="00287B0F" w:rsidP="00FA1209">
      <w:pPr>
        <w:pStyle w:val="Pagrindinistekstas"/>
        <w:tabs>
          <w:tab w:val="left" w:pos="1276"/>
          <w:tab w:val="left" w:pos="9630"/>
          <w:tab w:val="left" w:pos="9720"/>
        </w:tabs>
        <w:ind w:firstLine="567"/>
        <w:rPr>
          <w:sz w:val="23"/>
          <w:szCs w:val="23"/>
        </w:rPr>
      </w:pPr>
      <w:r w:rsidRPr="004F77F1">
        <w:rPr>
          <w:sz w:val="23"/>
          <w:szCs w:val="23"/>
        </w:rPr>
        <w:t xml:space="preserve">4.1.2. </w:t>
      </w:r>
      <w:r w:rsidR="0013338F" w:rsidRPr="004F77F1">
        <w:rPr>
          <w:sz w:val="23"/>
          <w:szCs w:val="23"/>
        </w:rPr>
        <w:t>reikalauti iš Kliento sumokėti už tinkamai ir faktiškai suteiktas paslaugas Sutartyje nurodyta tvarka, sąlygomis ir terminais.</w:t>
      </w:r>
    </w:p>
    <w:p w14:paraId="22904AA7" w14:textId="77777777" w:rsidR="00287B0F" w:rsidRPr="004F77F1" w:rsidRDefault="00287B0F" w:rsidP="00FA1209">
      <w:pPr>
        <w:tabs>
          <w:tab w:val="left" w:pos="1134"/>
          <w:tab w:val="left" w:pos="9630"/>
          <w:tab w:val="left" w:pos="9720"/>
        </w:tabs>
        <w:ind w:firstLine="567"/>
        <w:jc w:val="both"/>
        <w:rPr>
          <w:sz w:val="23"/>
          <w:szCs w:val="23"/>
          <w:lang w:val="lt-LT"/>
        </w:rPr>
      </w:pPr>
      <w:r w:rsidRPr="004F77F1">
        <w:rPr>
          <w:sz w:val="23"/>
          <w:szCs w:val="23"/>
          <w:lang w:val="lt-LT"/>
        </w:rPr>
        <w:t>4.2. Klientas turi teisę:</w:t>
      </w:r>
    </w:p>
    <w:p w14:paraId="148CAF1B" w14:textId="5065DA4C" w:rsidR="00287B0F" w:rsidRPr="004F77F1" w:rsidRDefault="00287B0F" w:rsidP="00FA1209">
      <w:pPr>
        <w:pStyle w:val="Pagrindinistekstas"/>
        <w:tabs>
          <w:tab w:val="left" w:pos="1276"/>
          <w:tab w:val="left" w:pos="9630"/>
          <w:tab w:val="left" w:pos="9720"/>
        </w:tabs>
        <w:ind w:firstLine="567"/>
        <w:rPr>
          <w:sz w:val="23"/>
          <w:szCs w:val="23"/>
        </w:rPr>
      </w:pPr>
      <w:r w:rsidRPr="004F77F1">
        <w:rPr>
          <w:sz w:val="23"/>
          <w:szCs w:val="23"/>
        </w:rPr>
        <w:t xml:space="preserve">4.2.1. </w:t>
      </w:r>
      <w:r w:rsidR="0013338F" w:rsidRPr="004F77F1">
        <w:rPr>
          <w:sz w:val="23"/>
          <w:szCs w:val="23"/>
        </w:rPr>
        <w:t>nemokėti už tinkamai ir faktiškai suteiktas paslaugas, jeigu pateikta neteisinga PVM sąskaita faktūra (kol bus išsiaiškinta su Paslaugų teikėju ir bus pateikta teisinga PVM sąskaita faktūra);</w:t>
      </w:r>
    </w:p>
    <w:p w14:paraId="74264864" w14:textId="41E2299F" w:rsidR="00287B0F" w:rsidRPr="004F77F1" w:rsidRDefault="00287B0F" w:rsidP="00FA1209">
      <w:pPr>
        <w:pStyle w:val="Pagrindinistekstas"/>
        <w:tabs>
          <w:tab w:val="left" w:pos="1276"/>
          <w:tab w:val="left" w:pos="9630"/>
          <w:tab w:val="left" w:pos="9720"/>
        </w:tabs>
        <w:ind w:firstLine="567"/>
        <w:rPr>
          <w:sz w:val="23"/>
          <w:szCs w:val="23"/>
        </w:rPr>
      </w:pPr>
      <w:r w:rsidRPr="004F77F1">
        <w:rPr>
          <w:sz w:val="23"/>
          <w:szCs w:val="23"/>
        </w:rPr>
        <w:t xml:space="preserve">4.2.2. </w:t>
      </w:r>
      <w:r w:rsidR="0013338F" w:rsidRPr="004F77F1">
        <w:rPr>
          <w:sz w:val="23"/>
          <w:szCs w:val="23"/>
        </w:rPr>
        <w:t>nustatęs paslaugų trūkumus, reikalauti, kad Paslaugų teikėjas neatlygintinai pašalintų paslaugų trūkumus per Kliento nustatytą terminą ir (arba) atlygintų nuostolius, susijusius su netinkamu Sutarties vykdymu;</w:t>
      </w:r>
    </w:p>
    <w:p w14:paraId="7BB41D42" w14:textId="01A36D71" w:rsidR="00287B0F" w:rsidRPr="004F77F1" w:rsidRDefault="00287B0F" w:rsidP="00FA1209">
      <w:pPr>
        <w:pStyle w:val="Pagrindinistekstas"/>
        <w:tabs>
          <w:tab w:val="left" w:pos="1276"/>
          <w:tab w:val="left" w:pos="9630"/>
          <w:tab w:val="left" w:pos="9720"/>
        </w:tabs>
        <w:ind w:firstLine="567"/>
        <w:rPr>
          <w:sz w:val="23"/>
          <w:szCs w:val="23"/>
        </w:rPr>
      </w:pPr>
      <w:r w:rsidRPr="004F77F1">
        <w:rPr>
          <w:sz w:val="23"/>
          <w:szCs w:val="23"/>
        </w:rPr>
        <w:t xml:space="preserve">4.2.3. </w:t>
      </w:r>
      <w:r w:rsidR="0013338F" w:rsidRPr="004F77F1">
        <w:rPr>
          <w:sz w:val="23"/>
          <w:szCs w:val="23"/>
        </w:rPr>
        <w:t>Paslaugų teikėjui neįvykdžius Kliento reikalavimų, nurodytų Sutarties 4.2.2 papunktyje, ar Paslaugų teikėjui nevykdant Sutarties, vienašališkai nutraukti Sutartį ir reikalauti nuostolių atlyginimo;</w:t>
      </w:r>
    </w:p>
    <w:p w14:paraId="47D373C6" w14:textId="7A1C973C" w:rsidR="00287B0F" w:rsidRPr="004F77F1" w:rsidRDefault="00287B0F" w:rsidP="00FA1209">
      <w:pPr>
        <w:pStyle w:val="Pagrindinistekstas"/>
        <w:tabs>
          <w:tab w:val="left" w:pos="1170"/>
          <w:tab w:val="left" w:pos="9630"/>
          <w:tab w:val="left" w:pos="9720"/>
        </w:tabs>
        <w:ind w:firstLine="567"/>
        <w:rPr>
          <w:sz w:val="23"/>
          <w:szCs w:val="23"/>
        </w:rPr>
      </w:pPr>
      <w:r w:rsidRPr="004F77F1">
        <w:rPr>
          <w:sz w:val="23"/>
          <w:szCs w:val="23"/>
        </w:rPr>
        <w:t xml:space="preserve">4.3. Kitos Šalių teisės nurodytos Sutarties </w:t>
      </w:r>
      <w:r w:rsidR="00DE0063" w:rsidRPr="004F77F1">
        <w:rPr>
          <w:sz w:val="23"/>
          <w:szCs w:val="23"/>
        </w:rPr>
        <w:t xml:space="preserve">1 </w:t>
      </w:r>
      <w:r w:rsidRPr="004F77F1">
        <w:rPr>
          <w:sz w:val="23"/>
          <w:szCs w:val="23"/>
        </w:rPr>
        <w:t>priede.</w:t>
      </w:r>
    </w:p>
    <w:p w14:paraId="160D4414" w14:textId="77777777" w:rsidR="00287B0F" w:rsidRPr="004F77F1" w:rsidRDefault="00287B0F" w:rsidP="00FA1209">
      <w:pPr>
        <w:pStyle w:val="Sraopastraipa"/>
        <w:tabs>
          <w:tab w:val="left" w:pos="9630"/>
        </w:tabs>
        <w:jc w:val="both"/>
        <w:rPr>
          <w:b/>
          <w:sz w:val="23"/>
          <w:szCs w:val="23"/>
          <w:lang w:val="lt-LT"/>
        </w:rPr>
      </w:pPr>
    </w:p>
    <w:p w14:paraId="15F9823E" w14:textId="77777777" w:rsidR="00287B0F" w:rsidRPr="004F77F1" w:rsidRDefault="00287B0F" w:rsidP="00FA1209">
      <w:pPr>
        <w:pStyle w:val="Sraopastraipa"/>
        <w:tabs>
          <w:tab w:val="left" w:pos="9630"/>
        </w:tabs>
        <w:ind w:left="0"/>
        <w:jc w:val="center"/>
        <w:rPr>
          <w:b/>
          <w:sz w:val="23"/>
          <w:szCs w:val="23"/>
          <w:lang w:val="lt-LT"/>
        </w:rPr>
      </w:pPr>
      <w:r w:rsidRPr="004F77F1">
        <w:rPr>
          <w:b/>
          <w:sz w:val="23"/>
          <w:szCs w:val="23"/>
          <w:lang w:val="lt-LT"/>
        </w:rPr>
        <w:t>5. ŠALIŲ ATSAKOMYBĖ</w:t>
      </w:r>
    </w:p>
    <w:p w14:paraId="2006493C" w14:textId="77777777" w:rsidR="00287B0F" w:rsidRPr="004F77F1" w:rsidRDefault="00287B0F" w:rsidP="00FA1209">
      <w:pPr>
        <w:shd w:val="clear" w:color="auto" w:fill="FFFFFF"/>
        <w:tabs>
          <w:tab w:val="left" w:pos="9630"/>
          <w:tab w:val="left" w:pos="9720"/>
        </w:tabs>
        <w:ind w:left="24" w:firstLine="336"/>
        <w:jc w:val="both"/>
        <w:rPr>
          <w:sz w:val="23"/>
          <w:szCs w:val="23"/>
          <w:lang w:val="lt-LT"/>
        </w:rPr>
      </w:pPr>
    </w:p>
    <w:p w14:paraId="2C344BEE" w14:textId="77777777" w:rsidR="00287B0F" w:rsidRPr="004F77F1" w:rsidRDefault="00287B0F" w:rsidP="00FA1209">
      <w:pPr>
        <w:tabs>
          <w:tab w:val="left" w:pos="1134"/>
          <w:tab w:val="left" w:pos="9630"/>
          <w:tab w:val="left" w:pos="9720"/>
        </w:tabs>
        <w:ind w:firstLine="567"/>
        <w:jc w:val="both"/>
        <w:rPr>
          <w:sz w:val="23"/>
          <w:szCs w:val="23"/>
          <w:lang w:val="lt-LT"/>
        </w:rPr>
      </w:pPr>
      <w:r w:rsidRPr="004F77F1">
        <w:rPr>
          <w:sz w:val="23"/>
          <w:szCs w:val="23"/>
          <w:lang w:val="lt-LT"/>
        </w:rPr>
        <w:t>5.1. Už įsipareigojimų, prisiimtų Sutartimi, nevykdymą arba netinkamą vykdymą Šalys atsako įstatymų nustatyta tvarka, atsižvelgdamos į Sutartyje nustatytus ypatumus.</w:t>
      </w:r>
    </w:p>
    <w:p w14:paraId="6D51A7B9" w14:textId="77777777" w:rsidR="00287B0F" w:rsidRPr="004F77F1" w:rsidRDefault="00287B0F" w:rsidP="00FA1209">
      <w:pPr>
        <w:tabs>
          <w:tab w:val="left" w:pos="1134"/>
          <w:tab w:val="left" w:pos="9630"/>
          <w:tab w:val="left" w:pos="9720"/>
        </w:tabs>
        <w:ind w:firstLine="567"/>
        <w:jc w:val="both"/>
        <w:rPr>
          <w:sz w:val="23"/>
          <w:szCs w:val="23"/>
          <w:lang w:val="lt-LT"/>
        </w:rPr>
      </w:pPr>
      <w:r w:rsidRPr="004F77F1">
        <w:rPr>
          <w:sz w:val="23"/>
          <w:szCs w:val="23"/>
          <w:lang w:val="lt-LT"/>
        </w:rPr>
        <w:t>5.2. Paslaugų teikėjas atsako už visus pagal Sutartį prisiimtus įsipareigojimus, nepaisant to, ar jiems vykdyti bus pasitelkti tretieji asmenys.</w:t>
      </w:r>
    </w:p>
    <w:p w14:paraId="709C623C" w14:textId="368EC6C1" w:rsidR="00287B0F" w:rsidRPr="004F77F1" w:rsidRDefault="00287B0F" w:rsidP="00FA1209">
      <w:pPr>
        <w:tabs>
          <w:tab w:val="left" w:pos="1134"/>
          <w:tab w:val="left" w:pos="9630"/>
          <w:tab w:val="left" w:pos="9720"/>
        </w:tabs>
        <w:ind w:firstLine="567"/>
        <w:jc w:val="both"/>
        <w:rPr>
          <w:sz w:val="23"/>
          <w:szCs w:val="23"/>
          <w:lang w:val="lt-LT"/>
        </w:rPr>
      </w:pPr>
      <w:r w:rsidRPr="004F77F1">
        <w:rPr>
          <w:sz w:val="23"/>
          <w:szCs w:val="23"/>
          <w:lang w:val="lt-LT"/>
        </w:rPr>
        <w:t xml:space="preserve">5.3. </w:t>
      </w:r>
      <w:r w:rsidR="0002091A" w:rsidRPr="004F77F1">
        <w:rPr>
          <w:sz w:val="23"/>
          <w:szCs w:val="23"/>
          <w:lang w:val="lt-LT"/>
        </w:rPr>
        <w:t>Nei viena iš Šalių nėra atsakinga už įsipareigojimų nevykdymą ar netinkamą vykdymą, jeigu juos vykdyti trukdė nenugalima jėga (</w:t>
      </w:r>
      <w:r w:rsidR="0002091A" w:rsidRPr="004F77F1">
        <w:rPr>
          <w:i/>
          <w:sz w:val="23"/>
          <w:szCs w:val="23"/>
          <w:lang w:val="lt-LT"/>
        </w:rPr>
        <w:t>force majeure</w:t>
      </w:r>
      <w:r w:rsidR="0002091A" w:rsidRPr="004F77F1">
        <w:rPr>
          <w:sz w:val="23"/>
          <w:szCs w:val="23"/>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3A7185B8" w14:textId="4A00379B" w:rsidR="00287B0F" w:rsidRPr="004F77F1" w:rsidRDefault="00287B0F" w:rsidP="00FA1209">
      <w:pPr>
        <w:tabs>
          <w:tab w:val="left" w:pos="1134"/>
          <w:tab w:val="left" w:pos="9630"/>
          <w:tab w:val="left" w:pos="9720"/>
        </w:tabs>
        <w:ind w:firstLine="567"/>
        <w:jc w:val="both"/>
        <w:rPr>
          <w:sz w:val="23"/>
          <w:szCs w:val="23"/>
          <w:lang w:val="lt-LT"/>
        </w:rPr>
      </w:pPr>
      <w:r w:rsidRPr="004F77F1">
        <w:rPr>
          <w:sz w:val="23"/>
          <w:szCs w:val="23"/>
          <w:lang w:val="lt-LT"/>
        </w:rPr>
        <w:t xml:space="preserve">5.4. </w:t>
      </w:r>
      <w:r w:rsidR="0002091A" w:rsidRPr="004F77F1">
        <w:rPr>
          <w:sz w:val="23"/>
          <w:szCs w:val="23"/>
          <w:lang w:val="lt-LT"/>
        </w:rPr>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25A81DA1" w14:textId="77777777" w:rsidR="0002091A" w:rsidRPr="004F77F1" w:rsidRDefault="0002091A" w:rsidP="00FA1209">
      <w:pPr>
        <w:tabs>
          <w:tab w:val="left" w:pos="1134"/>
          <w:tab w:val="left" w:pos="9630"/>
          <w:tab w:val="left" w:pos="9720"/>
        </w:tabs>
        <w:ind w:firstLine="567"/>
        <w:jc w:val="both"/>
        <w:rPr>
          <w:sz w:val="23"/>
          <w:szCs w:val="23"/>
          <w:lang w:val="lt-LT"/>
        </w:rPr>
      </w:pPr>
    </w:p>
    <w:p w14:paraId="6322D76C" w14:textId="3D9CB0D9" w:rsidR="00287B0F" w:rsidRPr="004F77F1" w:rsidRDefault="00287B0F" w:rsidP="00FA1209">
      <w:pPr>
        <w:pStyle w:val="Pagrindinistekstas"/>
        <w:tabs>
          <w:tab w:val="left" w:pos="1170"/>
          <w:tab w:val="left" w:pos="9630"/>
          <w:tab w:val="left" w:pos="9720"/>
        </w:tabs>
        <w:jc w:val="center"/>
        <w:rPr>
          <w:b/>
          <w:sz w:val="23"/>
          <w:szCs w:val="23"/>
        </w:rPr>
      </w:pPr>
      <w:r w:rsidRPr="004F77F1">
        <w:rPr>
          <w:b/>
          <w:sz w:val="23"/>
          <w:szCs w:val="23"/>
        </w:rPr>
        <w:t>6. PASLAUGŲ TEIKĖJO TEISĖ PASITELKTI TREČIUOSIUS ASMENIS (SUBTEIKIMAS)</w:t>
      </w:r>
    </w:p>
    <w:p w14:paraId="4AAF2C04" w14:textId="77777777" w:rsidR="00287B0F" w:rsidRPr="004F77F1" w:rsidRDefault="00287B0F" w:rsidP="00FA1209">
      <w:pPr>
        <w:pStyle w:val="Pagrindinistekstas"/>
        <w:tabs>
          <w:tab w:val="left" w:pos="1170"/>
          <w:tab w:val="left" w:pos="9630"/>
          <w:tab w:val="left" w:pos="9720"/>
        </w:tabs>
        <w:rPr>
          <w:b/>
          <w:sz w:val="23"/>
          <w:szCs w:val="23"/>
        </w:rPr>
      </w:pPr>
    </w:p>
    <w:p w14:paraId="6BB79582" w14:textId="77777777" w:rsidR="0002091A" w:rsidRPr="004F77F1" w:rsidRDefault="00287B0F" w:rsidP="00FA1209">
      <w:pPr>
        <w:pStyle w:val="Pagrindinistekstas"/>
        <w:tabs>
          <w:tab w:val="left" w:pos="1170"/>
          <w:tab w:val="left" w:pos="9630"/>
          <w:tab w:val="left" w:pos="9720"/>
        </w:tabs>
        <w:ind w:firstLine="567"/>
        <w:rPr>
          <w:bCs/>
          <w:sz w:val="23"/>
          <w:szCs w:val="23"/>
        </w:rPr>
      </w:pPr>
      <w:r w:rsidRPr="004F77F1">
        <w:rPr>
          <w:sz w:val="23"/>
          <w:szCs w:val="23"/>
        </w:rPr>
        <w:t xml:space="preserve">6.1. </w:t>
      </w:r>
      <w:r w:rsidRPr="004F77F1">
        <w:rPr>
          <w:bCs/>
          <w:sz w:val="23"/>
          <w:szCs w:val="23"/>
        </w:rPr>
        <w:t>Paslaugų teikėjas Sutarties vykdymui gali pasitelkti:</w:t>
      </w:r>
    </w:p>
    <w:p w14:paraId="3C6E41FF" w14:textId="4D190851" w:rsidR="0002091A" w:rsidRPr="004F77F1" w:rsidRDefault="00287B0F" w:rsidP="00FA1209">
      <w:pPr>
        <w:pStyle w:val="Pagrindinistekstas"/>
        <w:tabs>
          <w:tab w:val="left" w:pos="1170"/>
          <w:tab w:val="left" w:pos="9630"/>
          <w:tab w:val="left" w:pos="9720"/>
        </w:tabs>
        <w:ind w:firstLine="567"/>
        <w:rPr>
          <w:sz w:val="23"/>
          <w:szCs w:val="23"/>
        </w:rPr>
      </w:pPr>
      <w:r w:rsidRPr="004F77F1">
        <w:rPr>
          <w:sz w:val="23"/>
          <w:szCs w:val="23"/>
        </w:rPr>
        <w:t xml:space="preserve">6.1.1. </w:t>
      </w:r>
      <w:r w:rsidR="0002091A" w:rsidRPr="004F77F1">
        <w:rPr>
          <w:sz w:val="23"/>
          <w:szCs w:val="23"/>
        </w:rPr>
        <w:t xml:space="preserve">savo pasiūlyme nurodytus subtiekėjus, kuriais grindžiama </w:t>
      </w:r>
      <w:r w:rsidR="0002091A" w:rsidRPr="004F77F1">
        <w:rPr>
          <w:bCs/>
          <w:sz w:val="23"/>
          <w:szCs w:val="23"/>
        </w:rPr>
        <w:t xml:space="preserve">Paslaugų teikėjo </w:t>
      </w:r>
      <w:r w:rsidR="0002091A" w:rsidRPr="004F77F1">
        <w:rPr>
          <w:sz w:val="23"/>
          <w:szCs w:val="23"/>
        </w:rPr>
        <w:t>kvalifikacija;</w:t>
      </w:r>
    </w:p>
    <w:p w14:paraId="3D7F4B8F" w14:textId="5BFE6AB6" w:rsidR="0002091A" w:rsidRPr="004F77F1" w:rsidRDefault="00287B0F" w:rsidP="00FA1209">
      <w:pPr>
        <w:pStyle w:val="Pagrindinistekstas"/>
        <w:tabs>
          <w:tab w:val="left" w:pos="1170"/>
          <w:tab w:val="left" w:pos="9630"/>
          <w:tab w:val="left" w:pos="9720"/>
        </w:tabs>
        <w:ind w:firstLine="567"/>
        <w:rPr>
          <w:sz w:val="23"/>
          <w:szCs w:val="23"/>
        </w:rPr>
      </w:pPr>
      <w:r w:rsidRPr="004F77F1">
        <w:rPr>
          <w:sz w:val="23"/>
          <w:szCs w:val="23"/>
        </w:rPr>
        <w:t xml:space="preserve">6.1.2. </w:t>
      </w:r>
      <w:r w:rsidR="0002091A" w:rsidRPr="004F77F1">
        <w:rPr>
          <w:sz w:val="23"/>
          <w:szCs w:val="23"/>
        </w:rPr>
        <w:t xml:space="preserve">kitus subtiekėjus, jeigu pasiūlymo pateikimo metu jie buvo žinomi. Tuo atveju, jei pasiūlymo pateikimo metu </w:t>
      </w:r>
      <w:r w:rsidR="0002091A" w:rsidRPr="004F77F1">
        <w:rPr>
          <w:bCs/>
          <w:sz w:val="23"/>
          <w:szCs w:val="23"/>
        </w:rPr>
        <w:t xml:space="preserve">Paslaugų teikėjui </w:t>
      </w:r>
      <w:r w:rsidR="0002091A" w:rsidRPr="004F77F1">
        <w:rPr>
          <w:sz w:val="23"/>
          <w:szCs w:val="23"/>
        </w:rPr>
        <w:t xml:space="preserve">nebuvo žinomi kiti subtiekėjai, </w:t>
      </w:r>
      <w:r w:rsidR="0002091A" w:rsidRPr="004F77F1">
        <w:rPr>
          <w:bCs/>
          <w:sz w:val="23"/>
          <w:szCs w:val="23"/>
        </w:rPr>
        <w:t xml:space="preserve">Paslaugų teikėjas </w:t>
      </w:r>
      <w:r w:rsidR="0002091A" w:rsidRPr="004F77F1">
        <w:rPr>
          <w:sz w:val="23"/>
          <w:szCs w:val="23"/>
        </w:rPr>
        <w:t>po sutarties įsigaliojimo įsipareigoja ne vėliau kaip likus 2 (d</w:t>
      </w:r>
      <w:r w:rsidR="006B19FF" w:rsidRPr="004F77F1">
        <w:rPr>
          <w:sz w:val="23"/>
          <w:szCs w:val="23"/>
        </w:rPr>
        <w:t>viem) darbo dienoms iki S</w:t>
      </w:r>
      <w:r w:rsidR="0002091A" w:rsidRPr="004F77F1">
        <w:rPr>
          <w:sz w:val="23"/>
          <w:szCs w:val="23"/>
        </w:rPr>
        <w:t xml:space="preserve">utarties etapo, kurio veiklas vykdys numatomas pasitelkti subtiekėjas, vykdymo pradžios </w:t>
      </w:r>
      <w:r w:rsidR="006B19FF" w:rsidRPr="004F77F1">
        <w:rPr>
          <w:sz w:val="23"/>
          <w:szCs w:val="23"/>
        </w:rPr>
        <w:t>Klientui</w:t>
      </w:r>
      <w:r w:rsidR="0002091A" w:rsidRPr="004F77F1">
        <w:rPr>
          <w:sz w:val="23"/>
          <w:szCs w:val="23"/>
        </w:rPr>
        <w:t xml:space="preserve"> pranešti tuo metu žinomų subtiekėjų pavadinimus, kontaktinius duomenis ir jų atstovus. </w:t>
      </w:r>
      <w:r w:rsidR="006B19FF" w:rsidRPr="004F77F1">
        <w:rPr>
          <w:bCs/>
          <w:sz w:val="23"/>
          <w:szCs w:val="23"/>
        </w:rPr>
        <w:t xml:space="preserve">Paslaugų teikėjas </w:t>
      </w:r>
      <w:r w:rsidR="0002091A" w:rsidRPr="004F77F1">
        <w:rPr>
          <w:sz w:val="23"/>
          <w:szCs w:val="23"/>
        </w:rPr>
        <w:t xml:space="preserve">privalo informuoti </w:t>
      </w:r>
      <w:r w:rsidR="006B19FF" w:rsidRPr="004F77F1">
        <w:rPr>
          <w:sz w:val="23"/>
          <w:szCs w:val="23"/>
        </w:rPr>
        <w:t>Klientą</w:t>
      </w:r>
      <w:r w:rsidR="0002091A" w:rsidRPr="004F77F1">
        <w:rPr>
          <w:sz w:val="23"/>
          <w:szCs w:val="23"/>
        </w:rPr>
        <w:t xml:space="preserve"> apie minėtos informacijos </w:t>
      </w:r>
      <w:proofErr w:type="spellStart"/>
      <w:r w:rsidR="006B19FF" w:rsidRPr="004F77F1">
        <w:rPr>
          <w:sz w:val="23"/>
          <w:szCs w:val="23"/>
        </w:rPr>
        <w:t>pasikeitimus</w:t>
      </w:r>
      <w:proofErr w:type="spellEnd"/>
      <w:r w:rsidR="006B19FF" w:rsidRPr="004F77F1">
        <w:rPr>
          <w:sz w:val="23"/>
          <w:szCs w:val="23"/>
        </w:rPr>
        <w:t xml:space="preserve"> </w:t>
      </w:r>
      <w:r w:rsidR="0002091A" w:rsidRPr="004F77F1">
        <w:rPr>
          <w:sz w:val="23"/>
          <w:szCs w:val="23"/>
        </w:rPr>
        <w:t>visu sutarties vykdymo metu.</w:t>
      </w:r>
    </w:p>
    <w:p w14:paraId="587F2F82" w14:textId="1D0E3B07" w:rsidR="006B19FF" w:rsidRPr="004F77F1" w:rsidRDefault="00287B0F" w:rsidP="00FA1209">
      <w:pPr>
        <w:pStyle w:val="Pagrindinistekstas"/>
        <w:tabs>
          <w:tab w:val="left" w:pos="1170"/>
          <w:tab w:val="left" w:pos="9630"/>
          <w:tab w:val="left" w:pos="9720"/>
        </w:tabs>
        <w:ind w:firstLine="567"/>
        <w:rPr>
          <w:sz w:val="23"/>
          <w:szCs w:val="23"/>
        </w:rPr>
      </w:pPr>
      <w:r w:rsidRPr="004F77F1">
        <w:rPr>
          <w:bCs/>
          <w:sz w:val="23"/>
          <w:szCs w:val="23"/>
        </w:rPr>
        <w:t xml:space="preserve">6.2. </w:t>
      </w:r>
      <w:r w:rsidR="0002091A" w:rsidRPr="004F77F1">
        <w:rPr>
          <w:sz w:val="23"/>
          <w:szCs w:val="23"/>
        </w:rPr>
        <w:t xml:space="preserve">Subtiekėjo pasitelkimas nekeičia </w:t>
      </w:r>
      <w:r w:rsidR="006B19FF" w:rsidRPr="004F77F1">
        <w:rPr>
          <w:bCs/>
          <w:sz w:val="23"/>
          <w:szCs w:val="23"/>
        </w:rPr>
        <w:t xml:space="preserve">Paslaugų teikėjo </w:t>
      </w:r>
      <w:r w:rsidR="0002091A" w:rsidRPr="004F77F1">
        <w:rPr>
          <w:sz w:val="23"/>
          <w:szCs w:val="23"/>
        </w:rPr>
        <w:t xml:space="preserve">atsakomybės dėl </w:t>
      </w:r>
      <w:r w:rsidR="00685ED7" w:rsidRPr="004F77F1">
        <w:rPr>
          <w:sz w:val="23"/>
          <w:szCs w:val="23"/>
        </w:rPr>
        <w:t xml:space="preserve">Sutarties </w:t>
      </w:r>
      <w:r w:rsidR="0002091A" w:rsidRPr="004F77F1">
        <w:rPr>
          <w:sz w:val="23"/>
          <w:szCs w:val="23"/>
        </w:rPr>
        <w:t>įvykdymo.</w:t>
      </w:r>
    </w:p>
    <w:p w14:paraId="348A2A3A" w14:textId="45FB3025" w:rsidR="006B19FF" w:rsidRPr="004F77F1" w:rsidRDefault="006B19FF" w:rsidP="00FA1209">
      <w:pPr>
        <w:pStyle w:val="Pagrindinistekstas"/>
        <w:tabs>
          <w:tab w:val="left" w:pos="1170"/>
          <w:tab w:val="left" w:pos="9630"/>
          <w:tab w:val="left" w:pos="9720"/>
        </w:tabs>
        <w:ind w:firstLine="567"/>
        <w:rPr>
          <w:sz w:val="23"/>
          <w:szCs w:val="23"/>
        </w:rPr>
      </w:pPr>
      <w:r w:rsidRPr="004F77F1">
        <w:rPr>
          <w:bCs/>
          <w:sz w:val="23"/>
          <w:szCs w:val="23"/>
        </w:rPr>
        <w:t xml:space="preserve">6.3. Paslaugų teikėjas </w:t>
      </w:r>
      <w:r w:rsidR="0002091A" w:rsidRPr="004F77F1">
        <w:rPr>
          <w:sz w:val="23"/>
          <w:szCs w:val="23"/>
        </w:rPr>
        <w:t xml:space="preserve">gali pakeisti subtiekėjus, jeigu </w:t>
      </w:r>
      <w:r w:rsidR="00685ED7" w:rsidRPr="004F77F1">
        <w:rPr>
          <w:sz w:val="23"/>
          <w:szCs w:val="23"/>
        </w:rPr>
        <w:t xml:space="preserve">Sutarties </w:t>
      </w:r>
      <w:r w:rsidR="0002091A" w:rsidRPr="004F77F1">
        <w:rPr>
          <w:sz w:val="23"/>
          <w:szCs w:val="23"/>
        </w:rPr>
        <w:t>vykdymo metu jie:</w:t>
      </w:r>
    </w:p>
    <w:p w14:paraId="6C9EA592" w14:textId="77777777" w:rsidR="006B19FF" w:rsidRPr="004F77F1" w:rsidRDefault="006B19FF" w:rsidP="00FA1209">
      <w:pPr>
        <w:pStyle w:val="Pagrindinistekstas"/>
        <w:tabs>
          <w:tab w:val="left" w:pos="1170"/>
          <w:tab w:val="left" w:pos="9630"/>
          <w:tab w:val="left" w:pos="9720"/>
        </w:tabs>
        <w:ind w:firstLine="567"/>
        <w:rPr>
          <w:sz w:val="23"/>
          <w:szCs w:val="23"/>
        </w:rPr>
      </w:pPr>
      <w:r w:rsidRPr="004F77F1">
        <w:rPr>
          <w:sz w:val="23"/>
          <w:szCs w:val="23"/>
        </w:rPr>
        <w:t xml:space="preserve">6.3.1. </w:t>
      </w:r>
      <w:r w:rsidR="0002091A" w:rsidRPr="004F77F1">
        <w:rPr>
          <w:sz w:val="23"/>
          <w:szCs w:val="23"/>
        </w:rPr>
        <w:t xml:space="preserve">netinkamai vykdo įsipareigojimus </w:t>
      </w:r>
      <w:r w:rsidRPr="004F77F1">
        <w:rPr>
          <w:bCs/>
          <w:sz w:val="23"/>
          <w:szCs w:val="23"/>
        </w:rPr>
        <w:t>Paslaugų teikėjui</w:t>
      </w:r>
      <w:r w:rsidR="0002091A" w:rsidRPr="004F77F1">
        <w:rPr>
          <w:sz w:val="23"/>
          <w:szCs w:val="23"/>
        </w:rPr>
        <w:t xml:space="preserve">, nepajėgūs vykdyti įsipareigojimų </w:t>
      </w:r>
      <w:r w:rsidRPr="004F77F1">
        <w:rPr>
          <w:bCs/>
          <w:sz w:val="23"/>
          <w:szCs w:val="23"/>
        </w:rPr>
        <w:t xml:space="preserve">Paslaugų teikėjui </w:t>
      </w:r>
      <w:r w:rsidR="0002091A" w:rsidRPr="004F77F1">
        <w:rPr>
          <w:sz w:val="23"/>
          <w:szCs w:val="23"/>
        </w:rPr>
        <w:t>dėl iškeltos restruktūrizavimo, bankroto bylos, bankroto proceso vykdymo ne teismo tvarka, inicijuotos priverstinio likvidavimo ar susitarimo su kreditoriais procedūros arba jiems vykdomų analogiškų procedūrų;</w:t>
      </w:r>
    </w:p>
    <w:p w14:paraId="60C92AAA" w14:textId="13D37BA1" w:rsidR="006B19FF" w:rsidRPr="004F77F1" w:rsidRDefault="006B19FF" w:rsidP="00FA1209">
      <w:pPr>
        <w:pStyle w:val="Pagrindinistekstas"/>
        <w:tabs>
          <w:tab w:val="left" w:pos="1170"/>
          <w:tab w:val="left" w:pos="9630"/>
          <w:tab w:val="left" w:pos="9720"/>
        </w:tabs>
        <w:ind w:firstLine="567"/>
        <w:rPr>
          <w:sz w:val="23"/>
          <w:szCs w:val="23"/>
        </w:rPr>
      </w:pPr>
      <w:r w:rsidRPr="004F77F1">
        <w:rPr>
          <w:bCs/>
          <w:sz w:val="23"/>
          <w:szCs w:val="23"/>
        </w:rPr>
        <w:t xml:space="preserve">6.3.2. Paslaugų teikėjo </w:t>
      </w:r>
      <w:r w:rsidR="0002091A" w:rsidRPr="004F77F1">
        <w:rPr>
          <w:sz w:val="23"/>
          <w:szCs w:val="23"/>
        </w:rPr>
        <w:t xml:space="preserve">pasiūlyme nurodyto subtiekėjo, kuriuo grindžiama </w:t>
      </w:r>
      <w:r w:rsidRPr="004F77F1">
        <w:rPr>
          <w:bCs/>
          <w:sz w:val="23"/>
          <w:szCs w:val="23"/>
        </w:rPr>
        <w:t>Paslaugų teikėjo</w:t>
      </w:r>
      <w:r w:rsidR="0002091A" w:rsidRPr="004F77F1">
        <w:rPr>
          <w:sz w:val="23"/>
          <w:szCs w:val="23"/>
        </w:rPr>
        <w:t xml:space="preserve"> kvalifikacija, padėtis atitinka </w:t>
      </w:r>
      <w:r w:rsidRPr="004F77F1">
        <w:rPr>
          <w:bCs/>
          <w:sz w:val="23"/>
          <w:szCs w:val="23"/>
        </w:rPr>
        <w:t>bent vieną</w:t>
      </w:r>
      <w:r w:rsidR="00A3035B" w:rsidRPr="004F77F1">
        <w:rPr>
          <w:bCs/>
          <w:sz w:val="23"/>
          <w:szCs w:val="23"/>
        </w:rPr>
        <w:t xml:space="preserve"> </w:t>
      </w:r>
      <w:r w:rsidRPr="004F77F1">
        <w:rPr>
          <w:bCs/>
          <w:sz w:val="23"/>
          <w:szCs w:val="23"/>
        </w:rPr>
        <w:t xml:space="preserve"> LR VPĮ 46 straipsnyje nustatytų pašalinimo pagrindų</w:t>
      </w:r>
      <w:r w:rsidR="0002091A" w:rsidRPr="004F77F1">
        <w:rPr>
          <w:sz w:val="23"/>
          <w:szCs w:val="23"/>
        </w:rPr>
        <w:t>;</w:t>
      </w:r>
    </w:p>
    <w:p w14:paraId="0588BF20" w14:textId="5D9E5D28" w:rsidR="006B19FF" w:rsidRPr="004F77F1" w:rsidRDefault="006B19FF" w:rsidP="00FA1209">
      <w:pPr>
        <w:pStyle w:val="Pagrindinistekstas"/>
        <w:tabs>
          <w:tab w:val="left" w:pos="1170"/>
          <w:tab w:val="left" w:pos="9630"/>
          <w:tab w:val="left" w:pos="9720"/>
        </w:tabs>
        <w:ind w:firstLine="567"/>
        <w:rPr>
          <w:sz w:val="23"/>
          <w:szCs w:val="23"/>
        </w:rPr>
      </w:pPr>
      <w:r w:rsidRPr="004F77F1">
        <w:rPr>
          <w:sz w:val="23"/>
          <w:szCs w:val="23"/>
        </w:rPr>
        <w:t>6.</w:t>
      </w:r>
      <w:r w:rsidR="00685ED7" w:rsidRPr="004F77F1">
        <w:rPr>
          <w:sz w:val="23"/>
          <w:szCs w:val="23"/>
        </w:rPr>
        <w:t>4</w:t>
      </w:r>
      <w:r w:rsidRPr="004F77F1">
        <w:rPr>
          <w:sz w:val="23"/>
          <w:szCs w:val="23"/>
        </w:rPr>
        <w:t xml:space="preserve">. </w:t>
      </w:r>
      <w:r w:rsidR="00685ED7" w:rsidRPr="004F77F1">
        <w:rPr>
          <w:sz w:val="23"/>
          <w:szCs w:val="23"/>
        </w:rPr>
        <w:t xml:space="preserve">Apie </w:t>
      </w:r>
      <w:r w:rsidR="0002091A" w:rsidRPr="004F77F1">
        <w:rPr>
          <w:sz w:val="23"/>
          <w:szCs w:val="23"/>
        </w:rPr>
        <w:t xml:space="preserve">ketinimą keisti subtiekėjus </w:t>
      </w:r>
      <w:r w:rsidRPr="004F77F1">
        <w:rPr>
          <w:bCs/>
          <w:sz w:val="23"/>
          <w:szCs w:val="23"/>
        </w:rPr>
        <w:t xml:space="preserve">Paslaugų teikėjas </w:t>
      </w:r>
      <w:r w:rsidR="0002091A" w:rsidRPr="004F77F1">
        <w:rPr>
          <w:sz w:val="23"/>
          <w:szCs w:val="23"/>
        </w:rPr>
        <w:t xml:space="preserve">iš anksto raštu turi informuoti </w:t>
      </w:r>
      <w:r w:rsidRPr="004F77F1">
        <w:rPr>
          <w:sz w:val="23"/>
          <w:szCs w:val="23"/>
        </w:rPr>
        <w:t>Klientą</w:t>
      </w:r>
      <w:r w:rsidR="0002091A" w:rsidRPr="004F77F1">
        <w:rPr>
          <w:sz w:val="23"/>
          <w:szCs w:val="23"/>
        </w:rPr>
        <w:t xml:space="preserve">, nurodydamas subtiekėjų pakeitimo priežastis ir būsimus subtiekėjus, kitus ūkio subjektus. Pasitelkdamas </w:t>
      </w:r>
      <w:r w:rsidR="0002091A" w:rsidRPr="004F77F1">
        <w:rPr>
          <w:sz w:val="23"/>
          <w:szCs w:val="23"/>
        </w:rPr>
        <w:lastRenderedPageBreak/>
        <w:t xml:space="preserve">ir vėliau keisdamas subtiekėjus </w:t>
      </w:r>
      <w:r w:rsidRPr="004F77F1">
        <w:rPr>
          <w:bCs/>
          <w:sz w:val="23"/>
          <w:szCs w:val="23"/>
        </w:rPr>
        <w:t>Paslaugų teikėjas</w:t>
      </w:r>
      <w:r w:rsidR="0002091A" w:rsidRPr="004F77F1">
        <w:rPr>
          <w:sz w:val="23"/>
          <w:szCs w:val="23"/>
        </w:rPr>
        <w:t xml:space="preserve"> turi užtikrinti, kad subtiekėjai yra pajėgūs ir kompetentingi tinkamam jiems pavestų užduočių vykdymui. </w:t>
      </w:r>
    </w:p>
    <w:p w14:paraId="5EFF491D" w14:textId="10DD5351" w:rsidR="006B19FF" w:rsidRPr="004F77F1" w:rsidRDefault="006B19FF" w:rsidP="00FA1209">
      <w:pPr>
        <w:pStyle w:val="Pagrindinistekstas"/>
        <w:tabs>
          <w:tab w:val="left" w:pos="1170"/>
          <w:tab w:val="left" w:pos="9630"/>
          <w:tab w:val="left" w:pos="9720"/>
        </w:tabs>
        <w:ind w:firstLine="567"/>
        <w:rPr>
          <w:sz w:val="23"/>
          <w:szCs w:val="23"/>
        </w:rPr>
      </w:pPr>
      <w:r w:rsidRPr="004F77F1">
        <w:rPr>
          <w:bCs/>
          <w:sz w:val="23"/>
          <w:szCs w:val="23"/>
        </w:rPr>
        <w:t>6.</w:t>
      </w:r>
      <w:r w:rsidR="00685ED7" w:rsidRPr="004F77F1">
        <w:rPr>
          <w:bCs/>
          <w:sz w:val="23"/>
          <w:szCs w:val="23"/>
        </w:rPr>
        <w:t>5</w:t>
      </w:r>
      <w:r w:rsidRPr="004F77F1">
        <w:rPr>
          <w:b/>
          <w:bCs/>
          <w:sz w:val="23"/>
          <w:szCs w:val="23"/>
        </w:rPr>
        <w:t xml:space="preserve"> </w:t>
      </w:r>
      <w:r w:rsidRPr="004F77F1">
        <w:rPr>
          <w:sz w:val="23"/>
          <w:szCs w:val="23"/>
        </w:rPr>
        <w:t xml:space="preserve">Jeigu keičiami </w:t>
      </w:r>
      <w:r w:rsidRPr="004F77F1">
        <w:rPr>
          <w:bCs/>
          <w:sz w:val="23"/>
          <w:szCs w:val="23"/>
        </w:rPr>
        <w:t>Paslaugų teikėjo</w:t>
      </w:r>
      <w:r w:rsidRPr="004F77F1">
        <w:rPr>
          <w:sz w:val="23"/>
          <w:szCs w:val="23"/>
        </w:rPr>
        <w:t xml:space="preserve"> pasiūlyme nurodyti subtiekėjai, kuriais grindžiama </w:t>
      </w:r>
      <w:r w:rsidRPr="004F77F1">
        <w:rPr>
          <w:bCs/>
          <w:sz w:val="23"/>
          <w:szCs w:val="23"/>
        </w:rPr>
        <w:t xml:space="preserve">Paslaugų teikėjo </w:t>
      </w:r>
      <w:r w:rsidRPr="004F77F1">
        <w:rPr>
          <w:sz w:val="23"/>
          <w:szCs w:val="23"/>
        </w:rPr>
        <w:t xml:space="preserve">kvalifikacija, </w:t>
      </w:r>
      <w:r w:rsidRPr="004F77F1">
        <w:rPr>
          <w:bCs/>
          <w:sz w:val="23"/>
          <w:szCs w:val="23"/>
        </w:rPr>
        <w:t xml:space="preserve">Paslaugų teikėjas </w:t>
      </w:r>
      <w:r w:rsidRPr="004F77F1">
        <w:rPr>
          <w:sz w:val="23"/>
          <w:szCs w:val="23"/>
        </w:rPr>
        <w:t xml:space="preserve">privalo pateikti jų pašalinimo pagrindų nebuvimą, kvalifikaciją patvirtinančius dokumentus tai dienai, kai </w:t>
      </w:r>
      <w:r w:rsidRPr="004F77F1">
        <w:rPr>
          <w:bCs/>
          <w:sz w:val="23"/>
          <w:szCs w:val="23"/>
        </w:rPr>
        <w:t>Paslaugų teikėjas</w:t>
      </w:r>
      <w:r w:rsidRPr="004F77F1">
        <w:rPr>
          <w:sz w:val="23"/>
          <w:szCs w:val="23"/>
        </w:rPr>
        <w:t xml:space="preserve"> kreipiasi į Klientą su prašymu pakeisti subtiekėjus. Prieš duodamas sutikimą keisti </w:t>
      </w:r>
      <w:r w:rsidRPr="004F77F1">
        <w:rPr>
          <w:bCs/>
          <w:sz w:val="23"/>
          <w:szCs w:val="23"/>
        </w:rPr>
        <w:t>Paslaugų teikėjo</w:t>
      </w:r>
      <w:r w:rsidRPr="004F77F1">
        <w:rPr>
          <w:sz w:val="23"/>
          <w:szCs w:val="23"/>
        </w:rPr>
        <w:t xml:space="preserve"> pasiūlyme nurodytus subtiekėjus, kuriais grindžiama </w:t>
      </w:r>
      <w:r w:rsidRPr="004F77F1">
        <w:rPr>
          <w:bCs/>
          <w:sz w:val="23"/>
          <w:szCs w:val="23"/>
        </w:rPr>
        <w:t xml:space="preserve">Paslaugų teikėjo </w:t>
      </w:r>
      <w:r w:rsidRPr="004F77F1">
        <w:rPr>
          <w:sz w:val="23"/>
          <w:szCs w:val="23"/>
        </w:rPr>
        <w:t xml:space="preserve">kvalifikacija, Klientas privalo patikrinti naujų, </w:t>
      </w:r>
      <w:r w:rsidRPr="004F77F1">
        <w:rPr>
          <w:bCs/>
          <w:sz w:val="23"/>
          <w:szCs w:val="23"/>
        </w:rPr>
        <w:t xml:space="preserve">Paslaugų teikėjo </w:t>
      </w:r>
      <w:r w:rsidRPr="004F77F1">
        <w:rPr>
          <w:sz w:val="23"/>
          <w:szCs w:val="23"/>
        </w:rPr>
        <w:t xml:space="preserve">pasiūlyme nenurodytų, subtiekėjų, kuriais grindžiama </w:t>
      </w:r>
      <w:r w:rsidRPr="004F77F1">
        <w:rPr>
          <w:bCs/>
          <w:sz w:val="23"/>
          <w:szCs w:val="23"/>
        </w:rPr>
        <w:t>Paslaugų teikėjo</w:t>
      </w:r>
      <w:r w:rsidRPr="004F77F1">
        <w:rPr>
          <w:sz w:val="23"/>
          <w:szCs w:val="23"/>
        </w:rPr>
        <w:t xml:space="preserve"> kvalifikacija, kvalifikacijos atitiktį ir pašalinimo pagrindų nebuvimą.</w:t>
      </w:r>
    </w:p>
    <w:p w14:paraId="7C8E4A7B" w14:textId="15D2143C" w:rsidR="00287B0F" w:rsidRPr="004F77F1" w:rsidRDefault="006B19FF" w:rsidP="00FA1209">
      <w:pPr>
        <w:pStyle w:val="Pagrindinistekstas"/>
        <w:tabs>
          <w:tab w:val="left" w:pos="1170"/>
          <w:tab w:val="left" w:pos="9630"/>
          <w:tab w:val="left" w:pos="9720"/>
        </w:tabs>
        <w:ind w:firstLine="567"/>
        <w:rPr>
          <w:bCs/>
          <w:sz w:val="23"/>
          <w:szCs w:val="23"/>
        </w:rPr>
      </w:pPr>
      <w:r w:rsidRPr="004F77F1">
        <w:rPr>
          <w:bCs/>
          <w:sz w:val="23"/>
          <w:szCs w:val="23"/>
        </w:rPr>
        <w:t>6.</w:t>
      </w:r>
      <w:r w:rsidR="00685ED7" w:rsidRPr="004F77F1">
        <w:rPr>
          <w:bCs/>
          <w:sz w:val="23"/>
          <w:szCs w:val="23"/>
        </w:rPr>
        <w:t>6</w:t>
      </w:r>
      <w:r w:rsidR="00287B0F" w:rsidRPr="004F77F1">
        <w:rPr>
          <w:bCs/>
          <w:sz w:val="23"/>
          <w:szCs w:val="23"/>
        </w:rPr>
        <w:t>. Subtiekėjai gali būti keičiami tik gavus rašytinį Kliento sutikimą.</w:t>
      </w:r>
    </w:p>
    <w:p w14:paraId="3EFE7DC8" w14:textId="77777777" w:rsidR="0002091A" w:rsidRPr="004F77F1" w:rsidRDefault="0002091A" w:rsidP="00FA1209">
      <w:pPr>
        <w:pStyle w:val="Pagrindinistekstas"/>
        <w:tabs>
          <w:tab w:val="left" w:pos="1170"/>
          <w:tab w:val="left" w:pos="9630"/>
          <w:tab w:val="left" w:pos="9720"/>
        </w:tabs>
        <w:ind w:firstLine="567"/>
        <w:rPr>
          <w:bCs/>
          <w:sz w:val="23"/>
          <w:szCs w:val="23"/>
        </w:rPr>
      </w:pPr>
    </w:p>
    <w:p w14:paraId="38D15499" w14:textId="77777777" w:rsidR="00287B0F" w:rsidRPr="004F77F1" w:rsidRDefault="00287B0F" w:rsidP="00FA1209">
      <w:pPr>
        <w:jc w:val="center"/>
        <w:rPr>
          <w:sz w:val="23"/>
          <w:szCs w:val="23"/>
          <w:lang w:val="lt-LT"/>
        </w:rPr>
      </w:pPr>
      <w:r w:rsidRPr="004F77F1">
        <w:rPr>
          <w:b/>
          <w:bCs/>
          <w:sz w:val="23"/>
          <w:szCs w:val="23"/>
          <w:lang w:val="lt-LT"/>
        </w:rPr>
        <w:t>7. SUTARTIES ĮVYKDYMO UŽTIKRINIMAS</w:t>
      </w:r>
    </w:p>
    <w:p w14:paraId="51A741FB" w14:textId="77777777" w:rsidR="00287B0F" w:rsidRPr="004F77F1" w:rsidRDefault="00287B0F" w:rsidP="00FA1209">
      <w:pPr>
        <w:pStyle w:val="Sraopastraipa"/>
        <w:jc w:val="both"/>
        <w:rPr>
          <w:sz w:val="23"/>
          <w:szCs w:val="23"/>
          <w:lang w:val="lt-LT"/>
        </w:rPr>
      </w:pPr>
    </w:p>
    <w:p w14:paraId="4046CD01" w14:textId="77777777" w:rsidR="00F73991" w:rsidRPr="004F77F1" w:rsidRDefault="00287B0F" w:rsidP="00FA1209">
      <w:pPr>
        <w:tabs>
          <w:tab w:val="left" w:pos="1418"/>
          <w:tab w:val="left" w:pos="1701"/>
          <w:tab w:val="left" w:pos="1843"/>
        </w:tabs>
        <w:ind w:firstLine="567"/>
        <w:jc w:val="both"/>
        <w:rPr>
          <w:sz w:val="23"/>
          <w:szCs w:val="23"/>
          <w:lang w:val="lt-LT"/>
        </w:rPr>
      </w:pPr>
      <w:r w:rsidRPr="004F77F1">
        <w:rPr>
          <w:sz w:val="23"/>
          <w:szCs w:val="23"/>
          <w:lang w:val="lt-LT" w:eastAsia="lt-LT"/>
        </w:rPr>
        <w:t xml:space="preserve">7.1. </w:t>
      </w:r>
      <w:r w:rsidR="006B19FF" w:rsidRPr="004F77F1">
        <w:rPr>
          <w:sz w:val="23"/>
          <w:szCs w:val="23"/>
          <w:lang w:val="lt-LT"/>
        </w:rPr>
        <w:t xml:space="preserve">Sutarties įvykdymas turi būti užtikrintas </w:t>
      </w:r>
      <w:r w:rsidR="00F73991" w:rsidRPr="004F77F1">
        <w:rPr>
          <w:sz w:val="23"/>
          <w:szCs w:val="23"/>
          <w:lang w:val="lt-LT" w:eastAsia="lt-LT"/>
        </w:rPr>
        <w:t xml:space="preserve">Paslaugų teikėjui pateikiant </w:t>
      </w:r>
      <w:r w:rsidR="006B19FF" w:rsidRPr="004F77F1">
        <w:rPr>
          <w:sz w:val="23"/>
          <w:szCs w:val="23"/>
          <w:lang w:val="lt-LT"/>
        </w:rPr>
        <w:t xml:space="preserve">Lietuvos Respublikoje ar užsienyje registruoto banko ar kredito unijos garantija arba draudimo bendrovės laidavimo raštu. Sutarties įvykdymo užtikrinimo vertė – 3 (trys) procentai nuo </w:t>
      </w:r>
      <w:r w:rsidR="00F73991" w:rsidRPr="004F77F1">
        <w:rPr>
          <w:sz w:val="23"/>
          <w:szCs w:val="23"/>
          <w:lang w:val="lt-LT" w:eastAsia="lt-LT"/>
        </w:rPr>
        <w:t>visos Sutarties kainos be PVM</w:t>
      </w:r>
      <w:r w:rsidR="006B19FF" w:rsidRPr="004F77F1">
        <w:rPr>
          <w:sz w:val="23"/>
          <w:szCs w:val="23"/>
          <w:lang w:val="lt-LT"/>
        </w:rPr>
        <w:t>. Sutarties įvykdymo užtikrinimas turi galioti ne trumpiau kaip 30 (trisdešimt) kalendorinių dienų po Sutartyje numatyto Paslaugų teikimo termino pabaigos. Paslaugų teikėjas privalo per 5 (penkias) darbo dienas po Sutarties pasirašymo pateikti šiame punkte nustatyto dydžio Sutarties įvykdymo užtikrinimą.</w:t>
      </w:r>
    </w:p>
    <w:p w14:paraId="2A4F9681" w14:textId="51A0014C" w:rsidR="00F73991" w:rsidRPr="004F77F1" w:rsidRDefault="00F73991" w:rsidP="00FA1209">
      <w:pPr>
        <w:tabs>
          <w:tab w:val="left" w:pos="1418"/>
          <w:tab w:val="left" w:pos="1701"/>
          <w:tab w:val="left" w:pos="1843"/>
        </w:tabs>
        <w:ind w:firstLine="567"/>
        <w:jc w:val="both"/>
        <w:rPr>
          <w:sz w:val="23"/>
          <w:szCs w:val="23"/>
          <w:lang w:val="lt-LT"/>
        </w:rPr>
      </w:pPr>
      <w:r w:rsidRPr="004F77F1">
        <w:rPr>
          <w:sz w:val="23"/>
          <w:szCs w:val="23"/>
          <w:lang w:val="lt-LT"/>
        </w:rPr>
        <w:t xml:space="preserve">7.2 Jei </w:t>
      </w:r>
      <w:r w:rsidRPr="004F77F1">
        <w:rPr>
          <w:sz w:val="23"/>
          <w:szCs w:val="23"/>
          <w:lang w:val="lt-LT" w:eastAsia="lt-LT"/>
        </w:rPr>
        <w:t>Paslaugų teikėjas</w:t>
      </w:r>
      <w:r w:rsidRPr="004F77F1">
        <w:rPr>
          <w:sz w:val="23"/>
          <w:szCs w:val="23"/>
          <w:lang w:val="lt-LT"/>
        </w:rPr>
        <w:t xml:space="preserve"> nevykdo arba netinkamai vykdo savo Sutartinius įsipareigojimus ir Klientas sutarties vykdymo metu pasinaudoja sutarties įvykdymo užtikrinimu, bet Sutartis nėra nutraukiama, </w:t>
      </w:r>
      <w:r w:rsidRPr="004F77F1">
        <w:rPr>
          <w:sz w:val="23"/>
          <w:szCs w:val="23"/>
          <w:lang w:val="lt-LT" w:eastAsia="lt-LT"/>
        </w:rPr>
        <w:t>Paslaugų teikėjas</w:t>
      </w:r>
      <w:r w:rsidRPr="004F77F1">
        <w:rPr>
          <w:sz w:val="23"/>
          <w:szCs w:val="23"/>
          <w:lang w:val="lt-LT"/>
        </w:rPr>
        <w:t xml:space="preserve"> turi ne vėliau kaip per 5 (penkias) darbo dienas nuo tos dienos, kai Klientas raštu informuoja </w:t>
      </w:r>
      <w:r w:rsidRPr="004F77F1">
        <w:rPr>
          <w:sz w:val="23"/>
          <w:szCs w:val="23"/>
          <w:lang w:val="lt-LT" w:eastAsia="lt-LT"/>
        </w:rPr>
        <w:t>Paslaugų teikėjas</w:t>
      </w:r>
      <w:r w:rsidRPr="004F77F1">
        <w:rPr>
          <w:sz w:val="23"/>
          <w:szCs w:val="23"/>
          <w:lang w:val="lt-LT"/>
        </w:rPr>
        <w:t xml:space="preserve">, kad pasinaudojo Sutarties įvykdymo užtikrinimu, pateikti naują Sutarties įvykdymo užtikrinimą, atitinkantį šios Sutarties sąlygas ir </w:t>
      </w:r>
      <w:r w:rsidR="00AB4EC7" w:rsidRPr="004F77F1">
        <w:rPr>
          <w:sz w:val="23"/>
          <w:szCs w:val="23"/>
          <w:lang w:val="lt-LT"/>
        </w:rPr>
        <w:t>kurio vertė būtų ne mažesnė nei</w:t>
      </w:r>
      <w:r w:rsidRPr="004F77F1">
        <w:rPr>
          <w:sz w:val="23"/>
          <w:szCs w:val="23"/>
          <w:lang w:val="lt-LT"/>
        </w:rPr>
        <w:t xml:space="preserve"> šios Sutarties 7.1 papunktyje numatyta vertė.</w:t>
      </w:r>
    </w:p>
    <w:p w14:paraId="772A2618" w14:textId="77777777" w:rsidR="00F73991" w:rsidRPr="004F77F1" w:rsidRDefault="00F73991" w:rsidP="00FA1209">
      <w:pPr>
        <w:tabs>
          <w:tab w:val="left" w:pos="1418"/>
          <w:tab w:val="left" w:pos="1701"/>
          <w:tab w:val="left" w:pos="1843"/>
        </w:tabs>
        <w:ind w:firstLine="567"/>
        <w:jc w:val="both"/>
        <w:rPr>
          <w:sz w:val="23"/>
          <w:szCs w:val="23"/>
          <w:lang w:val="lt-LT"/>
        </w:rPr>
      </w:pPr>
      <w:r w:rsidRPr="004F77F1">
        <w:rPr>
          <w:sz w:val="23"/>
          <w:szCs w:val="23"/>
          <w:lang w:val="lt-LT"/>
        </w:rPr>
        <w:t xml:space="preserve">7.3. Jei </w:t>
      </w:r>
      <w:r w:rsidRPr="004F77F1">
        <w:rPr>
          <w:sz w:val="23"/>
          <w:szCs w:val="23"/>
          <w:lang w:val="lt-LT" w:eastAsia="lt-LT"/>
        </w:rPr>
        <w:t>Paslaugų teikėjas</w:t>
      </w:r>
      <w:r w:rsidRPr="004F77F1">
        <w:rPr>
          <w:sz w:val="23"/>
          <w:szCs w:val="23"/>
          <w:lang w:val="lt-LT"/>
        </w:rPr>
        <w:t>:</w:t>
      </w:r>
    </w:p>
    <w:p w14:paraId="18C9C8D4" w14:textId="7B06D8DB" w:rsidR="00F73991" w:rsidRPr="004F77F1" w:rsidRDefault="00F73991" w:rsidP="00FA1209">
      <w:pPr>
        <w:tabs>
          <w:tab w:val="left" w:pos="1418"/>
          <w:tab w:val="left" w:pos="1701"/>
          <w:tab w:val="left" w:pos="1843"/>
        </w:tabs>
        <w:ind w:firstLine="567"/>
        <w:jc w:val="both"/>
        <w:rPr>
          <w:sz w:val="23"/>
          <w:szCs w:val="23"/>
          <w:lang w:val="lt-LT"/>
        </w:rPr>
      </w:pPr>
      <w:r w:rsidRPr="004F77F1">
        <w:rPr>
          <w:sz w:val="23"/>
          <w:szCs w:val="23"/>
          <w:lang w:val="lt-LT"/>
        </w:rPr>
        <w:t xml:space="preserve">7.3.1. nepašalina incidento Sutarties </w:t>
      </w:r>
      <w:r w:rsidR="00DE0063" w:rsidRPr="004F77F1">
        <w:rPr>
          <w:sz w:val="23"/>
          <w:szCs w:val="23"/>
          <w:lang w:val="lt-LT"/>
        </w:rPr>
        <w:t xml:space="preserve">1 </w:t>
      </w:r>
      <w:r w:rsidRPr="004F77F1">
        <w:rPr>
          <w:sz w:val="23"/>
          <w:szCs w:val="23"/>
          <w:lang w:val="lt-LT"/>
        </w:rPr>
        <w:t>priede nustatytais terminais ir/ar nepakeičia sugedusios įrangos ar jos detalės Sutarties</w:t>
      </w:r>
      <w:r w:rsidR="00DE0063" w:rsidRPr="004F77F1">
        <w:rPr>
          <w:sz w:val="23"/>
          <w:szCs w:val="23"/>
          <w:lang w:val="lt-LT"/>
        </w:rPr>
        <w:t xml:space="preserve"> 1 </w:t>
      </w:r>
      <w:r w:rsidRPr="004F77F1">
        <w:rPr>
          <w:sz w:val="23"/>
          <w:szCs w:val="23"/>
          <w:lang w:val="lt-LT"/>
        </w:rPr>
        <w:t>priede nustatyta tvarka (t. y. nustatytu laiku neužtikrina pilno VRTT funkcionalumo), moka Klientui 20 (dvidešimties) eurų dydžio delspinigius už kiekvieną vėlavimo valandą iki pilno VRTT įrangos funkcionalumo atstatymo pašalinant incidentą;</w:t>
      </w:r>
    </w:p>
    <w:p w14:paraId="7A27E43E" w14:textId="53064804" w:rsidR="00F73991" w:rsidRPr="004F77F1" w:rsidRDefault="00F73991" w:rsidP="00FA1209">
      <w:pPr>
        <w:tabs>
          <w:tab w:val="left" w:pos="1418"/>
          <w:tab w:val="left" w:pos="1701"/>
          <w:tab w:val="left" w:pos="1843"/>
        </w:tabs>
        <w:ind w:firstLine="567"/>
        <w:jc w:val="both"/>
        <w:rPr>
          <w:sz w:val="23"/>
          <w:szCs w:val="23"/>
          <w:lang w:val="lt-LT"/>
        </w:rPr>
      </w:pPr>
      <w:r w:rsidRPr="004F77F1">
        <w:rPr>
          <w:sz w:val="23"/>
          <w:szCs w:val="23"/>
          <w:lang w:val="lt-LT"/>
        </w:rPr>
        <w:t xml:space="preserve">7.3.2.nevykdo kitų sutartinių įsipareigojimų </w:t>
      </w:r>
      <w:r w:rsidR="00685ED7" w:rsidRPr="004F77F1">
        <w:rPr>
          <w:sz w:val="23"/>
          <w:szCs w:val="23"/>
          <w:lang w:val="lt-LT"/>
        </w:rPr>
        <w:t xml:space="preserve">Sutartyje </w:t>
      </w:r>
      <w:r w:rsidRPr="004F77F1">
        <w:rPr>
          <w:sz w:val="23"/>
          <w:szCs w:val="23"/>
          <w:lang w:val="lt-LT"/>
        </w:rPr>
        <w:t>nustatytais ar Paslaugų teikėjo ir Kliento raštu suderintais terminais (nesusijusius su Sutarties</w:t>
      </w:r>
      <w:r w:rsidR="00DE0063" w:rsidRPr="004F77F1">
        <w:rPr>
          <w:sz w:val="23"/>
          <w:szCs w:val="23"/>
          <w:lang w:val="lt-LT"/>
        </w:rPr>
        <w:t xml:space="preserve"> 1</w:t>
      </w:r>
      <w:r w:rsidRPr="004F77F1">
        <w:rPr>
          <w:sz w:val="23"/>
          <w:szCs w:val="23"/>
          <w:lang w:val="lt-LT"/>
        </w:rPr>
        <w:t xml:space="preserve"> priede nurodytų incidentų sprendimo terminų nevykdymu), moka Klientui 0,06 (šešių šimtųjų) procento nuo </w:t>
      </w:r>
      <w:r w:rsidR="00685ED7" w:rsidRPr="004F77F1">
        <w:rPr>
          <w:sz w:val="23"/>
          <w:szCs w:val="23"/>
          <w:lang w:val="lt-LT"/>
        </w:rPr>
        <w:t xml:space="preserve">pasiūlymo </w:t>
      </w:r>
      <w:r w:rsidRPr="004F77F1">
        <w:rPr>
          <w:sz w:val="23"/>
          <w:szCs w:val="23"/>
          <w:lang w:val="lt-LT"/>
        </w:rPr>
        <w:t>kainos be PVM dydžio delspinigius už kiekvieną vėlavimo dieną.</w:t>
      </w:r>
    </w:p>
    <w:p w14:paraId="3CBBE875" w14:textId="484589FB" w:rsidR="00F73991" w:rsidRPr="004F77F1" w:rsidRDefault="00F73991" w:rsidP="00FA1209">
      <w:pPr>
        <w:tabs>
          <w:tab w:val="left" w:pos="1418"/>
          <w:tab w:val="left" w:pos="1701"/>
          <w:tab w:val="left" w:pos="1843"/>
        </w:tabs>
        <w:ind w:firstLine="567"/>
        <w:jc w:val="both"/>
        <w:rPr>
          <w:sz w:val="23"/>
          <w:szCs w:val="23"/>
          <w:lang w:val="lt-LT"/>
        </w:rPr>
      </w:pPr>
      <w:r w:rsidRPr="004F77F1">
        <w:rPr>
          <w:sz w:val="23"/>
          <w:szCs w:val="23"/>
          <w:lang w:val="lt-LT"/>
        </w:rPr>
        <w:t xml:space="preserve">7.4. </w:t>
      </w:r>
      <w:r w:rsidR="00685ED7" w:rsidRPr="004F77F1">
        <w:rPr>
          <w:sz w:val="23"/>
          <w:szCs w:val="23"/>
          <w:lang w:val="lt-LT"/>
        </w:rPr>
        <w:t xml:space="preserve">Sutarties </w:t>
      </w:r>
      <w:r w:rsidRPr="004F77F1">
        <w:rPr>
          <w:sz w:val="23"/>
          <w:szCs w:val="23"/>
          <w:lang w:val="lt-LT"/>
        </w:rPr>
        <w:t xml:space="preserve">7.3.1 ir 7.3.2 papunkčiuose nurodytais atvejais Klientas pasinaudoja </w:t>
      </w:r>
      <w:r w:rsidR="00685ED7" w:rsidRPr="004F77F1">
        <w:rPr>
          <w:sz w:val="23"/>
          <w:szCs w:val="23"/>
          <w:lang w:val="lt-LT"/>
        </w:rPr>
        <w:t xml:space="preserve">Sutarties </w:t>
      </w:r>
      <w:r w:rsidRPr="004F77F1">
        <w:rPr>
          <w:sz w:val="23"/>
          <w:szCs w:val="23"/>
          <w:lang w:val="lt-LT"/>
        </w:rPr>
        <w:t>7.1 papunktyje nurodytu Sutarties įvykdymo užtikrinimu.</w:t>
      </w:r>
    </w:p>
    <w:p w14:paraId="24C6CF6B" w14:textId="77777777" w:rsidR="00F73991" w:rsidRPr="004F77F1" w:rsidRDefault="00F73991" w:rsidP="00FA1209">
      <w:pPr>
        <w:tabs>
          <w:tab w:val="left" w:pos="1170"/>
        </w:tabs>
        <w:ind w:firstLine="567"/>
        <w:jc w:val="both"/>
        <w:rPr>
          <w:sz w:val="23"/>
          <w:szCs w:val="23"/>
          <w:lang w:val="lt-LT" w:eastAsia="lt-LT"/>
        </w:rPr>
      </w:pPr>
    </w:p>
    <w:p w14:paraId="7AC02569" w14:textId="532A2991" w:rsidR="00D02F4B" w:rsidRPr="004F77F1" w:rsidRDefault="00287B0F" w:rsidP="00FA1209">
      <w:pPr>
        <w:tabs>
          <w:tab w:val="left" w:pos="1134"/>
          <w:tab w:val="left" w:pos="9630"/>
          <w:tab w:val="left" w:pos="9720"/>
        </w:tabs>
        <w:ind w:firstLine="567"/>
        <w:jc w:val="center"/>
        <w:rPr>
          <w:b/>
          <w:sz w:val="23"/>
          <w:szCs w:val="23"/>
          <w:lang w:val="lt-LT"/>
        </w:rPr>
      </w:pPr>
      <w:r w:rsidRPr="004F77F1">
        <w:rPr>
          <w:b/>
          <w:sz w:val="23"/>
          <w:szCs w:val="23"/>
          <w:lang w:val="lt-LT"/>
        </w:rPr>
        <w:t xml:space="preserve">8. </w:t>
      </w:r>
      <w:r w:rsidR="00D02F4B" w:rsidRPr="004F77F1">
        <w:rPr>
          <w:b/>
          <w:sz w:val="23"/>
          <w:szCs w:val="23"/>
          <w:lang w:val="lt-LT"/>
        </w:rPr>
        <w:t>SUTARTIES VYKDYMO SUSTABDYMAS</w:t>
      </w:r>
    </w:p>
    <w:p w14:paraId="386823FB" w14:textId="77777777" w:rsidR="00D02F4B" w:rsidRPr="004F77F1" w:rsidRDefault="00D02F4B" w:rsidP="00FA1209">
      <w:pPr>
        <w:tabs>
          <w:tab w:val="left" w:pos="1134"/>
          <w:tab w:val="left" w:pos="9630"/>
          <w:tab w:val="left" w:pos="9720"/>
        </w:tabs>
        <w:ind w:firstLine="567"/>
        <w:jc w:val="center"/>
        <w:rPr>
          <w:b/>
          <w:sz w:val="23"/>
          <w:szCs w:val="23"/>
          <w:lang w:val="lt-LT"/>
        </w:rPr>
      </w:pPr>
    </w:p>
    <w:p w14:paraId="0E393153" w14:textId="3573510A" w:rsidR="00D02F4B" w:rsidRPr="004F77F1" w:rsidRDefault="00D02F4B" w:rsidP="00FA1209">
      <w:pPr>
        <w:tabs>
          <w:tab w:val="left" w:pos="1134"/>
          <w:tab w:val="left" w:pos="9630"/>
          <w:tab w:val="left" w:pos="9720"/>
        </w:tabs>
        <w:ind w:firstLine="567"/>
        <w:jc w:val="both"/>
        <w:rPr>
          <w:sz w:val="23"/>
          <w:szCs w:val="23"/>
          <w:lang w:val="lt-LT"/>
        </w:rPr>
      </w:pPr>
      <w:r w:rsidRPr="004F77F1">
        <w:rPr>
          <w:sz w:val="23"/>
          <w:szCs w:val="23"/>
          <w:lang w:val="lt-LT"/>
        </w:rPr>
        <w:t>8.1.</w:t>
      </w:r>
      <w:r w:rsidRPr="004F77F1">
        <w:rPr>
          <w:sz w:val="23"/>
          <w:szCs w:val="23"/>
          <w:lang w:val="lt-LT"/>
        </w:rPr>
        <w:tab/>
        <w:t xml:space="preserve">Esant svarbioms aplinkybėms, nepriklausančiomis nuo Paslaugų teikėjo valios, dėl kurių Paslaugų teikėjas negali vykdyti savo sutartinių įsipareigojimų ir/arba esant kitoms nenumatytoms aplinkybėms (pavyzdžiui pasikeitus galiojančiam teisės aktui ar įsigaliojus naujam teises aktui, kuris turi įtakos šios Sutarties vykdymui; kitos aplinkybės, kurios nebuvo žinomos pirkimo vykdymo metu su kuriomis susidurtų bet kuris kitas klientas), Klientas turi teisę sustabdyti paslaugų teikimo termino eigą. </w:t>
      </w:r>
    </w:p>
    <w:p w14:paraId="4325E829" w14:textId="50188F65" w:rsidR="00D02F4B" w:rsidRPr="004F77F1" w:rsidRDefault="00D02F4B" w:rsidP="00FA1209">
      <w:pPr>
        <w:tabs>
          <w:tab w:val="left" w:pos="1134"/>
          <w:tab w:val="left" w:pos="9630"/>
          <w:tab w:val="left" w:pos="9720"/>
        </w:tabs>
        <w:ind w:firstLine="567"/>
        <w:jc w:val="both"/>
        <w:rPr>
          <w:sz w:val="23"/>
          <w:szCs w:val="23"/>
          <w:lang w:val="lt-LT"/>
        </w:rPr>
      </w:pPr>
      <w:r w:rsidRPr="004F77F1">
        <w:rPr>
          <w:sz w:val="23"/>
          <w:szCs w:val="23"/>
          <w:lang w:val="lt-LT"/>
        </w:rPr>
        <w:t>8.2.</w:t>
      </w:r>
      <w:r w:rsidRPr="004F77F1">
        <w:rPr>
          <w:sz w:val="23"/>
          <w:szCs w:val="23"/>
          <w:lang w:val="lt-LT"/>
        </w:rPr>
        <w:tab/>
        <w:t xml:space="preserve">Atsiradus aplinkybėms, dėl kurių Paslaugų teikėjas negali vykdyti sutartinių įsipareigojimų, Paslaugų teikėjas apie tai nedelsdamas privalo informuoti Klientą, pateikdamas informaciją ir dokumentus, įrodančius sutartinių įsipareigojimų vykdymo negalimumą dėl aplinkybių, nepriklausančią nuo Paslaugų teikėjo. Išnykus aplinkybėms, trukdžiusioms Paslaugų teikėjui vykdyti sutartinius įsipareigojimus, sustabdytas paslaugų teikimo atnaujinamas. </w:t>
      </w:r>
    </w:p>
    <w:p w14:paraId="204850C7" w14:textId="77777777" w:rsidR="00D02F4B" w:rsidRPr="004F77F1" w:rsidRDefault="00D02F4B" w:rsidP="00FA1209">
      <w:pPr>
        <w:tabs>
          <w:tab w:val="left" w:pos="1134"/>
          <w:tab w:val="left" w:pos="9630"/>
          <w:tab w:val="left" w:pos="9720"/>
        </w:tabs>
        <w:ind w:firstLine="567"/>
        <w:jc w:val="both"/>
        <w:rPr>
          <w:sz w:val="23"/>
          <w:szCs w:val="23"/>
          <w:lang w:val="lt-LT"/>
        </w:rPr>
      </w:pPr>
      <w:r w:rsidRPr="004F77F1">
        <w:rPr>
          <w:sz w:val="23"/>
          <w:szCs w:val="23"/>
          <w:lang w:val="lt-LT"/>
        </w:rPr>
        <w:t>8.3. Sutartinių įsipareigojimų vykdymo sustabdymo terminas – iki 6 (šešių) savaičių.</w:t>
      </w:r>
    </w:p>
    <w:p w14:paraId="114F9AA4" w14:textId="063F4447" w:rsidR="00D02F4B" w:rsidRPr="004F77F1" w:rsidRDefault="00D02F4B" w:rsidP="00FA1209">
      <w:pPr>
        <w:tabs>
          <w:tab w:val="left" w:pos="1134"/>
          <w:tab w:val="left" w:pos="9630"/>
          <w:tab w:val="left" w:pos="9720"/>
        </w:tabs>
        <w:ind w:firstLine="567"/>
        <w:jc w:val="both"/>
        <w:rPr>
          <w:sz w:val="23"/>
          <w:szCs w:val="23"/>
          <w:lang w:val="lt-LT"/>
        </w:rPr>
      </w:pPr>
      <w:r w:rsidRPr="004F77F1">
        <w:rPr>
          <w:sz w:val="23"/>
          <w:szCs w:val="23"/>
          <w:lang w:val="lt-LT"/>
        </w:rPr>
        <w:t xml:space="preserve">8.4. </w:t>
      </w:r>
      <w:r w:rsidRPr="004F77F1">
        <w:rPr>
          <w:sz w:val="23"/>
          <w:szCs w:val="23"/>
          <w:lang w:val="lt-LT"/>
        </w:rPr>
        <w:tab/>
        <w:t xml:space="preserve">Klientas ir Paslaugų teikėjas Sutarties 8.1 ar 8,2 papunktyje nurodytu atveju pasirašo susitarimą dėl </w:t>
      </w:r>
      <w:r w:rsidRPr="004F77F1">
        <w:rPr>
          <w:rFonts w:eastAsia="Calibri"/>
          <w:sz w:val="23"/>
          <w:szCs w:val="23"/>
          <w:lang w:val="lt-LT" w:eastAsia="lt-LT"/>
        </w:rPr>
        <w:t>Sutartinių įsipareigojimų vykdymo sustabdymo, jame nurodant priežastis ir sustabdymo terminą, bei pridedant dokumentus, patvirtinančius sustabdymo pagrindą (jeigu tokie yra).</w:t>
      </w:r>
    </w:p>
    <w:p w14:paraId="35EC4FD5" w14:textId="52D2DE0C" w:rsidR="00D02F4B" w:rsidRPr="004F77F1" w:rsidRDefault="00D02F4B" w:rsidP="00FA1209">
      <w:pPr>
        <w:tabs>
          <w:tab w:val="left" w:pos="1134"/>
          <w:tab w:val="left" w:pos="9630"/>
          <w:tab w:val="left" w:pos="9720"/>
        </w:tabs>
        <w:ind w:firstLine="567"/>
        <w:jc w:val="both"/>
        <w:rPr>
          <w:sz w:val="23"/>
          <w:szCs w:val="23"/>
          <w:lang w:val="lt-LT"/>
        </w:rPr>
      </w:pPr>
      <w:r w:rsidRPr="004F77F1">
        <w:rPr>
          <w:sz w:val="23"/>
          <w:szCs w:val="23"/>
          <w:lang w:val="lt-LT"/>
        </w:rPr>
        <w:t>8.5.</w:t>
      </w:r>
      <w:r w:rsidRPr="004F77F1">
        <w:rPr>
          <w:sz w:val="23"/>
          <w:szCs w:val="23"/>
          <w:lang w:val="lt-LT"/>
        </w:rPr>
        <w:tab/>
        <w:t>Atnaujinant Sutarties vykdymą , Paslaugų teikėjas ir Klientas pasirašo susitarimą dėl Sutartinių įsipareigojimų vykdymo atnaujinimo.</w:t>
      </w:r>
    </w:p>
    <w:p w14:paraId="45BF7871" w14:textId="77777777" w:rsidR="00D02F4B" w:rsidRPr="004F77F1" w:rsidRDefault="00D02F4B" w:rsidP="00FA1209">
      <w:pPr>
        <w:tabs>
          <w:tab w:val="left" w:pos="1134"/>
          <w:tab w:val="left" w:pos="9630"/>
          <w:tab w:val="left" w:pos="9720"/>
        </w:tabs>
        <w:ind w:firstLine="567"/>
        <w:jc w:val="both"/>
        <w:rPr>
          <w:rFonts w:eastAsia="Calibri"/>
          <w:sz w:val="23"/>
          <w:szCs w:val="23"/>
          <w:lang w:val="lt-LT" w:eastAsia="lt-LT"/>
        </w:rPr>
      </w:pPr>
      <w:r w:rsidRPr="004F77F1">
        <w:rPr>
          <w:sz w:val="23"/>
          <w:szCs w:val="23"/>
          <w:lang w:val="lt-LT"/>
        </w:rPr>
        <w:lastRenderedPageBreak/>
        <w:t>8.6.</w:t>
      </w:r>
      <w:r w:rsidRPr="004F77F1">
        <w:rPr>
          <w:rFonts w:eastAsia="Calibri"/>
          <w:sz w:val="23"/>
          <w:szCs w:val="23"/>
          <w:lang w:val="lt-LT" w:eastAsia="lt-LT"/>
        </w:rPr>
        <w:t xml:space="preserve"> Tais atvejais, kai Sutarties vykdymas sustabdomas likus iki Sutarties termino pabaigos mažiau laiko, nei galimas sustabdymo terminas, po sustabdymo pratęsiant sutartinių įsipareigojimų vykdymo terminą, pratęsimas turi būti tam terminui, kuris sustabdymo metu buvo likęs iki Sutartinių įsipareigojimų įvykdymo pabaigos. </w:t>
      </w:r>
    </w:p>
    <w:p w14:paraId="5D7C6DA0" w14:textId="77777777" w:rsidR="00D02F4B" w:rsidRPr="004F77F1" w:rsidRDefault="00D02F4B" w:rsidP="00FA1209">
      <w:pPr>
        <w:tabs>
          <w:tab w:val="left" w:pos="1134"/>
          <w:tab w:val="left" w:pos="9630"/>
          <w:tab w:val="left" w:pos="9720"/>
        </w:tabs>
        <w:ind w:firstLine="567"/>
        <w:jc w:val="both"/>
        <w:rPr>
          <w:sz w:val="23"/>
          <w:szCs w:val="23"/>
          <w:lang w:val="lt-LT"/>
        </w:rPr>
      </w:pPr>
      <w:r w:rsidRPr="004F77F1">
        <w:rPr>
          <w:sz w:val="23"/>
          <w:szCs w:val="23"/>
          <w:lang w:val="lt-LT"/>
        </w:rPr>
        <w:t>8.7.</w:t>
      </w:r>
      <w:r w:rsidRPr="004F77F1">
        <w:rPr>
          <w:rFonts w:eastAsia="Calibri"/>
          <w:sz w:val="23"/>
          <w:szCs w:val="23"/>
          <w:lang w:val="lt-LT" w:eastAsia="lt-LT"/>
        </w:rPr>
        <w:t xml:space="preserve"> Tais atvejais, kai Sutarties vykdymas sustabdomas likus iki Sutarties termino pabaigos daugiau laiko, nei galimas sustabdymo terminas, paslaugų teikimo terminas pratęsiamas tokiam laikotarpiui, kuriam jis buvo sustabdytas.</w:t>
      </w:r>
    </w:p>
    <w:p w14:paraId="09868685" w14:textId="77777777" w:rsidR="00D02F4B" w:rsidRPr="004F77F1" w:rsidRDefault="00D02F4B" w:rsidP="00FA1209">
      <w:pPr>
        <w:tabs>
          <w:tab w:val="left" w:pos="1311"/>
          <w:tab w:val="num" w:pos="1368"/>
          <w:tab w:val="left" w:pos="9630"/>
        </w:tabs>
        <w:jc w:val="both"/>
        <w:rPr>
          <w:sz w:val="23"/>
          <w:szCs w:val="23"/>
          <w:lang w:val="lt-LT"/>
        </w:rPr>
      </w:pPr>
    </w:p>
    <w:p w14:paraId="3EB738D2" w14:textId="7E9D4EF8" w:rsidR="00287B0F" w:rsidRPr="004F77F1" w:rsidRDefault="00D02F4B" w:rsidP="00FA1209">
      <w:pPr>
        <w:tabs>
          <w:tab w:val="left" w:pos="9630"/>
        </w:tabs>
        <w:jc w:val="center"/>
        <w:rPr>
          <w:b/>
          <w:sz w:val="23"/>
          <w:szCs w:val="23"/>
          <w:lang w:val="lt-LT"/>
        </w:rPr>
      </w:pPr>
      <w:r w:rsidRPr="004F77F1">
        <w:rPr>
          <w:b/>
          <w:sz w:val="23"/>
          <w:szCs w:val="23"/>
          <w:lang w:val="lt-LT"/>
        </w:rPr>
        <w:t xml:space="preserve">9. </w:t>
      </w:r>
      <w:r w:rsidR="00287B0F" w:rsidRPr="004F77F1">
        <w:rPr>
          <w:b/>
          <w:sz w:val="23"/>
          <w:szCs w:val="23"/>
          <w:lang w:val="lt-LT"/>
        </w:rPr>
        <w:t>SUTARTIES GALIOJIMAS</w:t>
      </w:r>
    </w:p>
    <w:p w14:paraId="160BA483" w14:textId="77777777" w:rsidR="00287B0F" w:rsidRPr="004F77F1" w:rsidRDefault="00287B0F" w:rsidP="00FA1209">
      <w:pPr>
        <w:pStyle w:val="Pagrindiniotekstotrauka"/>
        <w:tabs>
          <w:tab w:val="left" w:pos="800"/>
          <w:tab w:val="left" w:pos="9630"/>
        </w:tabs>
        <w:spacing w:after="0"/>
        <w:ind w:left="0"/>
        <w:jc w:val="both"/>
        <w:rPr>
          <w:sz w:val="23"/>
          <w:szCs w:val="23"/>
        </w:rPr>
      </w:pPr>
    </w:p>
    <w:p w14:paraId="57B2EF5C" w14:textId="4B70BD2D" w:rsidR="00287B0F" w:rsidRPr="004F77F1" w:rsidRDefault="00D02F4B" w:rsidP="00FA1209">
      <w:pPr>
        <w:tabs>
          <w:tab w:val="left" w:pos="1134"/>
          <w:tab w:val="left" w:pos="9630"/>
          <w:tab w:val="left" w:pos="9720"/>
        </w:tabs>
        <w:ind w:firstLine="567"/>
        <w:jc w:val="both"/>
        <w:rPr>
          <w:sz w:val="23"/>
          <w:szCs w:val="23"/>
          <w:lang w:val="lt-LT"/>
        </w:rPr>
      </w:pPr>
      <w:r w:rsidRPr="004F77F1">
        <w:rPr>
          <w:sz w:val="23"/>
          <w:szCs w:val="23"/>
          <w:lang w:val="lt-LT"/>
        </w:rPr>
        <w:t>9</w:t>
      </w:r>
      <w:r w:rsidR="00287B0F" w:rsidRPr="004F77F1">
        <w:rPr>
          <w:sz w:val="23"/>
          <w:szCs w:val="23"/>
          <w:lang w:val="lt-LT"/>
        </w:rPr>
        <w:t>.1. Sutartis įsigalioja nuo Sutarties pasirašymo ir Sutarties įvykdymo užtikrinimo, nurodyto Sutarties 7.1 papunktyje, pateikimo dienos ir galioja iki visiško Šalių sutartinių įsipareigojimų įvykdymo arba iki kol ji nėra nutraukiama teisės aktuose ar šioje Sutartyje nustatytais atvejais.</w:t>
      </w:r>
    </w:p>
    <w:p w14:paraId="7E503AB8" w14:textId="56B81E9D" w:rsidR="00AB4EC7" w:rsidRPr="004F77F1" w:rsidRDefault="00D02F4B" w:rsidP="00FA1209">
      <w:pPr>
        <w:tabs>
          <w:tab w:val="left" w:pos="1134"/>
          <w:tab w:val="left" w:pos="9630"/>
          <w:tab w:val="left" w:pos="9720"/>
        </w:tabs>
        <w:ind w:firstLine="567"/>
        <w:jc w:val="both"/>
        <w:rPr>
          <w:sz w:val="23"/>
          <w:szCs w:val="23"/>
          <w:lang w:val="lt-LT"/>
        </w:rPr>
      </w:pPr>
      <w:r w:rsidRPr="004F77F1">
        <w:rPr>
          <w:sz w:val="23"/>
          <w:szCs w:val="23"/>
          <w:lang w:val="lt-LT"/>
        </w:rPr>
        <w:t>9</w:t>
      </w:r>
      <w:r w:rsidR="00287B0F" w:rsidRPr="004F77F1">
        <w:rPr>
          <w:sz w:val="23"/>
          <w:szCs w:val="23"/>
          <w:lang w:val="lt-LT"/>
        </w:rPr>
        <w:t xml:space="preserve">.2. </w:t>
      </w:r>
      <w:r w:rsidR="00AB4EC7" w:rsidRPr="004F77F1">
        <w:rPr>
          <w:sz w:val="23"/>
          <w:szCs w:val="23"/>
          <w:lang w:val="lt-LT"/>
        </w:rPr>
        <w:t>Nutraukus Sutartį ar jai pasibaigus, lieka galioti Sutarties nuostatos, susijusios ginčų nagrinėjimo tvarka, taip pat visos kitos Sutarties nuostatos, jeigu šios nuostatos pagal savo esmę lieka galioti ir po Sutarties nutraukimo.</w:t>
      </w:r>
    </w:p>
    <w:p w14:paraId="1BB531A0" w14:textId="707B4D3E" w:rsidR="00AB4EC7" w:rsidRPr="004F77F1" w:rsidRDefault="00D02F4B" w:rsidP="00FA1209">
      <w:pPr>
        <w:tabs>
          <w:tab w:val="left" w:pos="1134"/>
          <w:tab w:val="left" w:pos="9630"/>
          <w:tab w:val="left" w:pos="9720"/>
        </w:tabs>
        <w:ind w:firstLine="567"/>
        <w:jc w:val="both"/>
        <w:rPr>
          <w:sz w:val="23"/>
          <w:szCs w:val="23"/>
          <w:lang w:val="lt-LT"/>
        </w:rPr>
      </w:pPr>
      <w:r w:rsidRPr="004F77F1">
        <w:rPr>
          <w:sz w:val="23"/>
          <w:szCs w:val="23"/>
          <w:lang w:val="lt-LT"/>
        </w:rPr>
        <w:t>9</w:t>
      </w:r>
      <w:r w:rsidR="00287B0F" w:rsidRPr="004F77F1">
        <w:rPr>
          <w:sz w:val="23"/>
          <w:szCs w:val="23"/>
          <w:lang w:val="lt-LT"/>
        </w:rPr>
        <w:t xml:space="preserve">.3. </w:t>
      </w:r>
      <w:r w:rsidR="00AB4EC7" w:rsidRPr="004F77F1">
        <w:rPr>
          <w:sz w:val="23"/>
          <w:szCs w:val="23"/>
          <w:lang w:val="lt-LT"/>
        </w:rPr>
        <w:t>Jei viena iš Šalių nevykdo sutartinių įsipareigojimų ar juos vykdo netinkamai ir tai yra esminis Sutarties pažeidimas, kita Šalis gali vienašališkai nutraukti Sutartį, raštu įspėjusi apie tai kitą Šalį prieš 20 (dvidešimt) dienų ir pateikusi pagrįstus motyvus. Esminis Sutarties pažeidimas turi būti suprantamas ir pagal CK 6.217 straipsnio 2 dalies kriterijus, ir pagal Sutartį (kai Šalys susitaria, ką laikys esminiu Sutarties pažeidimu). Šalys susitaria, kad esminiu Sutarties pažeidimu pagal Sutartį laikomi:</w:t>
      </w:r>
    </w:p>
    <w:p w14:paraId="75D6C988" w14:textId="454F260E" w:rsidR="00AB4EC7" w:rsidRPr="004F77F1" w:rsidRDefault="00D02F4B" w:rsidP="00FA1209">
      <w:pPr>
        <w:tabs>
          <w:tab w:val="left" w:pos="284"/>
        </w:tabs>
        <w:ind w:firstLine="567"/>
        <w:jc w:val="both"/>
        <w:rPr>
          <w:sz w:val="23"/>
          <w:szCs w:val="23"/>
          <w:lang w:val="lt-LT"/>
        </w:rPr>
      </w:pPr>
      <w:r w:rsidRPr="004F77F1">
        <w:rPr>
          <w:sz w:val="23"/>
          <w:szCs w:val="23"/>
          <w:lang w:val="lt-LT"/>
        </w:rPr>
        <w:t>9</w:t>
      </w:r>
      <w:r w:rsidR="00287B0F" w:rsidRPr="004F77F1">
        <w:rPr>
          <w:sz w:val="23"/>
          <w:szCs w:val="23"/>
          <w:lang w:val="lt-LT"/>
        </w:rPr>
        <w:t>.3.1. Kliento mokėjimo prievolės termino praleidimas daugiau kaip 30 (trisdešimt) dienų;</w:t>
      </w:r>
    </w:p>
    <w:p w14:paraId="459626A8" w14:textId="0873BB89" w:rsidR="00AB4EC7" w:rsidRPr="004F77F1" w:rsidRDefault="00D02F4B" w:rsidP="00FA1209">
      <w:pPr>
        <w:tabs>
          <w:tab w:val="left" w:pos="284"/>
        </w:tabs>
        <w:ind w:firstLine="567"/>
        <w:jc w:val="both"/>
        <w:rPr>
          <w:sz w:val="23"/>
          <w:szCs w:val="23"/>
          <w:lang w:val="lt-LT"/>
        </w:rPr>
      </w:pPr>
      <w:r w:rsidRPr="004F77F1">
        <w:rPr>
          <w:sz w:val="23"/>
          <w:szCs w:val="23"/>
          <w:lang w:val="lt-LT"/>
        </w:rPr>
        <w:t>9</w:t>
      </w:r>
      <w:r w:rsidR="00287B0F" w:rsidRPr="004F77F1">
        <w:rPr>
          <w:sz w:val="23"/>
          <w:szCs w:val="23"/>
          <w:lang w:val="lt-LT"/>
        </w:rPr>
        <w:t xml:space="preserve">.3.2. </w:t>
      </w:r>
      <w:r w:rsidR="00AB4EC7" w:rsidRPr="004F77F1">
        <w:rPr>
          <w:sz w:val="23"/>
          <w:szCs w:val="23"/>
          <w:lang w:val="lt-LT"/>
        </w:rPr>
        <w:t>pakartotinis netinkamos kokybės, t. y. Sutarties reikalavimų neatitinkančių, paslaugų teikimas.</w:t>
      </w:r>
    </w:p>
    <w:p w14:paraId="6D4229E2" w14:textId="5AEE1F14" w:rsidR="00287B0F" w:rsidRPr="004F77F1" w:rsidRDefault="00D02F4B" w:rsidP="00FA1209">
      <w:pPr>
        <w:tabs>
          <w:tab w:val="left" w:pos="1134"/>
          <w:tab w:val="left" w:pos="9630"/>
          <w:tab w:val="left" w:pos="9720"/>
        </w:tabs>
        <w:ind w:firstLine="567"/>
        <w:jc w:val="both"/>
        <w:rPr>
          <w:sz w:val="23"/>
          <w:szCs w:val="23"/>
          <w:lang w:val="lt-LT"/>
        </w:rPr>
      </w:pPr>
      <w:r w:rsidRPr="004F77F1">
        <w:rPr>
          <w:sz w:val="23"/>
          <w:szCs w:val="23"/>
          <w:lang w:val="lt-LT"/>
        </w:rPr>
        <w:t>9</w:t>
      </w:r>
      <w:r w:rsidR="00287B0F" w:rsidRPr="004F77F1">
        <w:rPr>
          <w:sz w:val="23"/>
          <w:szCs w:val="23"/>
          <w:lang w:val="lt-LT"/>
        </w:rPr>
        <w:t>.4. Klientas turi teisę vienašališkai nutraukti Sutartį, apie tai pranešęs Paslaugų teikėjui raštu prieš 30 (trisdešimt) 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tai pranešęs Klientui raštu prieš 30 (trisdešimt) dienų. Šiuo atveju Paslaugų teikėjas privalo visiškai atlyginti Kliento patirtus nuostolius.</w:t>
      </w:r>
    </w:p>
    <w:p w14:paraId="1E4DA7E2" w14:textId="7C2B37D3" w:rsidR="00287B0F" w:rsidRPr="004F77F1" w:rsidRDefault="00D02F4B" w:rsidP="00FA1209">
      <w:pPr>
        <w:tabs>
          <w:tab w:val="left" w:pos="1134"/>
          <w:tab w:val="left" w:pos="9630"/>
          <w:tab w:val="left" w:pos="9720"/>
        </w:tabs>
        <w:ind w:firstLine="567"/>
        <w:jc w:val="both"/>
        <w:rPr>
          <w:sz w:val="23"/>
          <w:szCs w:val="23"/>
          <w:lang w:val="lt-LT"/>
        </w:rPr>
      </w:pPr>
      <w:r w:rsidRPr="004F77F1">
        <w:rPr>
          <w:sz w:val="23"/>
          <w:szCs w:val="23"/>
          <w:lang w:val="lt-LT"/>
        </w:rPr>
        <w:t>9</w:t>
      </w:r>
      <w:r w:rsidR="00287B0F" w:rsidRPr="004F77F1">
        <w:rPr>
          <w:sz w:val="23"/>
          <w:szCs w:val="23"/>
          <w:lang w:val="lt-LT"/>
        </w:rPr>
        <w:t>.5. Sutartis bet kada gali būti nutraukta raštišku abiejų Šalių susitarimu, LR VPĮ 90 straipsnio nustatytais atvejais ir tvarka bei kitų teisės aktų numatytais atvejais.</w:t>
      </w:r>
    </w:p>
    <w:p w14:paraId="242E486B" w14:textId="77777777" w:rsidR="00287B0F" w:rsidRPr="004F77F1" w:rsidRDefault="00287B0F" w:rsidP="00FA1209">
      <w:pPr>
        <w:tabs>
          <w:tab w:val="left" w:pos="9630"/>
        </w:tabs>
        <w:jc w:val="both"/>
        <w:rPr>
          <w:b/>
          <w:sz w:val="23"/>
          <w:szCs w:val="23"/>
          <w:lang w:val="lt-LT"/>
        </w:rPr>
      </w:pPr>
    </w:p>
    <w:p w14:paraId="1E9CF702" w14:textId="210999A2" w:rsidR="00287B0F" w:rsidRPr="004F77F1" w:rsidRDefault="00D02F4B" w:rsidP="00FA1209">
      <w:pPr>
        <w:tabs>
          <w:tab w:val="left" w:pos="9630"/>
        </w:tabs>
        <w:jc w:val="center"/>
        <w:rPr>
          <w:b/>
          <w:sz w:val="23"/>
          <w:szCs w:val="23"/>
          <w:lang w:val="lt-LT"/>
        </w:rPr>
      </w:pPr>
      <w:r w:rsidRPr="004F77F1">
        <w:rPr>
          <w:b/>
          <w:sz w:val="23"/>
          <w:szCs w:val="23"/>
          <w:lang w:val="lt-LT"/>
        </w:rPr>
        <w:t>10</w:t>
      </w:r>
      <w:r w:rsidR="00287B0F" w:rsidRPr="004F77F1">
        <w:rPr>
          <w:b/>
          <w:sz w:val="23"/>
          <w:szCs w:val="23"/>
          <w:lang w:val="lt-LT"/>
        </w:rPr>
        <w:t>. KITOS SĄLYGOS</w:t>
      </w:r>
    </w:p>
    <w:p w14:paraId="06BCBBCE" w14:textId="77777777" w:rsidR="00287B0F" w:rsidRPr="004F77F1" w:rsidRDefault="00287B0F" w:rsidP="00FA1209">
      <w:pPr>
        <w:shd w:val="clear" w:color="auto" w:fill="FFFFFF"/>
        <w:tabs>
          <w:tab w:val="left" w:pos="720"/>
          <w:tab w:val="left" w:pos="1008"/>
          <w:tab w:val="left" w:pos="9630"/>
        </w:tabs>
        <w:ind w:left="57"/>
        <w:jc w:val="both"/>
        <w:rPr>
          <w:spacing w:val="-2"/>
          <w:sz w:val="23"/>
          <w:szCs w:val="23"/>
          <w:lang w:val="lt-LT"/>
        </w:rPr>
      </w:pPr>
    </w:p>
    <w:p w14:paraId="117D8A88" w14:textId="0857989F" w:rsidR="00287B0F" w:rsidRPr="004F77F1" w:rsidRDefault="00D02F4B" w:rsidP="00FA1209">
      <w:pPr>
        <w:tabs>
          <w:tab w:val="left" w:pos="1134"/>
          <w:tab w:val="left" w:pos="9630"/>
          <w:tab w:val="left" w:pos="9720"/>
        </w:tabs>
        <w:ind w:firstLine="567"/>
        <w:jc w:val="both"/>
        <w:rPr>
          <w:sz w:val="23"/>
          <w:szCs w:val="23"/>
          <w:lang w:val="lt-LT"/>
        </w:rPr>
      </w:pPr>
      <w:r w:rsidRPr="004F77F1">
        <w:rPr>
          <w:sz w:val="23"/>
          <w:szCs w:val="23"/>
          <w:lang w:val="lt-LT"/>
        </w:rPr>
        <w:t>10</w:t>
      </w:r>
      <w:r w:rsidR="00287B0F" w:rsidRPr="004F77F1">
        <w:rPr>
          <w:sz w:val="23"/>
          <w:szCs w:val="23"/>
          <w:lang w:val="lt-LT"/>
        </w:rPr>
        <w:t xml:space="preserve">.1. Sutarties sąlygos Sutarties galiojimo laikotarpiu gali būti keičiamos šioje Sutartyje ir LR VPĮ </w:t>
      </w:r>
      <w:r w:rsidR="00287B0F" w:rsidRPr="004F77F1">
        <w:rPr>
          <w:rStyle w:val="Hipersaitas"/>
          <w:color w:val="auto"/>
          <w:sz w:val="23"/>
          <w:szCs w:val="23"/>
          <w:u w:val="none"/>
          <w:lang w:val="lt-LT"/>
        </w:rPr>
        <w:t xml:space="preserve">89 straipsnyje numatytais atvejais. </w:t>
      </w:r>
      <w:r w:rsidR="00287B0F" w:rsidRPr="004F77F1">
        <w:rPr>
          <w:sz w:val="23"/>
          <w:szCs w:val="23"/>
          <w:lang w:val="lt-LT"/>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Visi Sutarties pakeitimai galioja tik tada, kai jie sudaryti raštu ir pasirašyti Šalių įgaliotų atstovų.</w:t>
      </w:r>
    </w:p>
    <w:p w14:paraId="18383BD4" w14:textId="434EBE4A" w:rsidR="00287B0F" w:rsidRPr="004F77F1" w:rsidRDefault="00D02F4B" w:rsidP="00FA1209">
      <w:pPr>
        <w:tabs>
          <w:tab w:val="left" w:pos="1134"/>
          <w:tab w:val="left" w:pos="9630"/>
          <w:tab w:val="left" w:pos="9720"/>
        </w:tabs>
        <w:ind w:firstLine="567"/>
        <w:jc w:val="both"/>
        <w:rPr>
          <w:sz w:val="23"/>
          <w:szCs w:val="23"/>
          <w:lang w:val="lt-LT"/>
        </w:rPr>
      </w:pPr>
      <w:r w:rsidRPr="004F77F1">
        <w:rPr>
          <w:sz w:val="23"/>
          <w:szCs w:val="23"/>
          <w:lang w:val="lt-LT"/>
        </w:rPr>
        <w:t>10</w:t>
      </w:r>
      <w:r w:rsidR="00287B0F" w:rsidRPr="004F77F1">
        <w:rPr>
          <w:sz w:val="23"/>
          <w:szCs w:val="23"/>
          <w:lang w:val="lt-LT"/>
        </w:rPr>
        <w:t>.2. Klientas atsakingu už Sutarties vykdymą asmeniu</w:t>
      </w:r>
      <w:r w:rsidR="002F554D" w:rsidRPr="004F77F1">
        <w:rPr>
          <w:sz w:val="23"/>
          <w:szCs w:val="23"/>
          <w:lang w:val="lt-LT"/>
        </w:rPr>
        <w:t xml:space="preserve"> skiria </w:t>
      </w:r>
      <w:r w:rsidR="00CC36BB">
        <w:rPr>
          <w:sz w:val="23"/>
          <w:szCs w:val="23"/>
          <w:lang w:val="lt-LT"/>
        </w:rPr>
        <w:t xml:space="preserve">         </w:t>
      </w:r>
      <w:r w:rsidR="002F554D" w:rsidRPr="004F77F1">
        <w:rPr>
          <w:sz w:val="23"/>
          <w:szCs w:val="23"/>
          <w:lang w:val="lt-LT"/>
        </w:rPr>
        <w:t>Informatikos ir ryšių departamento prie Lietuvos Respublikos vidaus reikalų ministerijos Telekomunikacijų administravimo skyriaus paslaugų administratorę (</w:t>
      </w:r>
      <w:r w:rsidR="00CC36BB">
        <w:rPr>
          <w:sz w:val="23"/>
          <w:szCs w:val="23"/>
          <w:lang w:val="lt-LT"/>
        </w:rPr>
        <w:t xml:space="preserve">           </w:t>
      </w:r>
      <w:r w:rsidR="002F554D" w:rsidRPr="004F77F1">
        <w:rPr>
          <w:sz w:val="23"/>
          <w:szCs w:val="23"/>
          <w:lang w:val="lt-LT"/>
        </w:rPr>
        <w:t>, tel. (8 5) 271 7276)</w:t>
      </w:r>
      <w:r w:rsidR="00287B0F" w:rsidRPr="004F77F1">
        <w:rPr>
          <w:sz w:val="23"/>
          <w:szCs w:val="23"/>
          <w:lang w:val="lt-LT"/>
        </w:rPr>
        <w:t xml:space="preserve">. Asmuo, atsakingas už Sutarties ir jos pakeitimų paskelbimą Centrinėje viešųjų pirkimų informacinėje sistemoje yra </w:t>
      </w:r>
      <w:r w:rsidR="00CC36BB">
        <w:rPr>
          <w:sz w:val="23"/>
          <w:szCs w:val="23"/>
          <w:lang w:val="lt-LT"/>
        </w:rPr>
        <w:t xml:space="preserve">             </w:t>
      </w:r>
      <w:r w:rsidR="00287B0F" w:rsidRPr="004F77F1">
        <w:rPr>
          <w:sz w:val="23"/>
          <w:szCs w:val="23"/>
          <w:lang w:val="lt-LT"/>
        </w:rPr>
        <w:t>, Turto valdymo ir ūkio departamento prie Lietuvos Respublikos vidaus reikalų ministerijos Viešųjų pirkimų skyriaus vedėjas (</w:t>
      </w:r>
      <w:r w:rsidR="00CC36BB">
        <w:rPr>
          <w:sz w:val="23"/>
          <w:szCs w:val="23"/>
          <w:lang w:val="lt-LT"/>
        </w:rPr>
        <w:t xml:space="preserve">                  </w:t>
      </w:r>
      <w:r w:rsidR="00287B0F" w:rsidRPr="004F77F1">
        <w:rPr>
          <w:sz w:val="23"/>
          <w:szCs w:val="23"/>
          <w:lang w:val="lt-LT"/>
        </w:rPr>
        <w:t>, tel. (8 5) 271 7242) arba jo paskirtas asmuo.</w:t>
      </w:r>
    </w:p>
    <w:p w14:paraId="405C053D" w14:textId="052C6446" w:rsidR="00287B0F" w:rsidRPr="004F77F1" w:rsidRDefault="00D02F4B" w:rsidP="00FA1209">
      <w:pPr>
        <w:tabs>
          <w:tab w:val="left" w:pos="1134"/>
          <w:tab w:val="left" w:pos="9630"/>
          <w:tab w:val="left" w:pos="9720"/>
        </w:tabs>
        <w:ind w:firstLine="567"/>
        <w:jc w:val="both"/>
        <w:rPr>
          <w:sz w:val="23"/>
          <w:szCs w:val="23"/>
          <w:lang w:val="lt-LT"/>
        </w:rPr>
      </w:pPr>
      <w:r w:rsidRPr="004F77F1">
        <w:rPr>
          <w:sz w:val="23"/>
          <w:szCs w:val="23"/>
          <w:lang w:val="lt-LT"/>
        </w:rPr>
        <w:t>10</w:t>
      </w:r>
      <w:r w:rsidR="00287B0F" w:rsidRPr="004F77F1">
        <w:rPr>
          <w:sz w:val="23"/>
          <w:szCs w:val="23"/>
          <w:lang w:val="lt-LT"/>
        </w:rPr>
        <w:t>.3. Šalių tarpusavio santykiai, neaptarti Sutartyje, reguliuojami LR CK ir kitų teisės aktų nustatyta tvarka.</w:t>
      </w:r>
    </w:p>
    <w:p w14:paraId="2541CB1B" w14:textId="130F8163" w:rsidR="00287B0F" w:rsidRPr="004F77F1" w:rsidRDefault="00D02F4B" w:rsidP="00FA1209">
      <w:pPr>
        <w:tabs>
          <w:tab w:val="left" w:pos="1134"/>
          <w:tab w:val="left" w:pos="9630"/>
          <w:tab w:val="left" w:pos="9720"/>
        </w:tabs>
        <w:ind w:firstLine="567"/>
        <w:jc w:val="both"/>
        <w:rPr>
          <w:sz w:val="23"/>
          <w:szCs w:val="23"/>
          <w:lang w:val="lt-LT"/>
        </w:rPr>
      </w:pPr>
      <w:r w:rsidRPr="004F77F1">
        <w:rPr>
          <w:sz w:val="23"/>
          <w:szCs w:val="23"/>
          <w:lang w:val="lt-LT"/>
        </w:rPr>
        <w:t>10</w:t>
      </w:r>
      <w:r w:rsidR="00287B0F" w:rsidRPr="004F77F1">
        <w:rPr>
          <w:sz w:val="23"/>
          <w:szCs w:val="23"/>
          <w:lang w:val="lt-LT"/>
        </w:rPr>
        <w:t xml:space="preserve">.4.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 </w:t>
      </w:r>
    </w:p>
    <w:p w14:paraId="68198B65" w14:textId="54E37008" w:rsidR="00287B0F" w:rsidRPr="004F77F1" w:rsidRDefault="00D02F4B" w:rsidP="00FA1209">
      <w:pPr>
        <w:tabs>
          <w:tab w:val="left" w:pos="1134"/>
          <w:tab w:val="left" w:pos="9630"/>
          <w:tab w:val="left" w:pos="9720"/>
        </w:tabs>
        <w:ind w:firstLine="567"/>
        <w:jc w:val="both"/>
        <w:rPr>
          <w:sz w:val="23"/>
          <w:szCs w:val="23"/>
          <w:lang w:val="lt-LT"/>
        </w:rPr>
      </w:pPr>
      <w:r w:rsidRPr="004F77F1">
        <w:rPr>
          <w:sz w:val="23"/>
          <w:szCs w:val="23"/>
          <w:lang w:val="lt-LT"/>
        </w:rPr>
        <w:t>10</w:t>
      </w:r>
      <w:r w:rsidR="00287B0F" w:rsidRPr="004F77F1">
        <w:rPr>
          <w:sz w:val="23"/>
          <w:szCs w:val="23"/>
          <w:lang w:val="lt-LT"/>
        </w:rPr>
        <w:t xml:space="preserve">.5. Sutartyje nurodyti Šalių rekvizitai, atsakingi asmenys ir jų kontaktiniai duomenys gali būti keičiami informuojant kitą Sutarties Šalį Sutartyje numatytu būdu per 3 (tris) darbo dienas nuo tokių </w:t>
      </w:r>
      <w:r w:rsidR="00287B0F" w:rsidRPr="004F77F1">
        <w:rPr>
          <w:sz w:val="23"/>
          <w:szCs w:val="23"/>
          <w:lang w:val="lt-LT"/>
        </w:rPr>
        <w:lastRenderedPageBreak/>
        <w:t>duomenų pasikeitimo, nepasirašant atskiro susitarimo dėl Sutarties pakeitimo, tokį raštą laikant neatskiriama Sutarties dalimi.</w:t>
      </w:r>
    </w:p>
    <w:p w14:paraId="3705918F" w14:textId="344DBE2C" w:rsidR="00287B0F" w:rsidRPr="004F77F1" w:rsidRDefault="00D02F4B" w:rsidP="00FA1209">
      <w:pPr>
        <w:tabs>
          <w:tab w:val="left" w:pos="1134"/>
          <w:tab w:val="left" w:pos="9630"/>
          <w:tab w:val="left" w:pos="9720"/>
        </w:tabs>
        <w:ind w:firstLine="567"/>
        <w:jc w:val="both"/>
        <w:rPr>
          <w:sz w:val="23"/>
          <w:szCs w:val="23"/>
          <w:lang w:val="lt-LT"/>
        </w:rPr>
      </w:pPr>
      <w:r w:rsidRPr="004F77F1">
        <w:rPr>
          <w:sz w:val="23"/>
          <w:szCs w:val="23"/>
          <w:lang w:val="lt-LT"/>
        </w:rPr>
        <w:t>10</w:t>
      </w:r>
      <w:r w:rsidR="00287B0F" w:rsidRPr="004F77F1">
        <w:rPr>
          <w:sz w:val="23"/>
          <w:szCs w:val="23"/>
          <w:lang w:val="lt-LT"/>
        </w:rPr>
        <w:t>.6. Sutarčiai aiškinti bei ginčams spręsti taikoma Lietuvos Respublikos teisė.</w:t>
      </w:r>
    </w:p>
    <w:p w14:paraId="6BADFC0E" w14:textId="25855A9A" w:rsidR="00287B0F" w:rsidRPr="004F77F1" w:rsidRDefault="00D02F4B" w:rsidP="00FA1209">
      <w:pPr>
        <w:tabs>
          <w:tab w:val="left" w:pos="1134"/>
          <w:tab w:val="left" w:pos="9630"/>
          <w:tab w:val="left" w:pos="9720"/>
        </w:tabs>
        <w:ind w:firstLine="567"/>
        <w:jc w:val="both"/>
        <w:rPr>
          <w:sz w:val="23"/>
          <w:szCs w:val="23"/>
          <w:lang w:val="lt-LT"/>
        </w:rPr>
      </w:pPr>
      <w:r w:rsidRPr="004F77F1">
        <w:rPr>
          <w:sz w:val="23"/>
          <w:szCs w:val="23"/>
          <w:lang w:val="lt-LT"/>
        </w:rPr>
        <w:t>10</w:t>
      </w:r>
      <w:r w:rsidR="00287B0F" w:rsidRPr="004F77F1">
        <w:rPr>
          <w:sz w:val="23"/>
          <w:szCs w:val="23"/>
          <w:lang w:val="lt-LT"/>
        </w:rPr>
        <w:t>.7.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0CAB8E83" w14:textId="07F19DC4" w:rsidR="00287B0F" w:rsidRPr="004F77F1" w:rsidRDefault="00D02F4B" w:rsidP="00FA1209">
      <w:pPr>
        <w:tabs>
          <w:tab w:val="left" w:pos="1134"/>
          <w:tab w:val="left" w:pos="9630"/>
          <w:tab w:val="left" w:pos="9720"/>
        </w:tabs>
        <w:ind w:firstLine="567"/>
        <w:jc w:val="both"/>
        <w:rPr>
          <w:sz w:val="23"/>
          <w:szCs w:val="23"/>
          <w:lang w:val="lt-LT"/>
        </w:rPr>
      </w:pPr>
      <w:r w:rsidRPr="004F77F1">
        <w:rPr>
          <w:sz w:val="23"/>
          <w:szCs w:val="23"/>
          <w:lang w:val="lt-LT"/>
        </w:rPr>
        <w:t>10</w:t>
      </w:r>
      <w:r w:rsidR="00287B0F" w:rsidRPr="004F77F1">
        <w:rPr>
          <w:sz w:val="23"/>
          <w:szCs w:val="23"/>
          <w:lang w:val="lt-LT"/>
        </w:rPr>
        <w:t>.8. Sutartis sudaryta 2 (dviem) egzemplioriais, turinčiais vienodą teisinę galią, po 1 (vieną) kiekvienai Šaliai.</w:t>
      </w:r>
    </w:p>
    <w:p w14:paraId="4B99A14C" w14:textId="5B3E172F" w:rsidR="00B963D8" w:rsidRPr="004F77F1" w:rsidRDefault="00D02F4B" w:rsidP="00FA1209">
      <w:pPr>
        <w:tabs>
          <w:tab w:val="left" w:pos="1134"/>
          <w:tab w:val="left" w:pos="9630"/>
          <w:tab w:val="left" w:pos="9720"/>
        </w:tabs>
        <w:ind w:firstLine="567"/>
        <w:jc w:val="both"/>
        <w:rPr>
          <w:sz w:val="23"/>
          <w:szCs w:val="23"/>
          <w:lang w:val="lt-LT"/>
        </w:rPr>
      </w:pPr>
      <w:r w:rsidRPr="004F77F1">
        <w:rPr>
          <w:sz w:val="23"/>
          <w:szCs w:val="23"/>
          <w:lang w:val="lt-LT"/>
        </w:rPr>
        <w:t>10</w:t>
      </w:r>
      <w:r w:rsidR="00B963D8" w:rsidRPr="004F77F1">
        <w:rPr>
          <w:sz w:val="23"/>
          <w:szCs w:val="23"/>
          <w:lang w:val="lt-LT"/>
        </w:rPr>
        <w:t>.9. Sutarties neatskiriami priedai:</w:t>
      </w:r>
    </w:p>
    <w:p w14:paraId="41D09F15" w14:textId="780C3BA4" w:rsidR="00AF6AFB" w:rsidRPr="004F77F1" w:rsidRDefault="00D02F4B" w:rsidP="00FA1209">
      <w:pPr>
        <w:tabs>
          <w:tab w:val="left" w:pos="1134"/>
          <w:tab w:val="left" w:pos="9630"/>
          <w:tab w:val="left" w:pos="9720"/>
        </w:tabs>
        <w:ind w:firstLine="567"/>
        <w:jc w:val="both"/>
        <w:rPr>
          <w:sz w:val="23"/>
          <w:szCs w:val="23"/>
          <w:lang w:val="lt-LT"/>
        </w:rPr>
      </w:pPr>
      <w:r w:rsidRPr="004F77F1">
        <w:rPr>
          <w:sz w:val="23"/>
          <w:szCs w:val="23"/>
          <w:lang w:val="lt-LT"/>
        </w:rPr>
        <w:t>10</w:t>
      </w:r>
      <w:r w:rsidR="00B963D8" w:rsidRPr="004F77F1">
        <w:rPr>
          <w:sz w:val="23"/>
          <w:szCs w:val="23"/>
          <w:lang w:val="lt-LT"/>
        </w:rPr>
        <w:t>.9.1</w:t>
      </w:r>
      <w:r w:rsidR="00AF6AFB" w:rsidRPr="004F77F1">
        <w:rPr>
          <w:sz w:val="23"/>
          <w:szCs w:val="23"/>
          <w:lang w:val="lt-LT"/>
        </w:rPr>
        <w:t>.</w:t>
      </w:r>
      <w:r w:rsidR="00B963D8" w:rsidRPr="004F77F1">
        <w:rPr>
          <w:sz w:val="23"/>
          <w:szCs w:val="23"/>
          <w:lang w:val="lt-LT"/>
        </w:rPr>
        <w:t xml:space="preserve"> </w:t>
      </w:r>
      <w:r w:rsidR="002647BF" w:rsidRPr="004F77F1">
        <w:rPr>
          <w:sz w:val="23"/>
          <w:szCs w:val="23"/>
          <w:lang w:val="lt-LT"/>
        </w:rPr>
        <w:t>Techninė specifikacija, 14 lapų</w:t>
      </w:r>
      <w:r w:rsidR="00287B0F" w:rsidRPr="004F77F1">
        <w:rPr>
          <w:sz w:val="23"/>
          <w:szCs w:val="23"/>
          <w:lang w:val="lt-LT"/>
        </w:rPr>
        <w:t xml:space="preserve"> (Sutarties </w:t>
      </w:r>
      <w:r w:rsidR="00DE0063" w:rsidRPr="004F77F1">
        <w:rPr>
          <w:sz w:val="23"/>
          <w:szCs w:val="23"/>
          <w:lang w:val="lt-LT"/>
        </w:rPr>
        <w:t xml:space="preserve">1 </w:t>
      </w:r>
      <w:r w:rsidR="00AF6AFB" w:rsidRPr="004F77F1">
        <w:rPr>
          <w:sz w:val="23"/>
          <w:szCs w:val="23"/>
          <w:lang w:val="lt-LT"/>
        </w:rPr>
        <w:t>priedas);</w:t>
      </w:r>
    </w:p>
    <w:p w14:paraId="7FEE711C" w14:textId="0858ED0E" w:rsidR="00AF6AFB" w:rsidRPr="004F77F1" w:rsidRDefault="00D02F4B" w:rsidP="00FA1209">
      <w:pPr>
        <w:tabs>
          <w:tab w:val="left" w:pos="1134"/>
          <w:tab w:val="left" w:pos="9630"/>
          <w:tab w:val="left" w:pos="9720"/>
        </w:tabs>
        <w:ind w:firstLine="567"/>
        <w:jc w:val="both"/>
        <w:rPr>
          <w:sz w:val="23"/>
          <w:szCs w:val="23"/>
          <w:lang w:val="lt-LT"/>
        </w:rPr>
      </w:pPr>
      <w:r w:rsidRPr="004F77F1">
        <w:rPr>
          <w:sz w:val="23"/>
          <w:szCs w:val="23"/>
          <w:lang w:val="lt-LT"/>
        </w:rPr>
        <w:t>10</w:t>
      </w:r>
      <w:r w:rsidR="00AF6AFB" w:rsidRPr="004F77F1">
        <w:rPr>
          <w:sz w:val="23"/>
          <w:szCs w:val="23"/>
          <w:lang w:val="lt-LT"/>
        </w:rPr>
        <w:t>.9.2.</w:t>
      </w:r>
      <w:r w:rsidR="00AF6AFB" w:rsidRPr="004F77F1">
        <w:rPr>
          <w:rFonts w:eastAsia="PMingLiU"/>
          <w:color w:val="000000"/>
          <w:sz w:val="23"/>
          <w:szCs w:val="23"/>
          <w:lang w:val="lt-LT" w:eastAsia="lt-LT"/>
        </w:rPr>
        <w:t xml:space="preserve"> Konfidencialumo pasižadėjimo </w:t>
      </w:r>
      <w:r w:rsidR="00AF6AFB" w:rsidRPr="004F77F1">
        <w:rPr>
          <w:rFonts w:eastAsia="PMingLiU"/>
          <w:bCs/>
          <w:sz w:val="23"/>
          <w:szCs w:val="23"/>
          <w:lang w:val="lt-LT"/>
        </w:rPr>
        <w:t>neatskleisti informacijos, kuri taps žinoma</w:t>
      </w:r>
      <w:r w:rsidR="00AF6AFB" w:rsidRPr="004F77F1">
        <w:rPr>
          <w:sz w:val="23"/>
          <w:szCs w:val="23"/>
          <w:lang w:val="lt-LT"/>
        </w:rPr>
        <w:t xml:space="preserve"> </w:t>
      </w:r>
      <w:r w:rsidR="00AF6AFB" w:rsidRPr="004F77F1">
        <w:rPr>
          <w:rFonts w:eastAsia="PMingLiU"/>
          <w:bCs/>
          <w:sz w:val="23"/>
          <w:szCs w:val="23"/>
          <w:lang w:val="lt-LT"/>
        </w:rPr>
        <w:t xml:space="preserve">vykdant sutartį, forma, </w:t>
      </w:r>
      <w:r w:rsidR="00CF61C1" w:rsidRPr="004F77F1">
        <w:rPr>
          <w:rFonts w:eastAsia="PMingLiU"/>
          <w:bCs/>
          <w:sz w:val="23"/>
          <w:szCs w:val="23"/>
          <w:lang w:val="lt-LT"/>
        </w:rPr>
        <w:t>2</w:t>
      </w:r>
      <w:r w:rsidR="00AF6AFB" w:rsidRPr="004F77F1">
        <w:rPr>
          <w:rFonts w:eastAsia="PMingLiU"/>
          <w:bCs/>
          <w:sz w:val="23"/>
          <w:szCs w:val="23"/>
          <w:lang w:val="lt-LT"/>
        </w:rPr>
        <w:t xml:space="preserve"> lapai</w:t>
      </w:r>
      <w:r w:rsidR="00AF6AFB" w:rsidRPr="004F77F1">
        <w:rPr>
          <w:sz w:val="23"/>
          <w:szCs w:val="23"/>
          <w:lang w:val="lt-LT"/>
        </w:rPr>
        <w:t xml:space="preserve"> (Sutarties 2 priedas).</w:t>
      </w:r>
    </w:p>
    <w:p w14:paraId="523C1715" w14:textId="77777777" w:rsidR="00287B0F" w:rsidRPr="004F77F1" w:rsidRDefault="00287B0F" w:rsidP="00FA1209">
      <w:pPr>
        <w:tabs>
          <w:tab w:val="left" w:pos="1134"/>
          <w:tab w:val="left" w:pos="9630"/>
          <w:tab w:val="left" w:pos="9720"/>
        </w:tabs>
        <w:ind w:firstLine="567"/>
        <w:jc w:val="both"/>
        <w:rPr>
          <w:sz w:val="23"/>
          <w:szCs w:val="23"/>
          <w:lang w:val="lt-LT"/>
        </w:rPr>
      </w:pPr>
    </w:p>
    <w:p w14:paraId="664E724B" w14:textId="568AE9E8" w:rsidR="00287B0F" w:rsidRPr="004F77F1" w:rsidRDefault="00287B0F" w:rsidP="00FA1209">
      <w:pPr>
        <w:tabs>
          <w:tab w:val="left" w:pos="9630"/>
        </w:tabs>
        <w:jc w:val="center"/>
        <w:rPr>
          <w:b/>
          <w:sz w:val="23"/>
          <w:szCs w:val="23"/>
          <w:lang w:val="lt-LT"/>
        </w:rPr>
      </w:pPr>
      <w:r w:rsidRPr="004F77F1">
        <w:rPr>
          <w:b/>
          <w:sz w:val="23"/>
          <w:szCs w:val="23"/>
          <w:lang w:val="lt-LT"/>
        </w:rPr>
        <w:t>1</w:t>
      </w:r>
      <w:r w:rsidR="00D02F4B" w:rsidRPr="004F77F1">
        <w:rPr>
          <w:b/>
          <w:sz w:val="23"/>
          <w:szCs w:val="23"/>
          <w:lang w:val="lt-LT"/>
        </w:rPr>
        <w:t>1</w:t>
      </w:r>
      <w:r w:rsidRPr="004F77F1">
        <w:rPr>
          <w:b/>
          <w:sz w:val="23"/>
          <w:szCs w:val="23"/>
          <w:lang w:val="lt-LT"/>
        </w:rPr>
        <w:t>. ŠALIŲ REKVIZITAI</w:t>
      </w:r>
    </w:p>
    <w:tbl>
      <w:tblPr>
        <w:tblW w:w="9374" w:type="dxa"/>
        <w:tblInd w:w="165" w:type="dxa"/>
        <w:tblLook w:val="0000" w:firstRow="0" w:lastRow="0" w:firstColumn="0" w:lastColumn="0" w:noHBand="0" w:noVBand="0"/>
      </w:tblPr>
      <w:tblGrid>
        <w:gridCol w:w="4659"/>
        <w:gridCol w:w="4715"/>
      </w:tblGrid>
      <w:tr w:rsidR="00287B0F" w:rsidRPr="004F77F1" w14:paraId="0EFB741C" w14:textId="77777777" w:rsidTr="00CF2644">
        <w:trPr>
          <w:trHeight w:val="4041"/>
        </w:trPr>
        <w:tc>
          <w:tcPr>
            <w:tcW w:w="4659" w:type="dxa"/>
          </w:tcPr>
          <w:p w14:paraId="6A839623" w14:textId="346CAD91" w:rsidR="00287B0F" w:rsidRPr="004F77F1" w:rsidRDefault="00287B0F" w:rsidP="00FA1209">
            <w:pPr>
              <w:tabs>
                <w:tab w:val="left" w:pos="9630"/>
              </w:tabs>
              <w:jc w:val="both"/>
              <w:rPr>
                <w:b/>
                <w:sz w:val="23"/>
                <w:szCs w:val="23"/>
                <w:lang w:val="lt-LT"/>
              </w:rPr>
            </w:pPr>
          </w:p>
          <w:p w14:paraId="5523B653" w14:textId="77777777" w:rsidR="00287B0F" w:rsidRPr="004F77F1" w:rsidRDefault="00287B0F" w:rsidP="00FA1209">
            <w:pPr>
              <w:tabs>
                <w:tab w:val="left" w:pos="720"/>
                <w:tab w:val="left" w:pos="1008"/>
                <w:tab w:val="left" w:pos="9630"/>
              </w:tabs>
              <w:jc w:val="both"/>
              <w:rPr>
                <w:b/>
                <w:sz w:val="23"/>
                <w:szCs w:val="23"/>
                <w:lang w:val="lt-LT"/>
              </w:rPr>
            </w:pPr>
            <w:r w:rsidRPr="004F77F1">
              <w:rPr>
                <w:b/>
                <w:sz w:val="23"/>
                <w:szCs w:val="23"/>
                <w:lang w:val="lt-LT"/>
              </w:rPr>
              <w:t>KLIENTAS</w:t>
            </w:r>
          </w:p>
          <w:p w14:paraId="5616606C" w14:textId="77777777" w:rsidR="00287B0F" w:rsidRPr="004F77F1" w:rsidRDefault="00287B0F" w:rsidP="00FA1209">
            <w:pPr>
              <w:tabs>
                <w:tab w:val="left" w:pos="720"/>
                <w:tab w:val="left" w:pos="1008"/>
                <w:tab w:val="left" w:pos="9630"/>
              </w:tabs>
              <w:jc w:val="both"/>
              <w:rPr>
                <w:sz w:val="23"/>
                <w:szCs w:val="23"/>
                <w:lang w:val="lt-LT"/>
              </w:rPr>
            </w:pPr>
          </w:p>
          <w:p w14:paraId="337DFA02" w14:textId="77777777" w:rsidR="00287B0F" w:rsidRPr="004F77F1" w:rsidRDefault="00287B0F" w:rsidP="00FA1209">
            <w:pPr>
              <w:rPr>
                <w:b/>
                <w:bCs/>
                <w:sz w:val="23"/>
                <w:szCs w:val="23"/>
                <w:lang w:val="lt-LT"/>
              </w:rPr>
            </w:pPr>
            <w:r w:rsidRPr="004F77F1">
              <w:rPr>
                <w:b/>
                <w:bCs/>
                <w:sz w:val="23"/>
                <w:szCs w:val="23"/>
                <w:lang w:val="lt-LT"/>
              </w:rPr>
              <w:t xml:space="preserve">Informatikos ir ryšių departamentas prie Lietuvos Respublikos vidaus reikalų ministerijos </w:t>
            </w:r>
          </w:p>
          <w:p w14:paraId="02ECF25A" w14:textId="77777777" w:rsidR="00287B0F" w:rsidRPr="004F77F1" w:rsidRDefault="00287B0F" w:rsidP="00FA1209">
            <w:pPr>
              <w:jc w:val="both"/>
              <w:rPr>
                <w:sz w:val="23"/>
                <w:szCs w:val="23"/>
                <w:lang w:val="lt-LT"/>
              </w:rPr>
            </w:pPr>
          </w:p>
          <w:p w14:paraId="571A0F15" w14:textId="77777777" w:rsidR="00287B0F" w:rsidRPr="004F77F1" w:rsidRDefault="00287B0F" w:rsidP="00FA1209">
            <w:pPr>
              <w:jc w:val="both"/>
              <w:rPr>
                <w:sz w:val="23"/>
                <w:szCs w:val="23"/>
                <w:lang w:val="lt-LT"/>
              </w:rPr>
            </w:pPr>
            <w:r w:rsidRPr="004F77F1">
              <w:rPr>
                <w:sz w:val="23"/>
                <w:szCs w:val="23"/>
                <w:lang w:val="lt-LT"/>
              </w:rPr>
              <w:t>Duomenys kaupiami ir saugomi Juridinių</w:t>
            </w:r>
          </w:p>
          <w:p w14:paraId="1DC16ECD" w14:textId="77777777" w:rsidR="00287B0F" w:rsidRPr="004F77F1" w:rsidRDefault="00287B0F" w:rsidP="00FA1209">
            <w:pPr>
              <w:jc w:val="both"/>
              <w:rPr>
                <w:sz w:val="23"/>
                <w:szCs w:val="23"/>
                <w:lang w:val="lt-LT"/>
              </w:rPr>
            </w:pPr>
            <w:r w:rsidRPr="004F77F1">
              <w:rPr>
                <w:sz w:val="23"/>
                <w:szCs w:val="23"/>
                <w:lang w:val="lt-LT"/>
              </w:rPr>
              <w:t>asmenų registre, kodas 188774822</w:t>
            </w:r>
          </w:p>
          <w:p w14:paraId="20C4749C" w14:textId="77777777" w:rsidR="00287B0F" w:rsidRPr="004F77F1" w:rsidRDefault="00287B0F" w:rsidP="00FA1209">
            <w:pPr>
              <w:jc w:val="both"/>
              <w:rPr>
                <w:sz w:val="23"/>
                <w:szCs w:val="23"/>
                <w:lang w:val="lt-LT"/>
              </w:rPr>
            </w:pPr>
            <w:r w:rsidRPr="004F77F1">
              <w:rPr>
                <w:sz w:val="23"/>
                <w:szCs w:val="23"/>
                <w:lang w:val="lt-LT"/>
              </w:rPr>
              <w:t xml:space="preserve">Šventaragio g. 2, 01510 Vilnius </w:t>
            </w:r>
          </w:p>
          <w:p w14:paraId="2BBA38C0" w14:textId="77777777" w:rsidR="00287B0F" w:rsidRPr="004F77F1" w:rsidRDefault="00287B0F" w:rsidP="00FA1209">
            <w:pPr>
              <w:jc w:val="both"/>
              <w:rPr>
                <w:sz w:val="23"/>
                <w:szCs w:val="23"/>
                <w:lang w:val="lt-LT"/>
              </w:rPr>
            </w:pPr>
            <w:r w:rsidRPr="004F77F1">
              <w:rPr>
                <w:sz w:val="23"/>
                <w:szCs w:val="23"/>
                <w:lang w:val="lt-LT"/>
              </w:rPr>
              <w:t>Tel.: (8 5) 271 7177</w:t>
            </w:r>
          </w:p>
          <w:p w14:paraId="221FDA72" w14:textId="77777777" w:rsidR="00287B0F" w:rsidRPr="004F77F1" w:rsidRDefault="00287B0F" w:rsidP="00FA1209">
            <w:pPr>
              <w:jc w:val="both"/>
              <w:rPr>
                <w:sz w:val="23"/>
                <w:szCs w:val="23"/>
                <w:lang w:val="lt-LT"/>
              </w:rPr>
            </w:pPr>
            <w:r w:rsidRPr="004F77F1">
              <w:rPr>
                <w:sz w:val="23"/>
                <w:szCs w:val="23"/>
                <w:lang w:val="lt-LT"/>
              </w:rPr>
              <w:t>Faks. (8 5) 271 8921</w:t>
            </w:r>
          </w:p>
          <w:p w14:paraId="3B0BFFD6" w14:textId="77777777" w:rsidR="00287B0F" w:rsidRPr="004F77F1" w:rsidRDefault="00287B0F" w:rsidP="00FA1209">
            <w:pPr>
              <w:jc w:val="both"/>
              <w:rPr>
                <w:sz w:val="23"/>
                <w:szCs w:val="23"/>
                <w:lang w:val="lt-LT"/>
              </w:rPr>
            </w:pPr>
            <w:r w:rsidRPr="004F77F1">
              <w:rPr>
                <w:sz w:val="23"/>
                <w:szCs w:val="23"/>
                <w:lang w:val="lt-LT"/>
              </w:rPr>
              <w:t xml:space="preserve">El. paštas: </w:t>
            </w:r>
            <w:hyperlink r:id="rId9" w:history="1">
              <w:r w:rsidRPr="004F77F1">
                <w:rPr>
                  <w:rStyle w:val="Hipersaitas"/>
                  <w:color w:val="auto"/>
                  <w:sz w:val="23"/>
                  <w:szCs w:val="23"/>
                  <w:u w:val="none"/>
                  <w:lang w:val="lt-LT"/>
                </w:rPr>
                <w:t>ird@vrm.lt</w:t>
              </w:r>
            </w:hyperlink>
          </w:p>
          <w:p w14:paraId="566285F7" w14:textId="77777777" w:rsidR="00287B0F" w:rsidRPr="004F77F1" w:rsidRDefault="00287B0F" w:rsidP="00FA1209">
            <w:pPr>
              <w:jc w:val="both"/>
              <w:rPr>
                <w:sz w:val="23"/>
                <w:szCs w:val="23"/>
                <w:lang w:val="lt-LT"/>
              </w:rPr>
            </w:pPr>
            <w:r w:rsidRPr="004F77F1">
              <w:rPr>
                <w:sz w:val="23"/>
                <w:szCs w:val="23"/>
                <w:lang w:val="lt-LT"/>
              </w:rPr>
              <w:t>A. s. LT77 4010 0510 0497 3946</w:t>
            </w:r>
          </w:p>
          <w:p w14:paraId="1CBA2AAD" w14:textId="77777777" w:rsidR="00287B0F" w:rsidRPr="004F77F1" w:rsidRDefault="00287B0F" w:rsidP="00FA1209">
            <w:pPr>
              <w:jc w:val="both"/>
              <w:rPr>
                <w:sz w:val="23"/>
                <w:szCs w:val="23"/>
                <w:lang w:val="lt-LT"/>
              </w:rPr>
            </w:pPr>
            <w:proofErr w:type="spellStart"/>
            <w:r w:rsidRPr="004F77F1">
              <w:rPr>
                <w:sz w:val="23"/>
                <w:szCs w:val="23"/>
                <w:lang w:val="lt-LT"/>
              </w:rPr>
              <w:t>Luminor</w:t>
            </w:r>
            <w:proofErr w:type="spellEnd"/>
            <w:r w:rsidRPr="004F77F1">
              <w:rPr>
                <w:sz w:val="23"/>
                <w:szCs w:val="23"/>
                <w:lang w:val="lt-LT"/>
              </w:rPr>
              <w:t xml:space="preserve"> Bank AS</w:t>
            </w:r>
          </w:p>
          <w:p w14:paraId="2D03EF70" w14:textId="77777777" w:rsidR="00287B0F" w:rsidRPr="004F77F1" w:rsidRDefault="00287B0F" w:rsidP="00FA1209">
            <w:pPr>
              <w:jc w:val="both"/>
              <w:rPr>
                <w:sz w:val="23"/>
                <w:szCs w:val="23"/>
                <w:lang w:val="lt-LT"/>
              </w:rPr>
            </w:pPr>
            <w:r w:rsidRPr="004F77F1">
              <w:rPr>
                <w:sz w:val="23"/>
                <w:szCs w:val="23"/>
                <w:lang w:val="lt-LT"/>
              </w:rPr>
              <w:t>Banko kodas 40100</w:t>
            </w:r>
          </w:p>
          <w:p w14:paraId="0B056532" w14:textId="77777777" w:rsidR="00287B0F" w:rsidRPr="004F77F1" w:rsidRDefault="00287B0F" w:rsidP="00FA1209">
            <w:pPr>
              <w:jc w:val="both"/>
              <w:rPr>
                <w:sz w:val="23"/>
                <w:szCs w:val="23"/>
                <w:lang w:val="lt-LT"/>
              </w:rPr>
            </w:pPr>
          </w:p>
          <w:p w14:paraId="6907E9E8" w14:textId="77777777" w:rsidR="00287B0F" w:rsidRPr="004F77F1" w:rsidRDefault="00287B0F" w:rsidP="00FA1209">
            <w:pPr>
              <w:jc w:val="both"/>
              <w:rPr>
                <w:sz w:val="23"/>
                <w:szCs w:val="23"/>
                <w:lang w:val="lt-LT"/>
              </w:rPr>
            </w:pPr>
          </w:p>
          <w:p w14:paraId="6FA552B4" w14:textId="77777777" w:rsidR="00287B0F" w:rsidRPr="004F77F1" w:rsidRDefault="00287B0F" w:rsidP="00FA1209">
            <w:pPr>
              <w:jc w:val="both"/>
              <w:rPr>
                <w:sz w:val="23"/>
                <w:szCs w:val="23"/>
                <w:lang w:val="lt-LT"/>
              </w:rPr>
            </w:pPr>
            <w:r w:rsidRPr="004F77F1">
              <w:rPr>
                <w:sz w:val="23"/>
                <w:szCs w:val="23"/>
                <w:lang w:val="lt-LT"/>
              </w:rPr>
              <w:t xml:space="preserve">Direktoriaus pavaduotoja, </w:t>
            </w:r>
          </w:p>
          <w:p w14:paraId="3462B309" w14:textId="77777777" w:rsidR="00287B0F" w:rsidRPr="004F77F1" w:rsidRDefault="00287B0F" w:rsidP="00FA1209">
            <w:pPr>
              <w:jc w:val="both"/>
              <w:rPr>
                <w:sz w:val="23"/>
                <w:szCs w:val="23"/>
                <w:lang w:val="lt-LT"/>
              </w:rPr>
            </w:pPr>
            <w:r w:rsidRPr="004F77F1">
              <w:rPr>
                <w:sz w:val="23"/>
                <w:szCs w:val="23"/>
                <w:lang w:val="lt-LT"/>
              </w:rPr>
              <w:t>atliekanti direktoriaus funkcijas</w:t>
            </w:r>
          </w:p>
          <w:p w14:paraId="39F2D89C" w14:textId="77777777" w:rsidR="00AF6AFB" w:rsidRPr="004F77F1" w:rsidRDefault="00287B0F" w:rsidP="00FA1209">
            <w:pPr>
              <w:pStyle w:val="Sraopastraipa"/>
              <w:ind w:left="0"/>
              <w:jc w:val="both"/>
              <w:rPr>
                <w:sz w:val="23"/>
                <w:szCs w:val="23"/>
                <w:lang w:val="lt-LT"/>
              </w:rPr>
            </w:pPr>
            <w:r w:rsidRPr="004F77F1">
              <w:rPr>
                <w:sz w:val="23"/>
                <w:szCs w:val="23"/>
                <w:lang w:val="lt-LT"/>
              </w:rPr>
              <w:t xml:space="preserve">                                        </w:t>
            </w:r>
            <w:r w:rsidR="00AF6AFB" w:rsidRPr="004F77F1">
              <w:rPr>
                <w:sz w:val="23"/>
                <w:szCs w:val="23"/>
                <w:lang w:val="lt-LT"/>
              </w:rPr>
              <w:t xml:space="preserve">            </w:t>
            </w:r>
            <w:r w:rsidRPr="004F77F1">
              <w:rPr>
                <w:sz w:val="23"/>
                <w:szCs w:val="23"/>
                <w:lang w:val="lt-LT"/>
              </w:rPr>
              <w:t xml:space="preserve">  </w:t>
            </w:r>
            <w:r w:rsidR="00AF6AFB" w:rsidRPr="004F77F1">
              <w:rPr>
                <w:sz w:val="23"/>
                <w:szCs w:val="23"/>
                <w:lang w:val="lt-LT"/>
              </w:rPr>
              <w:t xml:space="preserve">   </w:t>
            </w:r>
          </w:p>
          <w:p w14:paraId="497B2C9F" w14:textId="15EB58AE" w:rsidR="00287B0F" w:rsidRPr="004F77F1" w:rsidRDefault="00AF6AFB" w:rsidP="00FA1209">
            <w:pPr>
              <w:pStyle w:val="Sraopastraipa"/>
              <w:ind w:left="0"/>
              <w:jc w:val="both"/>
              <w:rPr>
                <w:sz w:val="23"/>
                <w:szCs w:val="23"/>
                <w:lang w:val="lt-LT"/>
              </w:rPr>
            </w:pPr>
            <w:r w:rsidRPr="004F77F1">
              <w:rPr>
                <w:sz w:val="23"/>
                <w:szCs w:val="23"/>
                <w:lang w:val="lt-LT"/>
              </w:rPr>
              <w:t xml:space="preserve">                                                         </w:t>
            </w:r>
            <w:r w:rsidR="00287B0F" w:rsidRPr="004F77F1">
              <w:rPr>
                <w:sz w:val="23"/>
                <w:szCs w:val="23"/>
                <w:lang w:val="lt-LT"/>
              </w:rPr>
              <w:t>A. V.</w:t>
            </w:r>
          </w:p>
          <w:p w14:paraId="156BAD20" w14:textId="77777777" w:rsidR="00287B0F" w:rsidRPr="004F77F1" w:rsidRDefault="00287B0F" w:rsidP="00FA1209">
            <w:pPr>
              <w:jc w:val="both"/>
              <w:rPr>
                <w:sz w:val="23"/>
                <w:szCs w:val="23"/>
                <w:lang w:val="lt-LT"/>
              </w:rPr>
            </w:pPr>
          </w:p>
          <w:p w14:paraId="5EDD648A" w14:textId="77777777" w:rsidR="00287B0F" w:rsidRPr="004F77F1" w:rsidRDefault="00287B0F" w:rsidP="00FA1209">
            <w:pPr>
              <w:jc w:val="both"/>
              <w:rPr>
                <w:sz w:val="23"/>
                <w:szCs w:val="23"/>
                <w:lang w:val="lt-LT"/>
              </w:rPr>
            </w:pPr>
            <w:r w:rsidRPr="004F77F1">
              <w:rPr>
                <w:sz w:val="23"/>
                <w:szCs w:val="23"/>
                <w:lang w:val="lt-LT"/>
              </w:rPr>
              <w:t>Alvyda Pupkovienė</w:t>
            </w:r>
            <w:r w:rsidRPr="004F77F1">
              <w:rPr>
                <w:b/>
                <w:bCs/>
                <w:sz w:val="23"/>
                <w:szCs w:val="23"/>
                <w:lang w:val="lt-LT"/>
              </w:rPr>
              <w:t xml:space="preserve">  </w:t>
            </w:r>
          </w:p>
          <w:p w14:paraId="6E66D9A6" w14:textId="77777777" w:rsidR="00287B0F" w:rsidRPr="004F77F1" w:rsidRDefault="00287B0F" w:rsidP="00FA1209">
            <w:pPr>
              <w:tabs>
                <w:tab w:val="left" w:pos="9630"/>
              </w:tabs>
              <w:jc w:val="both"/>
              <w:rPr>
                <w:sz w:val="23"/>
                <w:szCs w:val="23"/>
                <w:lang w:val="lt-LT"/>
              </w:rPr>
            </w:pPr>
          </w:p>
        </w:tc>
        <w:tc>
          <w:tcPr>
            <w:tcW w:w="4715" w:type="dxa"/>
          </w:tcPr>
          <w:p w14:paraId="7AB89522" w14:textId="77777777" w:rsidR="00287B0F" w:rsidRPr="004F77F1" w:rsidRDefault="00287B0F" w:rsidP="00FA1209">
            <w:pPr>
              <w:pStyle w:val="Antrat1"/>
              <w:tabs>
                <w:tab w:val="left" w:pos="9630"/>
              </w:tabs>
              <w:rPr>
                <w:rFonts w:eastAsia="Arial Unicode MS"/>
                <w:sz w:val="23"/>
                <w:szCs w:val="23"/>
              </w:rPr>
            </w:pPr>
          </w:p>
          <w:p w14:paraId="163E45D8" w14:textId="77777777" w:rsidR="00287B0F" w:rsidRPr="004F77F1" w:rsidRDefault="00287B0F" w:rsidP="00FA1209">
            <w:pPr>
              <w:pStyle w:val="Antrat1"/>
              <w:tabs>
                <w:tab w:val="left" w:pos="9630"/>
              </w:tabs>
              <w:rPr>
                <w:rFonts w:eastAsia="Arial Unicode MS"/>
                <w:sz w:val="23"/>
                <w:szCs w:val="23"/>
              </w:rPr>
            </w:pPr>
            <w:r w:rsidRPr="004F77F1">
              <w:rPr>
                <w:rFonts w:eastAsia="Arial Unicode MS"/>
                <w:sz w:val="23"/>
                <w:szCs w:val="23"/>
              </w:rPr>
              <w:t>PASLAUGŲ TEIKĖJAS</w:t>
            </w:r>
          </w:p>
          <w:p w14:paraId="6E0A391F" w14:textId="77777777" w:rsidR="00287B0F" w:rsidRPr="004F77F1" w:rsidRDefault="00287B0F" w:rsidP="00FA1209">
            <w:pPr>
              <w:pStyle w:val="Lentele-ZET"/>
              <w:tabs>
                <w:tab w:val="left" w:pos="9630"/>
              </w:tabs>
              <w:spacing w:line="240" w:lineRule="auto"/>
              <w:jc w:val="both"/>
              <w:rPr>
                <w:rFonts w:ascii="Times New Roman" w:hAnsi="Times New Roman" w:cs="Times New Roman"/>
                <w:b/>
                <w:sz w:val="23"/>
                <w:szCs w:val="23"/>
              </w:rPr>
            </w:pPr>
          </w:p>
          <w:p w14:paraId="058F16AC" w14:textId="5D89D83F" w:rsidR="00287B0F" w:rsidRPr="004F77F1" w:rsidRDefault="00AB2151" w:rsidP="00FA1209">
            <w:pPr>
              <w:jc w:val="both"/>
              <w:rPr>
                <w:sz w:val="23"/>
                <w:szCs w:val="23"/>
                <w:lang w:val="lt-LT"/>
              </w:rPr>
            </w:pPr>
            <w:r w:rsidRPr="004F77F1">
              <w:rPr>
                <w:b/>
                <w:sz w:val="23"/>
                <w:szCs w:val="23"/>
                <w:lang w:val="lt-LT"/>
              </w:rPr>
              <w:t>UAB „Telekomunikaciniai projektai“</w:t>
            </w:r>
          </w:p>
          <w:p w14:paraId="5D657616" w14:textId="77777777" w:rsidR="00287B0F" w:rsidRPr="004F77F1" w:rsidRDefault="00287B0F" w:rsidP="00FA1209">
            <w:pPr>
              <w:jc w:val="both"/>
              <w:rPr>
                <w:sz w:val="23"/>
                <w:szCs w:val="23"/>
                <w:lang w:val="lt-LT"/>
              </w:rPr>
            </w:pPr>
          </w:p>
          <w:p w14:paraId="0C39DE61" w14:textId="77777777" w:rsidR="00AB2151" w:rsidRPr="004F77F1" w:rsidRDefault="00AB2151" w:rsidP="00FA1209">
            <w:pPr>
              <w:tabs>
                <w:tab w:val="left" w:pos="720"/>
              </w:tabs>
              <w:jc w:val="both"/>
              <w:rPr>
                <w:bCs/>
                <w:sz w:val="23"/>
                <w:szCs w:val="23"/>
                <w:lang w:val="lt-LT"/>
              </w:rPr>
            </w:pPr>
          </w:p>
          <w:p w14:paraId="2314F287" w14:textId="77777777" w:rsidR="00AB2151" w:rsidRPr="004F77F1" w:rsidRDefault="00AB2151" w:rsidP="00FA1209">
            <w:pPr>
              <w:tabs>
                <w:tab w:val="left" w:pos="720"/>
              </w:tabs>
              <w:jc w:val="both"/>
              <w:rPr>
                <w:bCs/>
                <w:sz w:val="23"/>
                <w:szCs w:val="23"/>
                <w:lang w:val="lt-LT"/>
              </w:rPr>
            </w:pPr>
          </w:p>
          <w:p w14:paraId="18700D46" w14:textId="0327F7C0" w:rsidR="00287B0F" w:rsidRPr="004F77F1" w:rsidRDefault="00287B0F" w:rsidP="00FA1209">
            <w:pPr>
              <w:tabs>
                <w:tab w:val="left" w:pos="720"/>
              </w:tabs>
              <w:jc w:val="both"/>
              <w:rPr>
                <w:sz w:val="23"/>
                <w:szCs w:val="23"/>
                <w:lang w:val="lt-LT"/>
              </w:rPr>
            </w:pPr>
            <w:r w:rsidRPr="004F77F1">
              <w:rPr>
                <w:bCs/>
                <w:sz w:val="23"/>
                <w:szCs w:val="23"/>
                <w:lang w:val="lt-LT"/>
              </w:rPr>
              <w:t xml:space="preserve">Duomenys kaupiami ir saugomi Juridinių asmenų registre, </w:t>
            </w:r>
            <w:r w:rsidRPr="004F77F1">
              <w:rPr>
                <w:sz w:val="23"/>
                <w:szCs w:val="23"/>
                <w:lang w:val="lt-LT"/>
              </w:rPr>
              <w:t xml:space="preserve">kodas </w:t>
            </w:r>
            <w:r w:rsidR="00AF6AFB" w:rsidRPr="004F77F1">
              <w:rPr>
                <w:sz w:val="23"/>
                <w:szCs w:val="23"/>
                <w:shd w:val="clear" w:color="auto" w:fill="FAFAFA"/>
                <w:lang w:val="lt-LT"/>
              </w:rPr>
              <w:t>123813761</w:t>
            </w:r>
          </w:p>
          <w:p w14:paraId="1DBA03C2" w14:textId="3A0BD36F" w:rsidR="00287B0F" w:rsidRPr="004F77F1" w:rsidRDefault="00287B0F" w:rsidP="00FA1209">
            <w:pPr>
              <w:tabs>
                <w:tab w:val="left" w:pos="720"/>
              </w:tabs>
              <w:jc w:val="both"/>
              <w:rPr>
                <w:sz w:val="23"/>
                <w:szCs w:val="23"/>
                <w:lang w:val="lt-LT"/>
              </w:rPr>
            </w:pPr>
            <w:r w:rsidRPr="004F77F1">
              <w:rPr>
                <w:sz w:val="23"/>
                <w:szCs w:val="23"/>
                <w:lang w:val="lt-LT"/>
              </w:rPr>
              <w:t xml:space="preserve">PVM mokėtojo kodas </w:t>
            </w:r>
            <w:r w:rsidR="00AF6AFB" w:rsidRPr="004F77F1">
              <w:rPr>
                <w:sz w:val="23"/>
                <w:szCs w:val="23"/>
                <w:shd w:val="clear" w:color="auto" w:fill="FAFAFA"/>
                <w:lang w:val="lt-LT"/>
              </w:rPr>
              <w:t>LT238137610</w:t>
            </w:r>
          </w:p>
          <w:p w14:paraId="042EEE57" w14:textId="706338C1" w:rsidR="00287B0F" w:rsidRPr="004F77F1" w:rsidRDefault="00AF6AFB" w:rsidP="00FA1209">
            <w:pPr>
              <w:tabs>
                <w:tab w:val="left" w:pos="720"/>
              </w:tabs>
              <w:jc w:val="both"/>
              <w:rPr>
                <w:bCs/>
                <w:sz w:val="23"/>
                <w:szCs w:val="23"/>
                <w:lang w:val="lt-LT"/>
              </w:rPr>
            </w:pPr>
            <w:r w:rsidRPr="004F77F1">
              <w:rPr>
                <w:sz w:val="23"/>
                <w:szCs w:val="23"/>
                <w:lang w:val="lt-LT"/>
              </w:rPr>
              <w:t>P. Smuglevičiaus g. 21, LT-08311</w:t>
            </w:r>
            <w:r w:rsidR="00287B0F" w:rsidRPr="004F77F1">
              <w:rPr>
                <w:sz w:val="23"/>
                <w:szCs w:val="23"/>
                <w:lang w:val="lt-LT"/>
              </w:rPr>
              <w:t xml:space="preserve"> Vilnius </w:t>
            </w:r>
          </w:p>
          <w:p w14:paraId="177A3050" w14:textId="75AF4ACB" w:rsidR="00287B0F" w:rsidRPr="004F77F1" w:rsidRDefault="00287B0F" w:rsidP="00FA1209">
            <w:pPr>
              <w:tabs>
                <w:tab w:val="left" w:pos="720"/>
              </w:tabs>
              <w:jc w:val="both"/>
              <w:rPr>
                <w:sz w:val="23"/>
                <w:szCs w:val="23"/>
                <w:lang w:val="lt-LT"/>
              </w:rPr>
            </w:pPr>
            <w:r w:rsidRPr="004F77F1">
              <w:rPr>
                <w:sz w:val="23"/>
                <w:szCs w:val="23"/>
                <w:lang w:val="lt-LT"/>
              </w:rPr>
              <w:t>Tel. +370 </w:t>
            </w:r>
            <w:r w:rsidR="00AF6AFB" w:rsidRPr="004F77F1">
              <w:rPr>
                <w:sz w:val="23"/>
                <w:szCs w:val="23"/>
                <w:lang w:val="lt-LT"/>
              </w:rPr>
              <w:t>5 2109767</w:t>
            </w:r>
          </w:p>
          <w:p w14:paraId="459C2316" w14:textId="2C6B69B8" w:rsidR="00287B0F" w:rsidRPr="004F77F1" w:rsidRDefault="00287B0F" w:rsidP="00FA1209">
            <w:pPr>
              <w:tabs>
                <w:tab w:val="left" w:pos="720"/>
              </w:tabs>
              <w:jc w:val="both"/>
              <w:rPr>
                <w:sz w:val="23"/>
                <w:szCs w:val="23"/>
                <w:lang w:val="lt-LT"/>
              </w:rPr>
            </w:pPr>
            <w:r w:rsidRPr="004F77F1">
              <w:rPr>
                <w:sz w:val="23"/>
                <w:szCs w:val="23"/>
                <w:lang w:val="lt-LT"/>
              </w:rPr>
              <w:t xml:space="preserve">El. paštas: </w:t>
            </w:r>
            <w:r w:rsidR="00AF6AFB" w:rsidRPr="004F77F1">
              <w:rPr>
                <w:sz w:val="23"/>
                <w:szCs w:val="23"/>
                <w:lang w:val="lt-LT"/>
              </w:rPr>
              <w:t>info@telpro.lt</w:t>
            </w:r>
          </w:p>
          <w:p w14:paraId="11FADB69" w14:textId="55DE7999" w:rsidR="00287B0F" w:rsidRPr="004F77F1" w:rsidRDefault="00287B0F" w:rsidP="00FA1209">
            <w:pPr>
              <w:tabs>
                <w:tab w:val="left" w:pos="720"/>
              </w:tabs>
              <w:jc w:val="both"/>
              <w:rPr>
                <w:sz w:val="23"/>
                <w:szCs w:val="23"/>
                <w:lang w:val="lt-LT"/>
              </w:rPr>
            </w:pPr>
            <w:r w:rsidRPr="004F77F1">
              <w:rPr>
                <w:sz w:val="23"/>
                <w:szCs w:val="23"/>
                <w:lang w:val="lt-LT"/>
              </w:rPr>
              <w:t xml:space="preserve">A. s. </w:t>
            </w:r>
            <w:r w:rsidR="00AF6AFB" w:rsidRPr="004F77F1">
              <w:rPr>
                <w:sz w:val="23"/>
                <w:szCs w:val="23"/>
                <w:lang w:val="lt-LT"/>
              </w:rPr>
              <w:t>LT69 7044 0600 0190 7428</w:t>
            </w:r>
          </w:p>
          <w:p w14:paraId="5FC00B82" w14:textId="5DC1187E" w:rsidR="00287B0F" w:rsidRPr="004F77F1" w:rsidRDefault="00AF6AFB" w:rsidP="00FA1209">
            <w:pPr>
              <w:jc w:val="both"/>
              <w:rPr>
                <w:sz w:val="23"/>
                <w:szCs w:val="23"/>
                <w:lang w:val="lt-LT"/>
              </w:rPr>
            </w:pPr>
            <w:r w:rsidRPr="004F77F1">
              <w:rPr>
                <w:sz w:val="23"/>
                <w:szCs w:val="23"/>
                <w:lang w:val="lt-LT"/>
              </w:rPr>
              <w:t>AB SEB bankas</w:t>
            </w:r>
          </w:p>
          <w:p w14:paraId="65865530" w14:textId="419E1EBB" w:rsidR="00287B0F" w:rsidRPr="004F77F1" w:rsidRDefault="00287B0F" w:rsidP="00FA1209">
            <w:pPr>
              <w:tabs>
                <w:tab w:val="left" w:pos="9360"/>
              </w:tabs>
              <w:jc w:val="both"/>
              <w:rPr>
                <w:b/>
                <w:sz w:val="23"/>
                <w:szCs w:val="23"/>
                <w:lang w:val="lt-LT"/>
              </w:rPr>
            </w:pPr>
            <w:r w:rsidRPr="004F77F1">
              <w:rPr>
                <w:sz w:val="23"/>
                <w:szCs w:val="23"/>
                <w:lang w:val="lt-LT"/>
              </w:rPr>
              <w:t xml:space="preserve">Banko kodas </w:t>
            </w:r>
            <w:r w:rsidR="00AF6AFB" w:rsidRPr="004F77F1">
              <w:rPr>
                <w:sz w:val="23"/>
                <w:szCs w:val="23"/>
                <w:lang w:val="lt-LT"/>
              </w:rPr>
              <w:t>70440</w:t>
            </w:r>
          </w:p>
          <w:p w14:paraId="6D7EFFE8" w14:textId="77777777" w:rsidR="00287B0F" w:rsidRPr="004F77F1" w:rsidRDefault="00287B0F" w:rsidP="00FA1209">
            <w:pPr>
              <w:jc w:val="both"/>
              <w:rPr>
                <w:sz w:val="23"/>
                <w:szCs w:val="23"/>
                <w:lang w:val="lt-LT"/>
              </w:rPr>
            </w:pPr>
          </w:p>
          <w:p w14:paraId="3C2C4F95" w14:textId="77777777" w:rsidR="00287B0F" w:rsidRPr="004F77F1" w:rsidRDefault="00287B0F" w:rsidP="00FA1209">
            <w:pPr>
              <w:jc w:val="both"/>
              <w:rPr>
                <w:sz w:val="23"/>
                <w:szCs w:val="23"/>
                <w:lang w:val="lt-LT"/>
              </w:rPr>
            </w:pPr>
          </w:p>
          <w:p w14:paraId="14DE661D" w14:textId="3DDCF7BD" w:rsidR="00287B0F" w:rsidRPr="004F77F1" w:rsidRDefault="00AF6AFB" w:rsidP="00FA1209">
            <w:pPr>
              <w:jc w:val="both"/>
              <w:rPr>
                <w:sz w:val="23"/>
                <w:szCs w:val="23"/>
                <w:lang w:val="lt-LT"/>
              </w:rPr>
            </w:pPr>
            <w:r w:rsidRPr="004F77F1">
              <w:rPr>
                <w:sz w:val="23"/>
                <w:szCs w:val="23"/>
                <w:lang w:val="lt-LT"/>
              </w:rPr>
              <w:t>Gamybos d</w:t>
            </w:r>
            <w:r w:rsidR="00287B0F" w:rsidRPr="004F77F1">
              <w:rPr>
                <w:sz w:val="23"/>
                <w:szCs w:val="23"/>
                <w:lang w:val="lt-LT"/>
              </w:rPr>
              <w:t>irektorius</w:t>
            </w:r>
          </w:p>
          <w:p w14:paraId="33003057" w14:textId="77777777" w:rsidR="00287B0F" w:rsidRPr="004F77F1" w:rsidRDefault="00287B0F" w:rsidP="00FA1209">
            <w:pPr>
              <w:jc w:val="both"/>
              <w:rPr>
                <w:sz w:val="23"/>
                <w:szCs w:val="23"/>
                <w:lang w:val="lt-LT"/>
              </w:rPr>
            </w:pPr>
          </w:p>
          <w:p w14:paraId="294B5039" w14:textId="77777777" w:rsidR="00287B0F" w:rsidRPr="004F77F1" w:rsidRDefault="00287B0F" w:rsidP="00FA1209">
            <w:pPr>
              <w:jc w:val="both"/>
              <w:rPr>
                <w:sz w:val="23"/>
                <w:szCs w:val="23"/>
                <w:lang w:val="lt-LT"/>
              </w:rPr>
            </w:pPr>
          </w:p>
          <w:p w14:paraId="495173A6" w14:textId="6750E93C" w:rsidR="00287B0F" w:rsidRPr="004F77F1" w:rsidRDefault="00287B0F" w:rsidP="00FA1209">
            <w:pPr>
              <w:pStyle w:val="Sraopastraipa"/>
              <w:jc w:val="both"/>
              <w:rPr>
                <w:sz w:val="23"/>
                <w:szCs w:val="23"/>
                <w:lang w:val="lt-LT"/>
              </w:rPr>
            </w:pPr>
            <w:r w:rsidRPr="004F77F1">
              <w:rPr>
                <w:sz w:val="23"/>
                <w:szCs w:val="23"/>
                <w:lang w:val="lt-LT"/>
              </w:rPr>
              <w:t xml:space="preserve">                           A. V.</w:t>
            </w:r>
          </w:p>
          <w:p w14:paraId="161099DC" w14:textId="77777777" w:rsidR="00AF6AFB" w:rsidRPr="004F77F1" w:rsidRDefault="00AF6AFB" w:rsidP="00FA1209">
            <w:pPr>
              <w:tabs>
                <w:tab w:val="left" w:pos="720"/>
                <w:tab w:val="left" w:pos="9630"/>
              </w:tabs>
              <w:jc w:val="both"/>
              <w:rPr>
                <w:sz w:val="23"/>
                <w:szCs w:val="23"/>
                <w:lang w:val="lt-LT"/>
              </w:rPr>
            </w:pPr>
          </w:p>
          <w:p w14:paraId="54CE7215" w14:textId="3EE6FC7E" w:rsidR="00287B0F" w:rsidRPr="004F77F1" w:rsidRDefault="00287B0F" w:rsidP="00FA1209">
            <w:pPr>
              <w:tabs>
                <w:tab w:val="left" w:pos="720"/>
                <w:tab w:val="left" w:pos="9630"/>
              </w:tabs>
              <w:jc w:val="both"/>
              <w:rPr>
                <w:sz w:val="23"/>
                <w:szCs w:val="23"/>
                <w:lang w:val="lt-LT"/>
              </w:rPr>
            </w:pPr>
          </w:p>
        </w:tc>
      </w:tr>
    </w:tbl>
    <w:p w14:paraId="5FA21FE6" w14:textId="77777777" w:rsidR="00287B0F" w:rsidRPr="004F77F1" w:rsidRDefault="00287B0F" w:rsidP="00FA1209">
      <w:pPr>
        <w:jc w:val="both"/>
        <w:rPr>
          <w:sz w:val="23"/>
          <w:szCs w:val="23"/>
          <w:lang w:val="lt-LT"/>
        </w:rPr>
      </w:pPr>
    </w:p>
    <w:p w14:paraId="69AEB091" w14:textId="77777777" w:rsidR="002752C5" w:rsidRPr="004F77F1" w:rsidRDefault="002752C5" w:rsidP="00FA1209">
      <w:pPr>
        <w:jc w:val="both"/>
        <w:rPr>
          <w:sz w:val="23"/>
          <w:szCs w:val="23"/>
          <w:lang w:val="lt-LT"/>
        </w:rPr>
      </w:pPr>
    </w:p>
    <w:sectPr w:rsidR="002752C5" w:rsidRPr="004F77F1" w:rsidSect="00FC0956">
      <w:headerReference w:type="even" r:id="rId10"/>
      <w:headerReference w:type="default" r:id="rId11"/>
      <w:pgSz w:w="11906" w:h="16838" w:code="9"/>
      <w:pgMar w:top="1134" w:right="567" w:bottom="1134" w:left="1701" w:header="561" w:footer="56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1E1042" w14:textId="77777777" w:rsidR="003E4CFF" w:rsidRDefault="003E4CFF">
      <w:r>
        <w:separator/>
      </w:r>
    </w:p>
  </w:endnote>
  <w:endnote w:type="continuationSeparator" w:id="0">
    <w:p w14:paraId="7E29A521" w14:textId="77777777" w:rsidR="003E4CFF" w:rsidRDefault="003E4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7E75D2" w14:textId="77777777" w:rsidR="003E4CFF" w:rsidRDefault="003E4CFF">
      <w:r>
        <w:separator/>
      </w:r>
    </w:p>
  </w:footnote>
  <w:footnote w:type="continuationSeparator" w:id="0">
    <w:p w14:paraId="456D9F6D" w14:textId="77777777" w:rsidR="003E4CFF" w:rsidRDefault="003E4C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FF967" w14:textId="77777777" w:rsidR="00A35CD8" w:rsidRDefault="00287B0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DAFD3FC" w14:textId="77777777" w:rsidR="00A35CD8" w:rsidRDefault="003E4CF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C7CEE" w14:textId="20B04801" w:rsidR="00A35CD8" w:rsidRPr="00E61E79" w:rsidRDefault="00287B0F">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Pr="00E61E79">
      <w:rPr>
        <w:rStyle w:val="Puslapionumeris"/>
        <w:sz w:val="24"/>
        <w:szCs w:val="24"/>
      </w:rPr>
      <w:instrText xml:space="preserve">PAGE  </w:instrText>
    </w:r>
    <w:r w:rsidRPr="00E61E79">
      <w:rPr>
        <w:rStyle w:val="Puslapionumeris"/>
        <w:sz w:val="24"/>
        <w:szCs w:val="24"/>
      </w:rPr>
      <w:fldChar w:fldCharType="separate"/>
    </w:r>
    <w:r w:rsidR="00CC36BB">
      <w:rPr>
        <w:rStyle w:val="Puslapionumeris"/>
        <w:noProof/>
        <w:sz w:val="24"/>
        <w:szCs w:val="24"/>
      </w:rPr>
      <w:t>8</w:t>
    </w:r>
    <w:r w:rsidRPr="00E61E79">
      <w:rPr>
        <w:rStyle w:val="Puslapionumeris"/>
        <w:sz w:val="24"/>
        <w:szCs w:val="24"/>
      </w:rPr>
      <w:fldChar w:fldCharType="end"/>
    </w:r>
  </w:p>
  <w:p w14:paraId="2A61A774" w14:textId="77777777" w:rsidR="00A35CD8" w:rsidRDefault="003E4CF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E0441D"/>
    <w:multiLevelType w:val="multilevel"/>
    <w:tmpl w:val="7C30A5A4"/>
    <w:lvl w:ilvl="0">
      <w:start w:val="6"/>
      <w:numFmt w:val="decimal"/>
      <w:lvlText w:val="%1."/>
      <w:lvlJc w:val="left"/>
      <w:pPr>
        <w:ind w:left="585" w:hanging="585"/>
      </w:pPr>
      <w:rPr>
        <w:rFonts w:hint="default"/>
      </w:rPr>
    </w:lvl>
    <w:lvl w:ilvl="1">
      <w:start w:val="3"/>
      <w:numFmt w:val="decimal"/>
      <w:lvlText w:val="%1.%2."/>
      <w:lvlJc w:val="left"/>
      <w:pPr>
        <w:ind w:left="1145" w:hanging="72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 w15:restartNumberingAfterBreak="0">
    <w:nsid w:val="6679724A"/>
    <w:multiLevelType w:val="hybridMultilevel"/>
    <w:tmpl w:val="EE00303A"/>
    <w:lvl w:ilvl="0" w:tplc="81669620">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7FF824B9"/>
    <w:multiLevelType w:val="multilevel"/>
    <w:tmpl w:val="4D8A1B30"/>
    <w:lvl w:ilvl="0">
      <w:start w:val="1"/>
      <w:numFmt w:val="decimal"/>
      <w:lvlText w:val="%1."/>
      <w:lvlJc w:val="left"/>
      <w:pPr>
        <w:ind w:left="3510" w:hanging="360"/>
      </w:pPr>
      <w:rPr>
        <w:b w:val="0"/>
      </w:rPr>
    </w:lvl>
    <w:lvl w:ilvl="1">
      <w:start w:val="1"/>
      <w:numFmt w:val="decimal"/>
      <w:lvlText w:val="%1.%2."/>
      <w:lvlJc w:val="left"/>
      <w:pPr>
        <w:ind w:left="2276" w:hanging="432"/>
      </w:pPr>
      <w:rPr>
        <w:rFonts w:cs="Times New Roman"/>
        <w:b w:val="0"/>
      </w:rPr>
    </w:lvl>
    <w:lvl w:ilvl="2">
      <w:start w:val="1"/>
      <w:numFmt w:val="decimal"/>
      <w:lvlText w:val="%1.%2.%3."/>
      <w:lvlJc w:val="left"/>
      <w:pPr>
        <w:ind w:left="2206" w:hanging="504"/>
      </w:pPr>
      <w:rPr>
        <w:b w:val="0"/>
        <w:color w:val="auto"/>
      </w:rPr>
    </w:lvl>
    <w:lvl w:ilvl="3">
      <w:start w:val="1"/>
      <w:numFmt w:val="decimal"/>
      <w:lvlText w:val="%1.%2.%3.%4."/>
      <w:lvlJc w:val="left"/>
      <w:pPr>
        <w:ind w:left="3058" w:hanging="648"/>
      </w:pPr>
    </w:lvl>
    <w:lvl w:ilvl="4">
      <w:start w:val="1"/>
      <w:numFmt w:val="decimal"/>
      <w:lvlText w:val="%1.%2.%3.%4.%5."/>
      <w:lvlJc w:val="left"/>
      <w:pPr>
        <w:ind w:left="4752" w:hanging="792"/>
      </w:pPr>
    </w:lvl>
    <w:lvl w:ilvl="5">
      <w:start w:val="1"/>
      <w:numFmt w:val="decimal"/>
      <w:lvlText w:val="%1.%2.%3.%4.%5.%6."/>
      <w:lvlJc w:val="left"/>
      <w:pPr>
        <w:ind w:left="5886" w:hanging="936"/>
      </w:pPr>
    </w:lvl>
    <w:lvl w:ilvl="6">
      <w:start w:val="1"/>
      <w:numFmt w:val="decimal"/>
      <w:lvlText w:val="%1.%2.%3.%4.%5.%6.%7."/>
      <w:lvlJc w:val="left"/>
      <w:pPr>
        <w:ind w:left="6390" w:hanging="1080"/>
      </w:pPr>
    </w:lvl>
    <w:lvl w:ilvl="7">
      <w:start w:val="1"/>
      <w:numFmt w:val="decimal"/>
      <w:lvlText w:val="%1.%2.%3.%4.%5.%6.%7.%8."/>
      <w:lvlJc w:val="left"/>
      <w:pPr>
        <w:ind w:left="6894" w:hanging="1224"/>
      </w:pPr>
    </w:lvl>
    <w:lvl w:ilvl="8">
      <w:start w:val="1"/>
      <w:numFmt w:val="decimal"/>
      <w:lvlText w:val="%1.%2.%3.%4.%5.%6.%7.%8.%9."/>
      <w:lvlJc w:val="left"/>
      <w:pPr>
        <w:ind w:left="747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B0F"/>
    <w:rsid w:val="0002091A"/>
    <w:rsid w:val="00075288"/>
    <w:rsid w:val="000B344A"/>
    <w:rsid w:val="0012610C"/>
    <w:rsid w:val="0013338F"/>
    <w:rsid w:val="001624B9"/>
    <w:rsid w:val="00180CFB"/>
    <w:rsid w:val="001824D1"/>
    <w:rsid w:val="001A6387"/>
    <w:rsid w:val="00241448"/>
    <w:rsid w:val="002647BF"/>
    <w:rsid w:val="002752C5"/>
    <w:rsid w:val="00287B0F"/>
    <w:rsid w:val="002B460D"/>
    <w:rsid w:val="002D7754"/>
    <w:rsid w:val="002F554D"/>
    <w:rsid w:val="00303155"/>
    <w:rsid w:val="0031326D"/>
    <w:rsid w:val="003272D8"/>
    <w:rsid w:val="00332CF4"/>
    <w:rsid w:val="003B4E08"/>
    <w:rsid w:val="003C5F56"/>
    <w:rsid w:val="003D6CCD"/>
    <w:rsid w:val="003E4CFF"/>
    <w:rsid w:val="003F2A37"/>
    <w:rsid w:val="00433534"/>
    <w:rsid w:val="00447CA9"/>
    <w:rsid w:val="00467B0B"/>
    <w:rsid w:val="004B09C8"/>
    <w:rsid w:val="004D7832"/>
    <w:rsid w:val="004F77F1"/>
    <w:rsid w:val="005112C5"/>
    <w:rsid w:val="005771D3"/>
    <w:rsid w:val="00591E68"/>
    <w:rsid w:val="005B6820"/>
    <w:rsid w:val="005C1A05"/>
    <w:rsid w:val="006625CB"/>
    <w:rsid w:val="00665D71"/>
    <w:rsid w:val="006834B0"/>
    <w:rsid w:val="00685ED7"/>
    <w:rsid w:val="006B19FF"/>
    <w:rsid w:val="0077141E"/>
    <w:rsid w:val="00776CF8"/>
    <w:rsid w:val="007B040B"/>
    <w:rsid w:val="007C4D42"/>
    <w:rsid w:val="007F61A3"/>
    <w:rsid w:val="008238D4"/>
    <w:rsid w:val="00826762"/>
    <w:rsid w:val="00846DA1"/>
    <w:rsid w:val="008530B2"/>
    <w:rsid w:val="008712EE"/>
    <w:rsid w:val="00871E51"/>
    <w:rsid w:val="008729D1"/>
    <w:rsid w:val="008758A0"/>
    <w:rsid w:val="0088624B"/>
    <w:rsid w:val="008A0667"/>
    <w:rsid w:val="008B5C02"/>
    <w:rsid w:val="008D221C"/>
    <w:rsid w:val="008F00A0"/>
    <w:rsid w:val="0090370C"/>
    <w:rsid w:val="0092606B"/>
    <w:rsid w:val="00942839"/>
    <w:rsid w:val="009C3586"/>
    <w:rsid w:val="009C637F"/>
    <w:rsid w:val="009D074A"/>
    <w:rsid w:val="009E5C52"/>
    <w:rsid w:val="009F7A12"/>
    <w:rsid w:val="00A3035B"/>
    <w:rsid w:val="00A86DCD"/>
    <w:rsid w:val="00AB2151"/>
    <w:rsid w:val="00AB4EC7"/>
    <w:rsid w:val="00AB7F3A"/>
    <w:rsid w:val="00AF6AFB"/>
    <w:rsid w:val="00B963D8"/>
    <w:rsid w:val="00BD0FA2"/>
    <w:rsid w:val="00BE6B9D"/>
    <w:rsid w:val="00C058B3"/>
    <w:rsid w:val="00C35421"/>
    <w:rsid w:val="00C364C3"/>
    <w:rsid w:val="00CC36BB"/>
    <w:rsid w:val="00CF61C1"/>
    <w:rsid w:val="00D0148A"/>
    <w:rsid w:val="00D02F4B"/>
    <w:rsid w:val="00D836B7"/>
    <w:rsid w:val="00DB4D95"/>
    <w:rsid w:val="00DE0063"/>
    <w:rsid w:val="00DE5884"/>
    <w:rsid w:val="00E8739E"/>
    <w:rsid w:val="00EA3A37"/>
    <w:rsid w:val="00EC5654"/>
    <w:rsid w:val="00F02799"/>
    <w:rsid w:val="00F73991"/>
    <w:rsid w:val="00FA1209"/>
    <w:rsid w:val="00FB7278"/>
    <w:rsid w:val="00FC09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103B5"/>
  <w15:chartTrackingRefBased/>
  <w15:docId w15:val="{588BCF6B-CAD0-4B48-A131-16936F81A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7B0F"/>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287B0F"/>
    <w:pPr>
      <w:keepNext/>
      <w:jc w:val="both"/>
      <w:outlineLvl w:val="0"/>
    </w:pPr>
    <w:rPr>
      <w:b/>
      <w:bCs/>
      <w:lang w:val="lt-LT"/>
    </w:rPr>
  </w:style>
  <w:style w:type="paragraph" w:styleId="Antrat5">
    <w:name w:val="heading 5"/>
    <w:basedOn w:val="prastasis"/>
    <w:next w:val="prastasis"/>
    <w:link w:val="Antrat5Diagrama"/>
    <w:uiPriority w:val="99"/>
    <w:qFormat/>
    <w:rsid w:val="00287B0F"/>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287B0F"/>
    <w:rPr>
      <w:rFonts w:ascii="Times New Roman" w:eastAsia="Times New Roman" w:hAnsi="Times New Roman" w:cs="Times New Roman"/>
      <w:b/>
      <w:bCs/>
      <w:sz w:val="24"/>
      <w:szCs w:val="24"/>
    </w:rPr>
  </w:style>
  <w:style w:type="character" w:customStyle="1" w:styleId="Antrat5Diagrama">
    <w:name w:val="Antraštė 5 Diagrama"/>
    <w:basedOn w:val="Numatytasispastraiposriftas"/>
    <w:link w:val="Antrat5"/>
    <w:uiPriority w:val="99"/>
    <w:rsid w:val="00287B0F"/>
    <w:rPr>
      <w:rFonts w:ascii="TimesLT" w:eastAsia="Arial Unicode MS" w:hAnsi="TimesLT" w:cs="Arial Unicode MS"/>
      <w:sz w:val="24"/>
      <w:szCs w:val="20"/>
    </w:rPr>
  </w:style>
  <w:style w:type="paragraph" w:styleId="Antrats">
    <w:name w:val="header"/>
    <w:basedOn w:val="prastasis"/>
    <w:link w:val="AntratsDiagrama"/>
    <w:uiPriority w:val="99"/>
    <w:rsid w:val="00287B0F"/>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287B0F"/>
    <w:rPr>
      <w:rFonts w:ascii="Times New Roman" w:eastAsia="Times New Roman" w:hAnsi="Times New Roman" w:cs="Times New Roman"/>
      <w:sz w:val="28"/>
      <w:szCs w:val="20"/>
    </w:rPr>
  </w:style>
  <w:style w:type="paragraph" w:styleId="Pagrindinistekstas">
    <w:name w:val="Body Text"/>
    <w:basedOn w:val="prastasis"/>
    <w:link w:val="PagrindinistekstasDiagrama"/>
    <w:uiPriority w:val="99"/>
    <w:rsid w:val="00287B0F"/>
    <w:pPr>
      <w:jc w:val="both"/>
    </w:pPr>
    <w:rPr>
      <w:lang w:val="lt-LT"/>
    </w:rPr>
  </w:style>
  <w:style w:type="character" w:customStyle="1" w:styleId="PagrindinistekstasDiagrama">
    <w:name w:val="Pagrindinis tekstas Diagrama"/>
    <w:basedOn w:val="Numatytasispastraiposriftas"/>
    <w:link w:val="Pagrindinistekstas"/>
    <w:uiPriority w:val="99"/>
    <w:rsid w:val="00287B0F"/>
    <w:rPr>
      <w:rFonts w:ascii="Times New Roman" w:eastAsia="Times New Roman" w:hAnsi="Times New Roman" w:cs="Times New Roman"/>
      <w:sz w:val="24"/>
      <w:szCs w:val="24"/>
    </w:rPr>
  </w:style>
  <w:style w:type="character" w:styleId="Puslapionumeris">
    <w:name w:val="page number"/>
    <w:basedOn w:val="Numatytasispastraiposriftas"/>
    <w:uiPriority w:val="99"/>
    <w:rsid w:val="00287B0F"/>
    <w:rPr>
      <w:rFonts w:cs="Times New Roman"/>
    </w:rPr>
  </w:style>
  <w:style w:type="paragraph" w:styleId="Pagrindiniotekstotrauka">
    <w:name w:val="Body Text Indent"/>
    <w:basedOn w:val="prastasis"/>
    <w:link w:val="PagrindiniotekstotraukaDiagrama"/>
    <w:uiPriority w:val="99"/>
    <w:rsid w:val="00287B0F"/>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287B0F"/>
    <w:rPr>
      <w:rFonts w:ascii="Times New Roman" w:eastAsia="Times New Roman" w:hAnsi="Times New Roman" w:cs="Times New Roman"/>
      <w:sz w:val="24"/>
      <w:szCs w:val="24"/>
    </w:rPr>
  </w:style>
  <w:style w:type="paragraph" w:customStyle="1" w:styleId="Lentele-ZET">
    <w:name w:val="Lentele-ZET"/>
    <w:basedOn w:val="prastasis"/>
    <w:uiPriority w:val="99"/>
    <w:rsid w:val="00287B0F"/>
    <w:pPr>
      <w:spacing w:line="312" w:lineRule="auto"/>
    </w:pPr>
    <w:rPr>
      <w:rFonts w:ascii="Tahoma" w:hAnsi="Tahoma" w:cs="Tahoma"/>
      <w:sz w:val="17"/>
      <w:szCs w:val="17"/>
      <w:lang w:val="lt-LT"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287B0F"/>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287B0F"/>
    <w:rPr>
      <w:rFonts w:ascii="Times New Roman" w:eastAsia="Times New Roman" w:hAnsi="Times New Roman" w:cs="Times New Roman"/>
      <w:sz w:val="24"/>
      <w:szCs w:val="24"/>
      <w:lang w:val="en-GB"/>
    </w:rPr>
  </w:style>
  <w:style w:type="character" w:styleId="Hipersaitas">
    <w:name w:val="Hyperlink"/>
    <w:basedOn w:val="Numatytasispastraiposriftas"/>
    <w:uiPriority w:val="99"/>
    <w:unhideWhenUsed/>
    <w:rsid w:val="00287B0F"/>
    <w:rPr>
      <w:color w:val="0563C1" w:themeColor="hyperlink"/>
      <w:u w:val="single"/>
    </w:rPr>
  </w:style>
  <w:style w:type="character" w:customStyle="1" w:styleId="dlxnowrap1">
    <w:name w:val="dlxnowrap1"/>
    <w:basedOn w:val="Numatytasispastraiposriftas"/>
    <w:rsid w:val="00287B0F"/>
  </w:style>
  <w:style w:type="table" w:styleId="Lentelstinklelis">
    <w:name w:val="Table Grid"/>
    <w:basedOn w:val="prastojilentel"/>
    <w:uiPriority w:val="39"/>
    <w:rsid w:val="00287B0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B4D95"/>
    <w:rPr>
      <w:sz w:val="16"/>
      <w:szCs w:val="16"/>
    </w:rPr>
  </w:style>
  <w:style w:type="paragraph" w:styleId="Komentarotekstas">
    <w:name w:val="annotation text"/>
    <w:basedOn w:val="prastasis"/>
    <w:link w:val="KomentarotekstasDiagrama"/>
    <w:uiPriority w:val="99"/>
    <w:unhideWhenUsed/>
    <w:rsid w:val="00DB4D95"/>
    <w:rPr>
      <w:sz w:val="20"/>
      <w:szCs w:val="20"/>
    </w:rPr>
  </w:style>
  <w:style w:type="character" w:customStyle="1" w:styleId="KomentarotekstasDiagrama">
    <w:name w:val="Komentaro tekstas Diagrama"/>
    <w:basedOn w:val="Numatytasispastraiposriftas"/>
    <w:link w:val="Komentarotekstas"/>
    <w:uiPriority w:val="99"/>
    <w:rsid w:val="00DB4D95"/>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DB4D95"/>
    <w:rPr>
      <w:b/>
      <w:bCs/>
    </w:rPr>
  </w:style>
  <w:style w:type="character" w:customStyle="1" w:styleId="KomentarotemaDiagrama">
    <w:name w:val="Komentaro tema Diagrama"/>
    <w:basedOn w:val="KomentarotekstasDiagrama"/>
    <w:link w:val="Komentarotema"/>
    <w:uiPriority w:val="99"/>
    <w:semiHidden/>
    <w:rsid w:val="00DB4D95"/>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DB4D9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B4D95"/>
    <w:rPr>
      <w:rFonts w:ascii="Segoe UI" w:eastAsia="Times New Roman" w:hAnsi="Segoe UI" w:cs="Segoe UI"/>
      <w:sz w:val="18"/>
      <w:szCs w:val="18"/>
      <w:lang w:val="en-GB"/>
    </w:rPr>
  </w:style>
  <w:style w:type="character" w:styleId="Perirtashipersaitas">
    <w:name w:val="FollowedHyperlink"/>
    <w:basedOn w:val="Numatytasispastraiposriftas"/>
    <w:uiPriority w:val="99"/>
    <w:semiHidden/>
    <w:unhideWhenUsed/>
    <w:rsid w:val="00447CA9"/>
    <w:rPr>
      <w:color w:val="954F72" w:themeColor="followedHyperlink"/>
      <w:u w:val="single"/>
    </w:rPr>
  </w:style>
  <w:style w:type="paragraph" w:styleId="Pataisymai">
    <w:name w:val="Revision"/>
    <w:hidden/>
    <w:uiPriority w:val="99"/>
    <w:semiHidden/>
    <w:rsid w:val="00447CA9"/>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rd@vr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91B99-590C-4FCB-81B2-4D2625C9F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18555</Words>
  <Characters>10577</Characters>
  <Application>Microsoft Office Word</Application>
  <DocSecurity>0</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Skrebytė</dc:creator>
  <cp:keywords/>
  <dc:description/>
  <cp:lastModifiedBy>Asta Šimonėlienė</cp:lastModifiedBy>
  <cp:revision>7</cp:revision>
  <dcterms:created xsi:type="dcterms:W3CDTF">2020-12-16T13:07:00Z</dcterms:created>
  <dcterms:modified xsi:type="dcterms:W3CDTF">2021-05-20T10:37:00Z</dcterms:modified>
</cp:coreProperties>
</file>